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permStart w:id="1702370694" w:edGrp="everyone"/>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ermEnd w:id="1702370694"/>
      <w:r>
        <w:t xml:space="preserve">El Paso County </w:t>
      </w:r>
      <w:r w:rsidRPr="00CC0BBE">
        <w:t>Contracts and Procurement</w:t>
      </w:r>
    </w:p>
    <w:p w14:paraId="51A1A4E9" w14:textId="77777777" w:rsidR="00911AFF" w:rsidRPr="007045CB" w:rsidRDefault="00B75550">
      <w:pPr>
        <w:ind w:left="6194" w:right="1147" w:firstLine="505"/>
        <w:rPr>
          <w:b/>
          <w:sz w:val="20"/>
        </w:rPr>
      </w:pPr>
      <w:r w:rsidRPr="00CC0BBE">
        <w:rPr>
          <w:b/>
          <w:sz w:val="20"/>
        </w:rPr>
        <w:t xml:space="preserve">15 East Vermijo Avenue </w:t>
      </w:r>
      <w:r w:rsidRPr="007045CB">
        <w:rPr>
          <w:b/>
          <w:sz w:val="20"/>
        </w:rPr>
        <w:t>Colorado Springs, Colorado 80903</w:t>
      </w:r>
    </w:p>
    <w:p w14:paraId="07D32656" w14:textId="440F5F7D" w:rsidR="002D600A" w:rsidRDefault="00CC0BBE">
      <w:pPr>
        <w:ind w:left="7117" w:right="480" w:hanging="1589"/>
        <w:rPr>
          <w:b/>
          <w:sz w:val="20"/>
        </w:rPr>
      </w:pPr>
      <w:r w:rsidRPr="007045CB">
        <w:rPr>
          <w:b/>
          <w:sz w:val="20"/>
        </w:rPr>
        <w:t xml:space="preserve">     </w:t>
      </w:r>
      <w:r w:rsidR="002D600A">
        <w:rPr>
          <w:b/>
          <w:sz w:val="20"/>
        </w:rPr>
        <w:t xml:space="preserve">      </w:t>
      </w:r>
      <w:r w:rsidRPr="007045CB">
        <w:rPr>
          <w:b/>
          <w:sz w:val="20"/>
        </w:rPr>
        <w:t xml:space="preserve"> </w:t>
      </w:r>
      <w:r w:rsidR="007045CB" w:rsidRPr="007045CB">
        <w:rPr>
          <w:b/>
          <w:sz w:val="20"/>
        </w:rPr>
        <w:t>STATEMENT OF QUALIFICATIONS</w:t>
      </w:r>
      <w:r w:rsidRPr="007045CB">
        <w:rPr>
          <w:b/>
          <w:sz w:val="20"/>
        </w:rPr>
        <w:t xml:space="preserve"> </w:t>
      </w:r>
    </w:p>
    <w:p w14:paraId="414060BA" w14:textId="50139FE6" w:rsidR="00911AFF" w:rsidRDefault="00B75550" w:rsidP="005A3F9B">
      <w:pPr>
        <w:ind w:left="7117" w:right="480" w:hanging="1589"/>
        <w:jc w:val="center"/>
        <w:rPr>
          <w:b/>
          <w:sz w:val="20"/>
        </w:rPr>
      </w:pPr>
      <w:r w:rsidRPr="007045CB">
        <w:rPr>
          <w:b/>
          <w:sz w:val="20"/>
        </w:rPr>
        <w:t>#</w:t>
      </w:r>
      <w:r w:rsidR="007045CB" w:rsidRPr="007045CB">
        <w:rPr>
          <w:b/>
          <w:sz w:val="20"/>
        </w:rPr>
        <w:t>SOQ-2</w:t>
      </w:r>
      <w:r w:rsidR="00476987">
        <w:rPr>
          <w:b/>
          <w:sz w:val="20"/>
        </w:rPr>
        <w:t>6</w:t>
      </w:r>
      <w:r w:rsidR="007045CB" w:rsidRPr="007045CB">
        <w:rPr>
          <w:b/>
          <w:sz w:val="20"/>
        </w:rPr>
        <w:t>-</w:t>
      </w:r>
      <w:r w:rsidR="00476987">
        <w:rPr>
          <w:b/>
          <w:sz w:val="20"/>
        </w:rPr>
        <w:t>047</w:t>
      </w:r>
      <w:r w:rsidR="007045CB" w:rsidRPr="007045CB">
        <w:rPr>
          <w:b/>
          <w:sz w:val="20"/>
        </w:rPr>
        <w:t xml:space="preserve"> </w:t>
      </w:r>
      <w:r w:rsidRPr="007045CB">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64B44"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06DAA366" w:rsidR="00911AFF" w:rsidRPr="0015704E" w:rsidRDefault="001A4BAF" w:rsidP="00CC0BBE">
      <w:pPr>
        <w:pStyle w:val="BodyText"/>
        <w:spacing w:before="4"/>
        <w:ind w:firstLine="220"/>
      </w:pPr>
      <w:r w:rsidRPr="0015704E">
        <w:rPr>
          <w:bCs/>
        </w:rPr>
        <w:t>Release Date</w:t>
      </w:r>
      <w:r w:rsidRPr="0015704E">
        <w:rPr>
          <w:bCs/>
        </w:rPr>
        <w:tab/>
      </w:r>
      <w:r w:rsidRPr="0015704E">
        <w:rPr>
          <w:bCs/>
        </w:rPr>
        <w:tab/>
      </w:r>
      <w:r w:rsidRPr="0015704E">
        <w:rPr>
          <w:bCs/>
        </w:rPr>
        <w:tab/>
      </w:r>
      <w:r w:rsidRPr="0015704E">
        <w:rPr>
          <w:bCs/>
        </w:rPr>
        <w:tab/>
      </w:r>
      <w:r w:rsidRPr="0015704E">
        <w:rPr>
          <w:bCs/>
        </w:rPr>
        <w:tab/>
      </w:r>
      <w:r w:rsidRPr="0015704E">
        <w:rPr>
          <w:bCs/>
        </w:rPr>
        <w:tab/>
        <w:t xml:space="preserve">      </w:t>
      </w:r>
      <w:r w:rsidR="00476987">
        <w:rPr>
          <w:bCs/>
        </w:rPr>
        <w:t xml:space="preserve">April </w:t>
      </w:r>
      <w:r w:rsidR="00070FB3">
        <w:rPr>
          <w:bCs/>
        </w:rPr>
        <w:t>2</w:t>
      </w:r>
      <w:r w:rsidR="003435EB">
        <w:rPr>
          <w:bCs/>
        </w:rPr>
        <w:t>4</w:t>
      </w:r>
      <w:r w:rsidR="00CC0BBE" w:rsidRPr="0015704E">
        <w:t>, 202</w:t>
      </w:r>
      <w:r w:rsidR="00476987">
        <w:t>6</w:t>
      </w:r>
    </w:p>
    <w:p w14:paraId="5938A538" w14:textId="77777777" w:rsidR="00CC0BBE" w:rsidRPr="0015704E" w:rsidRDefault="00CC0BBE" w:rsidP="00CC0BBE">
      <w:pPr>
        <w:pStyle w:val="BodyText"/>
        <w:spacing w:before="4"/>
        <w:ind w:firstLine="220"/>
      </w:pPr>
    </w:p>
    <w:p w14:paraId="7E56FD57" w14:textId="695BD884" w:rsidR="00911AFF" w:rsidRPr="0015704E" w:rsidRDefault="00B75550" w:rsidP="00CC0BBE">
      <w:pPr>
        <w:pStyle w:val="BodyText"/>
        <w:tabs>
          <w:tab w:val="left" w:pos="5367"/>
        </w:tabs>
        <w:ind w:left="220"/>
      </w:pPr>
      <w:r w:rsidRPr="0015704E">
        <w:t>Solicitation</w:t>
      </w:r>
      <w:r w:rsidRPr="0015704E">
        <w:rPr>
          <w:spacing w:val="-4"/>
        </w:rPr>
        <w:t xml:space="preserve"> </w:t>
      </w:r>
      <w:r w:rsidRPr="0015704E">
        <w:t>Number</w:t>
      </w:r>
      <w:r w:rsidRPr="0015704E">
        <w:tab/>
      </w:r>
      <w:r w:rsidR="005D07F5">
        <w:t>SOQ</w:t>
      </w:r>
      <w:r w:rsidR="00CC0BBE" w:rsidRPr="0015704E">
        <w:t>-</w:t>
      </w:r>
      <w:r w:rsidR="007045CB" w:rsidRPr="0015704E">
        <w:t>2</w:t>
      </w:r>
      <w:r w:rsidR="00C30C8C">
        <w:t>6</w:t>
      </w:r>
      <w:r w:rsidR="007045CB" w:rsidRPr="0015704E">
        <w:t>-</w:t>
      </w:r>
      <w:r w:rsidR="00476987">
        <w:t>047</w:t>
      </w:r>
    </w:p>
    <w:p w14:paraId="3FBFA242" w14:textId="77777777" w:rsidR="00CC0BBE" w:rsidRPr="0015704E" w:rsidRDefault="00CC0BBE" w:rsidP="00CC0BBE">
      <w:pPr>
        <w:pStyle w:val="BodyText"/>
        <w:tabs>
          <w:tab w:val="left" w:pos="5367"/>
        </w:tabs>
        <w:ind w:left="220"/>
      </w:pPr>
    </w:p>
    <w:p w14:paraId="6A42011E" w14:textId="1B8A36EE" w:rsidR="00911AFF" w:rsidRPr="00C30C8C" w:rsidRDefault="00B75550">
      <w:pPr>
        <w:tabs>
          <w:tab w:val="left" w:pos="5367"/>
        </w:tabs>
        <w:ind w:left="220"/>
        <w:rPr>
          <w:b/>
          <w:caps/>
          <w:sz w:val="20"/>
          <w:szCs w:val="20"/>
        </w:rPr>
      </w:pPr>
      <w:r w:rsidRPr="0015704E">
        <w:rPr>
          <w:sz w:val="20"/>
          <w:szCs w:val="20"/>
        </w:rPr>
        <w:t>Solicitation</w:t>
      </w:r>
      <w:r w:rsidRPr="0015704E">
        <w:rPr>
          <w:spacing w:val="-2"/>
          <w:sz w:val="20"/>
          <w:szCs w:val="20"/>
        </w:rPr>
        <w:t xml:space="preserve"> </w:t>
      </w:r>
      <w:r w:rsidRPr="0015704E">
        <w:rPr>
          <w:sz w:val="20"/>
          <w:szCs w:val="20"/>
        </w:rPr>
        <w:t>Title</w:t>
      </w:r>
      <w:r w:rsidRPr="0015704E">
        <w:rPr>
          <w:sz w:val="20"/>
          <w:szCs w:val="20"/>
        </w:rPr>
        <w:tab/>
      </w:r>
      <w:bookmarkStart w:id="1" w:name="_Hlk226644003"/>
      <w:r w:rsidR="00C30C8C" w:rsidRPr="00E72370">
        <w:rPr>
          <w:b/>
          <w:bCs/>
          <w:caps/>
          <w:sz w:val="20"/>
          <w:szCs w:val="20"/>
        </w:rPr>
        <w:t xml:space="preserve">Citizens Service Center (CSC) </w:t>
      </w:r>
      <w:r w:rsidR="00761A6D" w:rsidRPr="00E72370">
        <w:rPr>
          <w:b/>
          <w:bCs/>
          <w:caps/>
          <w:sz w:val="20"/>
          <w:szCs w:val="20"/>
        </w:rPr>
        <w:t>café SERVICES</w:t>
      </w:r>
    </w:p>
    <w:bookmarkEnd w:id="1"/>
    <w:p w14:paraId="0131C853" w14:textId="77777777" w:rsidR="00911AFF" w:rsidRPr="0015704E" w:rsidRDefault="00911AFF">
      <w:pPr>
        <w:pStyle w:val="BodyText"/>
        <w:rPr>
          <w:b/>
        </w:rPr>
      </w:pPr>
    </w:p>
    <w:p w14:paraId="6DDEC542" w14:textId="153B9BF9" w:rsidR="00911AFF" w:rsidRPr="0015704E" w:rsidRDefault="00B75550">
      <w:pPr>
        <w:pStyle w:val="BodyText"/>
        <w:tabs>
          <w:tab w:val="left" w:pos="5367"/>
        </w:tabs>
        <w:ind w:left="5367" w:right="100" w:hanging="5148"/>
      </w:pPr>
      <w:r w:rsidRPr="0015704E">
        <w:t>Services to be</w:t>
      </w:r>
      <w:r w:rsidRPr="0015704E">
        <w:rPr>
          <w:spacing w:val="-4"/>
        </w:rPr>
        <w:t xml:space="preserve"> </w:t>
      </w:r>
      <w:r w:rsidRPr="0015704E">
        <w:t>performed</w:t>
      </w:r>
      <w:r w:rsidRPr="0015704E">
        <w:rPr>
          <w:spacing w:val="-1"/>
        </w:rPr>
        <w:t xml:space="preserve"> </w:t>
      </w:r>
      <w:r w:rsidRPr="0015704E">
        <w:t>for</w:t>
      </w:r>
      <w:r w:rsidRPr="0015704E">
        <w:tab/>
        <w:t>El Paso County</w:t>
      </w:r>
      <w:r w:rsidR="007045CB" w:rsidRPr="0015704E">
        <w:t xml:space="preserve"> Facilities and Strategic Infrastructure Management</w:t>
      </w:r>
    </w:p>
    <w:p w14:paraId="16425C28" w14:textId="77777777" w:rsidR="00911AFF" w:rsidRPr="0015704E" w:rsidRDefault="00911AFF">
      <w:pPr>
        <w:pStyle w:val="BodyText"/>
      </w:pPr>
    </w:p>
    <w:p w14:paraId="50F73845" w14:textId="52887871" w:rsidR="00CC0BBE" w:rsidRPr="0015704E" w:rsidRDefault="0015704E" w:rsidP="00CC0BBE">
      <w:pPr>
        <w:rPr>
          <w:sz w:val="20"/>
          <w:szCs w:val="20"/>
        </w:rPr>
      </w:pPr>
      <w:r w:rsidRPr="0015704E">
        <w:rPr>
          <w:sz w:val="20"/>
          <w:szCs w:val="20"/>
        </w:rPr>
        <w:t xml:space="preserve">    </w:t>
      </w:r>
      <w:r w:rsidR="00B75550" w:rsidRPr="0015704E">
        <w:rPr>
          <w:sz w:val="20"/>
          <w:szCs w:val="20"/>
        </w:rPr>
        <w:t>Responses will be</w:t>
      </w:r>
      <w:r w:rsidR="00B75550" w:rsidRPr="0015704E">
        <w:rPr>
          <w:spacing w:val="-11"/>
          <w:sz w:val="20"/>
          <w:szCs w:val="20"/>
        </w:rPr>
        <w:t xml:space="preserve"> </w:t>
      </w:r>
      <w:r w:rsidR="00B75550" w:rsidRPr="0015704E">
        <w:rPr>
          <w:sz w:val="20"/>
          <w:szCs w:val="20"/>
        </w:rPr>
        <w:t>received</w:t>
      </w:r>
      <w:r w:rsidR="00B75550" w:rsidRPr="0015704E">
        <w:rPr>
          <w:spacing w:val="-4"/>
          <w:sz w:val="20"/>
          <w:szCs w:val="20"/>
        </w:rPr>
        <w:t xml:space="preserve"> </w:t>
      </w:r>
      <w:r w:rsidR="00B75550" w:rsidRPr="0015704E">
        <w:rPr>
          <w:sz w:val="20"/>
          <w:szCs w:val="20"/>
        </w:rPr>
        <w:t>until</w:t>
      </w:r>
      <w:r w:rsidR="00B75550" w:rsidRPr="0015704E">
        <w:rPr>
          <w:sz w:val="20"/>
          <w:szCs w:val="20"/>
        </w:rPr>
        <w:tab/>
      </w:r>
      <w:r w:rsidR="00CC0BBE" w:rsidRPr="0015704E">
        <w:rPr>
          <w:sz w:val="20"/>
          <w:szCs w:val="20"/>
        </w:rPr>
        <w:tab/>
      </w:r>
      <w:r w:rsidR="00CC0BBE" w:rsidRPr="0015704E">
        <w:rPr>
          <w:sz w:val="20"/>
          <w:szCs w:val="20"/>
        </w:rPr>
        <w:tab/>
        <w:t xml:space="preserve">     </w:t>
      </w:r>
      <w:r w:rsidR="00BD3DCF">
        <w:rPr>
          <w:sz w:val="20"/>
          <w:szCs w:val="20"/>
        </w:rPr>
        <w:t>2:30 P.M</w:t>
      </w:r>
      <w:r w:rsidR="00CC0BBE" w:rsidRPr="0015704E">
        <w:rPr>
          <w:sz w:val="20"/>
          <w:szCs w:val="20"/>
        </w:rPr>
        <w:t>.</w:t>
      </w:r>
      <w:permStart w:id="1819366314" w:edGrp="everyone"/>
      <w:permEnd w:id="1819366314"/>
      <w:r w:rsidR="00CC0BBE" w:rsidRPr="0015704E">
        <w:rPr>
          <w:sz w:val="20"/>
          <w:szCs w:val="20"/>
        </w:rPr>
        <w:t>, M</w:t>
      </w:r>
      <w:r w:rsidR="001A7FA9">
        <w:rPr>
          <w:sz w:val="20"/>
          <w:szCs w:val="20"/>
        </w:rPr>
        <w:t>D</w:t>
      </w:r>
      <w:r w:rsidR="00CC0BBE" w:rsidRPr="0015704E">
        <w:rPr>
          <w:sz w:val="20"/>
          <w:szCs w:val="20"/>
        </w:rPr>
        <w:t xml:space="preserve">T, Wednesday, </w:t>
      </w:r>
      <w:r w:rsidR="00476987">
        <w:rPr>
          <w:sz w:val="20"/>
          <w:szCs w:val="20"/>
        </w:rPr>
        <w:t xml:space="preserve">May </w:t>
      </w:r>
      <w:r w:rsidR="00070FB3">
        <w:rPr>
          <w:sz w:val="20"/>
          <w:szCs w:val="20"/>
        </w:rPr>
        <w:t>20</w:t>
      </w:r>
      <w:r w:rsidR="00CC0BBE" w:rsidRPr="0015704E">
        <w:rPr>
          <w:sz w:val="20"/>
          <w:szCs w:val="20"/>
        </w:rPr>
        <w:t>, 202</w:t>
      </w:r>
      <w:r w:rsidR="002837C0">
        <w:rPr>
          <w:sz w:val="20"/>
          <w:szCs w:val="20"/>
        </w:rPr>
        <w:t>6</w:t>
      </w:r>
    </w:p>
    <w:p w14:paraId="373685E9" w14:textId="77777777" w:rsidR="00CC0BBE" w:rsidRPr="0015704E" w:rsidRDefault="00CC0BBE" w:rsidP="00CC0BBE">
      <w:pPr>
        <w:ind w:left="5367"/>
        <w:rPr>
          <w:sz w:val="20"/>
          <w:szCs w:val="20"/>
        </w:rPr>
      </w:pPr>
      <w:r w:rsidRPr="0015704E">
        <w:rPr>
          <w:sz w:val="20"/>
          <w:szCs w:val="20"/>
        </w:rPr>
        <w:t>Electronically through the Rocky Mountain E-Purchasing System</w:t>
      </w:r>
    </w:p>
    <w:p w14:paraId="55B6E877" w14:textId="004808AF" w:rsidR="00911AFF" w:rsidRPr="0015704E" w:rsidRDefault="00911AFF" w:rsidP="00CC0BBE">
      <w:pPr>
        <w:pStyle w:val="BodyText"/>
        <w:tabs>
          <w:tab w:val="left" w:pos="5367"/>
        </w:tabs>
        <w:ind w:left="5367" w:right="277" w:hanging="5148"/>
      </w:pPr>
    </w:p>
    <w:p w14:paraId="6FD70D6F" w14:textId="797FC526" w:rsidR="00911AFF" w:rsidRPr="0015704E" w:rsidRDefault="00B75550" w:rsidP="00BC3A14">
      <w:pPr>
        <w:pStyle w:val="BodyText"/>
        <w:tabs>
          <w:tab w:val="left" w:pos="5367"/>
        </w:tabs>
        <w:ind w:left="5367" w:right="3213" w:hanging="5148"/>
      </w:pPr>
      <w:r w:rsidRPr="0015704E">
        <w:t>For additional information</w:t>
      </w:r>
      <w:r w:rsidRPr="0015704E">
        <w:rPr>
          <w:spacing w:val="-12"/>
        </w:rPr>
        <w:t xml:space="preserve"> </w:t>
      </w:r>
      <w:r w:rsidRPr="0015704E">
        <w:t>please</w:t>
      </w:r>
      <w:r w:rsidRPr="0015704E">
        <w:rPr>
          <w:spacing w:val="-5"/>
        </w:rPr>
        <w:t xml:space="preserve"> </w:t>
      </w:r>
      <w:r w:rsidRPr="0015704E">
        <w:t>contact</w:t>
      </w:r>
      <w:r w:rsidRPr="0015704E">
        <w:tab/>
      </w:r>
      <w:r w:rsidR="00476987">
        <w:t>Danny Tesh</w:t>
      </w:r>
    </w:p>
    <w:p w14:paraId="0DAB9DDF" w14:textId="4892757B" w:rsidR="00BC3A14" w:rsidRPr="0015704E" w:rsidRDefault="00BC3A14" w:rsidP="00D52AA7">
      <w:pPr>
        <w:pStyle w:val="BodyText"/>
        <w:tabs>
          <w:tab w:val="left" w:pos="5367"/>
        </w:tabs>
        <w:ind w:left="5367" w:right="112" w:hanging="5148"/>
      </w:pPr>
      <w:r w:rsidRPr="0015704E">
        <w:tab/>
        <w:t>Associate</w:t>
      </w:r>
      <w:r w:rsidR="00D52AA7" w:rsidRPr="0015704E">
        <w:t xml:space="preserve"> </w:t>
      </w:r>
      <w:r w:rsidRPr="0015704E">
        <w:t>Procurement Specialist</w:t>
      </w:r>
    </w:p>
    <w:p w14:paraId="6E52C4DA" w14:textId="364C4F30" w:rsidR="00BC3A14" w:rsidRPr="0015704E" w:rsidRDefault="00BC3A14" w:rsidP="00E21167">
      <w:pPr>
        <w:pStyle w:val="BodyText"/>
        <w:tabs>
          <w:tab w:val="left" w:pos="5367"/>
        </w:tabs>
        <w:ind w:left="5367" w:right="112" w:hanging="5148"/>
      </w:pPr>
      <w:r w:rsidRPr="0015704E">
        <w:tab/>
        <w:t>Email:</w:t>
      </w:r>
      <w:hyperlink r:id="rId9" w:history="1">
        <w:r w:rsidR="00476987" w:rsidRPr="00824830">
          <w:rPr>
            <w:rStyle w:val="Hyperlink"/>
          </w:rPr>
          <w:t xml:space="preserve"> DannyTesh@elpasoco.com</w:t>
        </w:r>
      </w:hyperlink>
      <w:r w:rsidRPr="0015704E">
        <w:t xml:space="preserve"> </w:t>
      </w:r>
    </w:p>
    <w:p w14:paraId="1F77C590" w14:textId="2026EB51" w:rsidR="00BC3A14" w:rsidRPr="0015704E" w:rsidRDefault="00BC3A14" w:rsidP="00BC3A14">
      <w:pPr>
        <w:pStyle w:val="BodyText"/>
        <w:tabs>
          <w:tab w:val="left" w:pos="5367"/>
        </w:tabs>
        <w:ind w:left="5367" w:right="3213" w:hanging="5148"/>
      </w:pPr>
      <w:r w:rsidRPr="0015704E">
        <w:tab/>
        <w:t xml:space="preserve">Phone: (719) </w:t>
      </w:r>
      <w:r w:rsidR="00476987">
        <w:t>520-6772</w:t>
      </w:r>
    </w:p>
    <w:p w14:paraId="282B5409" w14:textId="77777777" w:rsidR="00911AFF" w:rsidRPr="0015704E" w:rsidRDefault="00911AFF">
      <w:pPr>
        <w:pStyle w:val="BodyText"/>
      </w:pPr>
    </w:p>
    <w:p w14:paraId="2143A8B9" w14:textId="3C48DF36" w:rsidR="00911AFF" w:rsidRPr="0015704E" w:rsidRDefault="00B75550">
      <w:pPr>
        <w:pStyle w:val="BodyText"/>
        <w:tabs>
          <w:tab w:val="left" w:pos="5367"/>
        </w:tabs>
        <w:ind w:left="5367" w:right="1712" w:hanging="5148"/>
      </w:pPr>
      <w:r w:rsidRPr="0015704E">
        <w:t>Documents included in</w:t>
      </w:r>
      <w:r w:rsidRPr="0015704E">
        <w:rPr>
          <w:spacing w:val="-11"/>
        </w:rPr>
        <w:t xml:space="preserve"> </w:t>
      </w:r>
      <w:r w:rsidRPr="0015704E">
        <w:t>this</w:t>
      </w:r>
      <w:r w:rsidRPr="0015704E">
        <w:rPr>
          <w:spacing w:val="-4"/>
        </w:rPr>
        <w:t xml:space="preserve"> </w:t>
      </w:r>
      <w:r w:rsidRPr="0015704E">
        <w:t>package</w:t>
      </w:r>
      <w:r w:rsidRPr="0015704E">
        <w:tab/>
      </w:r>
      <w:r w:rsidR="007045CB" w:rsidRPr="0015704E">
        <w:t>Statement of Qualifications</w:t>
      </w:r>
      <w:r w:rsidR="00CC0BBE" w:rsidRPr="0015704E">
        <w:t xml:space="preserve"> </w:t>
      </w:r>
      <w:r w:rsidRPr="0015704E">
        <w:t>Cover Sheet Executive Summary</w:t>
      </w:r>
    </w:p>
    <w:p w14:paraId="3BAC97AD" w14:textId="77777777" w:rsidR="00911AFF" w:rsidRPr="0015704E" w:rsidRDefault="00B75550">
      <w:pPr>
        <w:pStyle w:val="BodyText"/>
        <w:ind w:left="5367"/>
      </w:pPr>
      <w:r w:rsidRPr="0015704E">
        <w:t>Specifications</w:t>
      </w:r>
    </w:p>
    <w:p w14:paraId="674392D9" w14:textId="77777777" w:rsidR="00911AFF" w:rsidRPr="0015704E" w:rsidRDefault="00B75550">
      <w:pPr>
        <w:pStyle w:val="BodyText"/>
        <w:ind w:left="5367" w:right="2162"/>
      </w:pPr>
      <w:r w:rsidRPr="0015704E">
        <w:t>Special Terms and Conditions General Terms and Conditions Response Submittal Requirements Attachments</w:t>
      </w:r>
    </w:p>
    <w:p w14:paraId="26658838" w14:textId="77777777" w:rsidR="00911AFF" w:rsidRDefault="00911AFF">
      <w:pPr>
        <w:pStyle w:val="BodyText"/>
      </w:pPr>
    </w:p>
    <w:p w14:paraId="202789B6" w14:textId="08BCA21B" w:rsidR="00911AFF" w:rsidRDefault="00B75550">
      <w:pPr>
        <w:pStyle w:val="BodyText"/>
        <w:ind w:left="220" w:right="338"/>
        <w:jc w:val="both"/>
        <w:rPr>
          <w:b/>
        </w:rPr>
      </w:pPr>
      <w:permStart w:id="1391994887" w:edGrp="everyone"/>
      <w:permEnd w:id="1391994887"/>
      <w:r>
        <w:t xml:space="preserve">The undersigned hereby affirms that (1) he/she is a duly authorized agent of the </w:t>
      </w:r>
      <w:r w:rsidR="00390D55">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390D55">
        <w:t>Vendor</w:t>
      </w:r>
      <w:r>
        <w:t xml:space="preserve"> in accordance with any terms and conditions set forth in this document, and (4) that the </w:t>
      </w:r>
      <w:r w:rsidR="00390D55">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390D55">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EA29E"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1BD42"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B27A0B"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6AA96"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2839"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376F5"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BD650E"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D8D23D"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11D29D"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470F1"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38E263"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36E3E"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69BFD"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1E2208C7" w14:textId="77777777" w:rsidR="00E72370" w:rsidRDefault="00E72370" w:rsidP="00E72370">
      <w:pPr>
        <w:pStyle w:val="Heading1"/>
        <w:spacing w:line="360" w:lineRule="auto"/>
        <w:ind w:left="5884" w:right="480" w:hanging="124"/>
        <w:jc w:val="center"/>
      </w:pPr>
      <w:r>
        <w:rPr>
          <w:noProof/>
        </w:rPr>
        <w:lastRenderedPageBreak/>
        <w:drawing>
          <wp:anchor distT="0" distB="0" distL="0" distR="0" simplePos="0" relativeHeight="251937792" behindDoc="0" locked="0" layoutInCell="1" allowOverlap="1" wp14:anchorId="09C172D4" wp14:editId="5D5EE7BC">
            <wp:simplePos x="0" y="0"/>
            <wp:positionH relativeFrom="page">
              <wp:posOffset>918173</wp:posOffset>
            </wp:positionH>
            <wp:positionV relativeFrom="paragraph">
              <wp:posOffset>-276277</wp:posOffset>
            </wp:positionV>
            <wp:extent cx="2671518" cy="792041"/>
            <wp:effectExtent l="0" t="0" r="0" b="0"/>
            <wp:wrapNone/>
            <wp:docPr id="20372477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w:t>
      </w:r>
    </w:p>
    <w:p w14:paraId="1AB76C46" w14:textId="1DECA8B5" w:rsidR="00E72370" w:rsidRDefault="00E72370" w:rsidP="00E72370">
      <w:pPr>
        <w:pStyle w:val="Heading1"/>
        <w:spacing w:line="360" w:lineRule="auto"/>
        <w:ind w:left="5884" w:right="480" w:hanging="124"/>
        <w:jc w:val="center"/>
      </w:pPr>
      <w:r w:rsidRPr="002F28BC">
        <w:t>#</w:t>
      </w:r>
      <w:r>
        <w:t xml:space="preserve">SOQ - 26-047 </w:t>
      </w:r>
      <w:bookmarkStart w:id="2" w:name="_Hlk227754190"/>
      <w:r>
        <w:t>EXECUTIVE SUMMARY</w:t>
      </w:r>
    </w:p>
    <w:bookmarkEnd w:id="2"/>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2A74B"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69D7BBB7" w:rsidR="00911AFF" w:rsidRPr="00DB48D1" w:rsidRDefault="00B75550">
      <w:pPr>
        <w:pStyle w:val="BodyText"/>
        <w:spacing w:line="276" w:lineRule="auto"/>
        <w:ind w:left="220" w:right="338"/>
        <w:jc w:val="both"/>
      </w:pPr>
      <w:bookmarkStart w:id="3" w:name="_bookmark2"/>
      <w:bookmarkEnd w:id="3"/>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390D55">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F60C511" w:rsidR="00911AFF" w:rsidRPr="005A3F9B" w:rsidRDefault="00B75550">
      <w:pPr>
        <w:pStyle w:val="BodyText"/>
        <w:spacing w:line="276" w:lineRule="auto"/>
        <w:ind w:left="220" w:right="336"/>
        <w:jc w:val="both"/>
        <w:rPr>
          <w:b/>
          <w:bCs/>
        </w:rPr>
      </w:pPr>
      <w:r w:rsidRPr="00DB48D1">
        <w:rPr>
          <w:b/>
        </w:rPr>
        <w:t>PURPOSE OF SOLICITATION:</w:t>
      </w:r>
      <w:r w:rsidR="00DB48D1" w:rsidRPr="00DB48D1">
        <w:rPr>
          <w:rFonts w:eastAsiaTheme="minorEastAsia"/>
        </w:rPr>
        <w:t xml:space="preserve"> El Paso County is requesting proposals from qualified, experienced, professional </w:t>
      </w:r>
      <w:r w:rsidR="005A3F9B">
        <w:rPr>
          <w:rFonts w:eastAsiaTheme="minorEastAsia"/>
        </w:rPr>
        <w:t>Vendor</w:t>
      </w:r>
      <w:r w:rsidR="00DB48D1" w:rsidRPr="00DB48D1">
        <w:rPr>
          <w:rFonts w:eastAsiaTheme="minorEastAsia"/>
        </w:rPr>
        <w:t xml:space="preserve">s to furnish all services, labor, materials, and equipment necessary for professional services for the </w:t>
      </w:r>
      <w:r w:rsidR="00761A6D">
        <w:rPr>
          <w:rFonts w:eastAsiaTheme="minorEastAsia"/>
        </w:rPr>
        <w:t xml:space="preserve">Citizens Services Center </w:t>
      </w:r>
      <w:r w:rsidR="007045CB" w:rsidRPr="005A3F9B">
        <w:rPr>
          <w:rFonts w:eastAsiaTheme="minorEastAsia"/>
          <w:b/>
          <w:bCs/>
        </w:rPr>
        <w:t xml:space="preserve">CSC </w:t>
      </w:r>
      <w:r w:rsidR="00761A6D">
        <w:rPr>
          <w:rFonts w:eastAsiaTheme="minorEastAsia"/>
          <w:b/>
          <w:bCs/>
        </w:rPr>
        <w:t>Café Services</w:t>
      </w:r>
      <w:r w:rsidR="00DB48D1" w:rsidRPr="002D600A">
        <w:rPr>
          <w:rFonts w:eastAsiaTheme="minorEastAsia"/>
          <w:b/>
          <w:bCs/>
        </w:rPr>
        <w:t xml:space="preserve"> (“The Project”)</w:t>
      </w:r>
      <w:r w:rsidR="00DB48D1" w:rsidRPr="005A3F9B">
        <w:rPr>
          <w:rFonts w:eastAsiaTheme="minorEastAsia"/>
          <w:b/>
          <w:bCs/>
        </w:rPr>
        <w:t>.</w:t>
      </w:r>
    </w:p>
    <w:p w14:paraId="7706EA78" w14:textId="77777777" w:rsidR="00911AFF" w:rsidRPr="00DB48D1" w:rsidRDefault="00911AFF">
      <w:pPr>
        <w:pStyle w:val="BodyText"/>
        <w:rPr>
          <w:sz w:val="23"/>
        </w:rPr>
      </w:pPr>
    </w:p>
    <w:p w14:paraId="397F70C8" w14:textId="5AE15ABF"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C30C8C">
        <w:rPr>
          <w:i/>
          <w:sz w:val="20"/>
          <w:u w:val="single"/>
        </w:rPr>
        <w:t>Ju</w:t>
      </w:r>
      <w:r w:rsidR="00E75285">
        <w:rPr>
          <w:i/>
          <w:sz w:val="20"/>
          <w:u w:val="single"/>
        </w:rPr>
        <w:t xml:space="preserve">ly </w:t>
      </w:r>
      <w:r w:rsidR="0015704E" w:rsidRPr="0015704E">
        <w:rPr>
          <w:i/>
          <w:sz w:val="20"/>
          <w:u w:val="single"/>
        </w:rPr>
        <w:t>1</w:t>
      </w:r>
      <w:r w:rsidRPr="0015704E">
        <w:rPr>
          <w:i/>
          <w:sz w:val="20"/>
          <w:u w:val="single"/>
        </w:rPr>
        <w:t>, 202</w:t>
      </w:r>
      <w:r w:rsidR="0015704E" w:rsidRPr="0015704E">
        <w:rPr>
          <w:i/>
          <w:sz w:val="20"/>
          <w:u w:val="single"/>
        </w:rPr>
        <w:t>6</w:t>
      </w:r>
      <w:r w:rsidRPr="0015704E">
        <w:rPr>
          <w:i/>
          <w:sz w:val="20"/>
          <w:u w:val="single"/>
        </w:rPr>
        <w:t>,</w:t>
      </w:r>
      <w:r w:rsidRPr="0015704E">
        <w:rPr>
          <w:i/>
          <w:sz w:val="20"/>
        </w:rPr>
        <w:t xml:space="preserve"> </w:t>
      </w:r>
      <w:r w:rsidRPr="0015704E">
        <w:rPr>
          <w:sz w:val="20"/>
        </w:rPr>
        <w:t>and</w:t>
      </w:r>
      <w:r w:rsidRPr="00DB48D1">
        <w:rPr>
          <w:sz w:val="20"/>
        </w:rPr>
        <w:t xml:space="preserve"> shall remain in effect </w:t>
      </w:r>
      <w:r w:rsidRPr="0015704E">
        <w:rPr>
          <w:sz w:val="20"/>
        </w:rPr>
        <w:t xml:space="preserve">through </w:t>
      </w:r>
      <w:r w:rsidR="000F6AE3" w:rsidRPr="0015704E">
        <w:rPr>
          <w:i/>
          <w:sz w:val="20"/>
          <w:u w:val="single"/>
        </w:rPr>
        <w:t>December</w:t>
      </w:r>
      <w:r w:rsidRPr="0015704E">
        <w:rPr>
          <w:i/>
          <w:sz w:val="20"/>
          <w:u w:val="single"/>
        </w:rPr>
        <w:t xml:space="preserve"> 31, 202</w:t>
      </w:r>
      <w:r w:rsidR="00C30C8C">
        <w:rPr>
          <w:i/>
          <w:sz w:val="20"/>
          <w:u w:val="single"/>
        </w:rPr>
        <w:t>7</w:t>
      </w:r>
      <w:r w:rsidRPr="0015704E">
        <w:rPr>
          <w:sz w:val="20"/>
        </w:rPr>
        <w:t>.</w:t>
      </w:r>
    </w:p>
    <w:p w14:paraId="3ECDC6AD" w14:textId="77777777" w:rsidR="005A3F9B" w:rsidRDefault="005A3F9B" w:rsidP="00E142AF">
      <w:pPr>
        <w:spacing w:line="276" w:lineRule="auto"/>
        <w:ind w:left="220" w:right="338"/>
        <w:jc w:val="both"/>
        <w:rPr>
          <w:sz w:val="20"/>
        </w:rPr>
      </w:pPr>
    </w:p>
    <w:p w14:paraId="6CE7B4BE" w14:textId="77777777" w:rsidR="005A3F9B" w:rsidRPr="00867D06" w:rsidRDefault="005A3F9B" w:rsidP="005A3F9B">
      <w:pPr>
        <w:spacing w:line="276" w:lineRule="auto"/>
        <w:ind w:left="220" w:right="338"/>
        <w:jc w:val="both"/>
        <w:rPr>
          <w:bCs/>
          <w:sz w:val="20"/>
          <w:szCs w:val="20"/>
        </w:rPr>
      </w:pPr>
      <w:r w:rsidRPr="00867D06">
        <w:rPr>
          <w:b/>
          <w:sz w:val="20"/>
          <w:szCs w:val="20"/>
        </w:rPr>
        <w:t>OPTION TO RENEW FOR SUBSEQUENT YEARS (WITH PRICE ADJUSTMENT</w:t>
      </w:r>
      <w:r w:rsidRPr="00867D06">
        <w:rPr>
          <w:bCs/>
          <w:sz w:val="20"/>
          <w:szCs w:val="20"/>
        </w:rPr>
        <w:t>):  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100DCC38" w14:textId="77777777" w:rsidR="005A3F9B" w:rsidRPr="00867D06" w:rsidRDefault="005A3F9B" w:rsidP="005A3F9B">
      <w:pPr>
        <w:pStyle w:val="BodyText"/>
        <w:spacing w:line="276" w:lineRule="auto"/>
        <w:ind w:left="733" w:right="356"/>
        <w:jc w:val="both"/>
        <w:rPr>
          <w:bCs/>
        </w:rPr>
      </w:pPr>
    </w:p>
    <w:p w14:paraId="2E00B9E1" w14:textId="2275FC70" w:rsidR="005A3F9B" w:rsidRPr="005A3F9B" w:rsidRDefault="005A3F9B" w:rsidP="005A3F9B">
      <w:pPr>
        <w:pStyle w:val="BodyText"/>
        <w:spacing w:line="276" w:lineRule="auto"/>
        <w:ind w:left="220" w:right="356"/>
        <w:jc w:val="both"/>
        <w:rPr>
          <w:bCs/>
        </w:rPr>
      </w:pPr>
      <w:r w:rsidRPr="00867D06">
        <w:rPr>
          <w:bCs/>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1DC69D6" w14:textId="77777777" w:rsidR="00911AFF" w:rsidRPr="00B75550" w:rsidRDefault="00911AFF">
      <w:pPr>
        <w:pStyle w:val="BodyText"/>
        <w:spacing w:before="11"/>
        <w:rPr>
          <w:sz w:val="22"/>
        </w:rPr>
      </w:pPr>
    </w:p>
    <w:p w14:paraId="5CF6BC11" w14:textId="5BDC4AED"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390D55">
        <w:t>Vendor</w:t>
      </w:r>
      <w:r w:rsidRPr="00B75550">
        <w:t xml:space="preserve"> written notice of such non- appropriation.</w:t>
      </w:r>
    </w:p>
    <w:p w14:paraId="23E76E46" w14:textId="77777777" w:rsidR="00220756" w:rsidRDefault="00220756">
      <w:pPr>
        <w:pStyle w:val="BodyText"/>
        <w:spacing w:line="276" w:lineRule="auto"/>
        <w:ind w:left="220" w:right="337"/>
        <w:jc w:val="both"/>
        <w:rPr>
          <w:b/>
        </w:rPr>
      </w:pPr>
    </w:p>
    <w:p w14:paraId="1FD4FEFA" w14:textId="4904A316"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390D55">
        <w:t>Vendor</w:t>
      </w:r>
      <w:r w:rsidRPr="00B75550">
        <w:t xml:space="preserve"> responses and to review each </w:t>
      </w:r>
      <w:r w:rsidR="00390D55">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06ABC373" w:rsidR="00DB48D1" w:rsidRPr="008D7563" w:rsidRDefault="00DB48D1" w:rsidP="00DB48D1">
      <w:pPr>
        <w:tabs>
          <w:tab w:val="left" w:pos="720"/>
          <w:tab w:val="left" w:pos="5040"/>
        </w:tabs>
        <w:spacing w:line="276" w:lineRule="auto"/>
        <w:jc w:val="both"/>
        <w:rPr>
          <w:sz w:val="20"/>
          <w:szCs w:val="18"/>
        </w:rPr>
      </w:pPr>
      <w:r>
        <w:rPr>
          <w:szCs w:val="20"/>
        </w:rPr>
        <w:tab/>
      </w:r>
      <w:r w:rsidR="00C30C8C" w:rsidRPr="000B0856">
        <w:rPr>
          <w:sz w:val="20"/>
          <w:szCs w:val="18"/>
        </w:rPr>
        <w:t xml:space="preserve">April </w:t>
      </w:r>
      <w:r w:rsidR="001A7FA9">
        <w:rPr>
          <w:sz w:val="20"/>
          <w:szCs w:val="18"/>
        </w:rPr>
        <w:t>2</w:t>
      </w:r>
      <w:r w:rsidR="003435EB">
        <w:rPr>
          <w:sz w:val="20"/>
          <w:szCs w:val="18"/>
        </w:rPr>
        <w:t>4</w:t>
      </w:r>
      <w:r w:rsidRPr="008D7563">
        <w:rPr>
          <w:sz w:val="20"/>
          <w:szCs w:val="18"/>
        </w:rPr>
        <w:t xml:space="preserve">, </w:t>
      </w:r>
      <w:proofErr w:type="gramStart"/>
      <w:r w:rsidRPr="008D7563">
        <w:rPr>
          <w:sz w:val="20"/>
          <w:szCs w:val="18"/>
        </w:rPr>
        <w:t>202</w:t>
      </w:r>
      <w:r w:rsidR="00C30C8C">
        <w:rPr>
          <w:sz w:val="20"/>
          <w:szCs w:val="18"/>
        </w:rPr>
        <w:t>6</w:t>
      </w:r>
      <w:proofErr w:type="gramEnd"/>
      <w:r w:rsidRPr="008D7563">
        <w:rPr>
          <w:sz w:val="20"/>
          <w:szCs w:val="18"/>
        </w:rPr>
        <w:tab/>
        <w:t xml:space="preserve">Release </w:t>
      </w:r>
      <w:r w:rsidR="007045CB" w:rsidRPr="008D7563">
        <w:rPr>
          <w:sz w:val="20"/>
          <w:szCs w:val="18"/>
        </w:rPr>
        <w:t>Statement of Qualifications</w:t>
      </w:r>
    </w:p>
    <w:p w14:paraId="3171FFAB" w14:textId="5E1CA56E" w:rsidR="00DB48D1" w:rsidRPr="008D7563" w:rsidRDefault="00DB48D1" w:rsidP="00DB48D1">
      <w:pPr>
        <w:tabs>
          <w:tab w:val="left" w:pos="720"/>
          <w:tab w:val="left" w:pos="5040"/>
        </w:tabs>
        <w:spacing w:line="276" w:lineRule="auto"/>
        <w:jc w:val="both"/>
        <w:rPr>
          <w:sz w:val="20"/>
          <w:szCs w:val="18"/>
        </w:rPr>
      </w:pPr>
      <w:r w:rsidRPr="008D7563">
        <w:rPr>
          <w:sz w:val="20"/>
          <w:szCs w:val="18"/>
        </w:rPr>
        <w:tab/>
      </w:r>
      <w:r w:rsidR="00C30C8C">
        <w:rPr>
          <w:sz w:val="20"/>
          <w:szCs w:val="18"/>
        </w:rPr>
        <w:t xml:space="preserve">April </w:t>
      </w:r>
      <w:r w:rsidR="00E75285">
        <w:rPr>
          <w:sz w:val="20"/>
          <w:szCs w:val="18"/>
        </w:rPr>
        <w:t>30</w:t>
      </w:r>
      <w:r w:rsidR="00C30C8C">
        <w:rPr>
          <w:sz w:val="20"/>
          <w:szCs w:val="18"/>
        </w:rPr>
        <w:t xml:space="preserve">, </w:t>
      </w:r>
      <w:r w:rsidRPr="008D7563">
        <w:rPr>
          <w:sz w:val="20"/>
          <w:szCs w:val="18"/>
        </w:rPr>
        <w:t>202</w:t>
      </w:r>
      <w:r w:rsidR="00C30C8C">
        <w:rPr>
          <w:sz w:val="20"/>
          <w:szCs w:val="18"/>
        </w:rPr>
        <w:t>6</w:t>
      </w:r>
      <w:r w:rsidRPr="008D7563">
        <w:rPr>
          <w:sz w:val="20"/>
          <w:szCs w:val="18"/>
        </w:rPr>
        <w:t xml:space="preserve"> @ </w:t>
      </w:r>
      <w:r w:rsidR="001A7FA9">
        <w:rPr>
          <w:sz w:val="20"/>
          <w:szCs w:val="18"/>
        </w:rPr>
        <w:t>11</w:t>
      </w:r>
      <w:r w:rsidRPr="008D7563">
        <w:rPr>
          <w:sz w:val="20"/>
          <w:szCs w:val="18"/>
        </w:rPr>
        <w:t xml:space="preserve">:00 </w:t>
      </w:r>
      <w:r w:rsidR="001A7FA9">
        <w:rPr>
          <w:sz w:val="20"/>
          <w:szCs w:val="18"/>
        </w:rPr>
        <w:t>a</w:t>
      </w:r>
      <w:r w:rsidRPr="008D7563">
        <w:rPr>
          <w:sz w:val="20"/>
          <w:szCs w:val="18"/>
        </w:rPr>
        <w:t>.m.</w:t>
      </w:r>
      <w:r w:rsidRPr="008D7563">
        <w:rPr>
          <w:sz w:val="20"/>
          <w:szCs w:val="18"/>
        </w:rPr>
        <w:tab/>
        <w:t>RECOMMENDED Pre-Proposal Meeting</w:t>
      </w:r>
    </w:p>
    <w:p w14:paraId="7D6A1850" w14:textId="0615CCDA" w:rsidR="00DB48D1" w:rsidRPr="008D7563" w:rsidRDefault="00DB48D1" w:rsidP="00DB48D1">
      <w:pPr>
        <w:tabs>
          <w:tab w:val="left" w:pos="720"/>
          <w:tab w:val="left" w:pos="5040"/>
        </w:tabs>
        <w:spacing w:line="276" w:lineRule="auto"/>
        <w:jc w:val="both"/>
        <w:rPr>
          <w:sz w:val="20"/>
          <w:szCs w:val="18"/>
        </w:rPr>
      </w:pPr>
      <w:r w:rsidRPr="008D7563">
        <w:rPr>
          <w:sz w:val="20"/>
          <w:szCs w:val="18"/>
        </w:rPr>
        <w:tab/>
      </w:r>
      <w:r w:rsidR="001A7FA9">
        <w:rPr>
          <w:sz w:val="20"/>
          <w:szCs w:val="18"/>
        </w:rPr>
        <w:t xml:space="preserve">May </w:t>
      </w:r>
      <w:r w:rsidR="00E75285">
        <w:rPr>
          <w:sz w:val="20"/>
          <w:szCs w:val="18"/>
        </w:rPr>
        <w:t>7</w:t>
      </w:r>
      <w:r w:rsidR="002837C0" w:rsidRPr="008D7563">
        <w:rPr>
          <w:sz w:val="20"/>
          <w:szCs w:val="18"/>
        </w:rPr>
        <w:t>,</w:t>
      </w:r>
      <w:r w:rsidR="0015704E" w:rsidRPr="008D7563">
        <w:rPr>
          <w:sz w:val="20"/>
          <w:szCs w:val="18"/>
        </w:rPr>
        <w:t xml:space="preserve"> </w:t>
      </w:r>
      <w:r w:rsidRPr="008D7563">
        <w:rPr>
          <w:sz w:val="20"/>
          <w:szCs w:val="18"/>
        </w:rPr>
        <w:t>202</w:t>
      </w:r>
      <w:r w:rsidR="008D7563" w:rsidRPr="008D7563">
        <w:rPr>
          <w:sz w:val="20"/>
          <w:szCs w:val="18"/>
        </w:rPr>
        <w:t>6</w:t>
      </w:r>
      <w:r w:rsidRPr="008D7563">
        <w:rPr>
          <w:sz w:val="20"/>
          <w:szCs w:val="18"/>
        </w:rPr>
        <w:t xml:space="preserve"> @ </w:t>
      </w:r>
      <w:r w:rsidR="00E75285">
        <w:rPr>
          <w:sz w:val="20"/>
          <w:szCs w:val="18"/>
        </w:rPr>
        <w:t>2</w:t>
      </w:r>
      <w:r w:rsidRPr="008D7563">
        <w:rPr>
          <w:sz w:val="20"/>
          <w:szCs w:val="18"/>
        </w:rPr>
        <w:t>:</w:t>
      </w:r>
      <w:r w:rsidR="00E75285">
        <w:rPr>
          <w:sz w:val="20"/>
          <w:szCs w:val="18"/>
        </w:rPr>
        <w:t>3</w:t>
      </w:r>
      <w:r w:rsidRPr="008D7563">
        <w:rPr>
          <w:sz w:val="20"/>
          <w:szCs w:val="18"/>
        </w:rPr>
        <w:t xml:space="preserve">0 </w:t>
      </w:r>
      <w:r w:rsidR="00C30C8C">
        <w:rPr>
          <w:sz w:val="20"/>
          <w:szCs w:val="18"/>
        </w:rPr>
        <w:t>p</w:t>
      </w:r>
      <w:r w:rsidRPr="008D7563">
        <w:rPr>
          <w:sz w:val="20"/>
          <w:szCs w:val="18"/>
        </w:rPr>
        <w:t>.m.</w:t>
      </w:r>
      <w:r w:rsidRPr="008D7563">
        <w:rPr>
          <w:sz w:val="20"/>
          <w:szCs w:val="18"/>
        </w:rPr>
        <w:tab/>
        <w:t>Deadline for Submitting Questions</w:t>
      </w:r>
    </w:p>
    <w:p w14:paraId="6A33A30E" w14:textId="6EC7550F" w:rsidR="00DB48D1" w:rsidRPr="008D7563" w:rsidRDefault="00DB48D1" w:rsidP="00DB48D1">
      <w:pPr>
        <w:tabs>
          <w:tab w:val="left" w:pos="720"/>
          <w:tab w:val="left" w:pos="5040"/>
        </w:tabs>
        <w:spacing w:line="276" w:lineRule="auto"/>
        <w:jc w:val="both"/>
        <w:rPr>
          <w:sz w:val="20"/>
          <w:szCs w:val="18"/>
        </w:rPr>
      </w:pPr>
      <w:r w:rsidRPr="008D7563">
        <w:rPr>
          <w:b/>
          <w:bCs/>
          <w:sz w:val="20"/>
          <w:szCs w:val="18"/>
        </w:rPr>
        <w:tab/>
      </w:r>
      <w:r w:rsidR="00C30C8C">
        <w:rPr>
          <w:sz w:val="20"/>
          <w:szCs w:val="18"/>
        </w:rPr>
        <w:t xml:space="preserve">May </w:t>
      </w:r>
      <w:r w:rsidR="001A7FA9">
        <w:rPr>
          <w:sz w:val="20"/>
          <w:szCs w:val="18"/>
        </w:rPr>
        <w:t>20</w:t>
      </w:r>
      <w:r w:rsidRPr="008D7563">
        <w:rPr>
          <w:sz w:val="20"/>
          <w:szCs w:val="18"/>
        </w:rPr>
        <w:t>, 202</w:t>
      </w:r>
      <w:r w:rsidR="002837C0" w:rsidRPr="008D7563">
        <w:rPr>
          <w:sz w:val="20"/>
          <w:szCs w:val="18"/>
        </w:rPr>
        <w:t>6</w:t>
      </w:r>
      <w:r w:rsidRPr="008D7563">
        <w:rPr>
          <w:sz w:val="20"/>
          <w:szCs w:val="18"/>
        </w:rPr>
        <w:t xml:space="preserve"> @ </w:t>
      </w:r>
      <w:r w:rsidR="00BD3DCF">
        <w:rPr>
          <w:sz w:val="20"/>
          <w:szCs w:val="18"/>
        </w:rPr>
        <w:t>2:</w:t>
      </w:r>
      <w:r w:rsidR="00E75285">
        <w:rPr>
          <w:sz w:val="20"/>
          <w:szCs w:val="18"/>
        </w:rPr>
        <w:t xml:space="preserve">30 </w:t>
      </w:r>
      <w:r w:rsidR="00E75285" w:rsidRPr="008D7563">
        <w:rPr>
          <w:sz w:val="20"/>
          <w:szCs w:val="18"/>
        </w:rPr>
        <w:t>p.m.</w:t>
      </w:r>
      <w:r w:rsidRPr="008D7563">
        <w:rPr>
          <w:sz w:val="20"/>
          <w:szCs w:val="18"/>
        </w:rPr>
        <w:tab/>
        <w:t>Response Submission Deadline</w:t>
      </w:r>
    </w:p>
    <w:p w14:paraId="5A0342CD" w14:textId="6AD6CB31" w:rsidR="00DB48D1" w:rsidRPr="008D7563" w:rsidRDefault="00DB48D1" w:rsidP="00DB48D1">
      <w:pPr>
        <w:tabs>
          <w:tab w:val="left" w:pos="720"/>
          <w:tab w:val="left" w:pos="5040"/>
        </w:tabs>
        <w:spacing w:line="276" w:lineRule="auto"/>
        <w:rPr>
          <w:sz w:val="20"/>
          <w:szCs w:val="18"/>
        </w:rPr>
      </w:pPr>
      <w:r w:rsidRPr="008D7563">
        <w:rPr>
          <w:sz w:val="20"/>
          <w:szCs w:val="18"/>
        </w:rPr>
        <w:tab/>
      </w:r>
      <w:r w:rsidR="00C30C8C">
        <w:rPr>
          <w:sz w:val="20"/>
          <w:szCs w:val="18"/>
        </w:rPr>
        <w:t xml:space="preserve">June </w:t>
      </w:r>
      <w:r w:rsidR="00C30C8C" w:rsidRPr="008D7563">
        <w:rPr>
          <w:sz w:val="20"/>
          <w:szCs w:val="18"/>
        </w:rPr>
        <w:t>2026</w:t>
      </w:r>
      <w:r w:rsidRPr="008D7563">
        <w:rPr>
          <w:sz w:val="20"/>
          <w:szCs w:val="18"/>
        </w:rPr>
        <w:tab/>
        <w:t>Issue Notice of Intent to Award</w:t>
      </w:r>
    </w:p>
    <w:p w14:paraId="4A268FD5" w14:textId="39D779E6" w:rsidR="00DB48D1" w:rsidRPr="005D07F5" w:rsidRDefault="00DB48D1" w:rsidP="00DB48D1">
      <w:pPr>
        <w:tabs>
          <w:tab w:val="left" w:pos="720"/>
          <w:tab w:val="left" w:pos="5040"/>
        </w:tabs>
        <w:spacing w:line="276" w:lineRule="auto"/>
        <w:rPr>
          <w:sz w:val="20"/>
          <w:szCs w:val="18"/>
        </w:rPr>
      </w:pPr>
      <w:r w:rsidRPr="008D7563">
        <w:rPr>
          <w:sz w:val="20"/>
          <w:szCs w:val="18"/>
        </w:rPr>
        <w:tab/>
      </w:r>
      <w:r w:rsidR="003D5DB8" w:rsidRPr="008D7563">
        <w:rPr>
          <w:sz w:val="20"/>
          <w:szCs w:val="18"/>
        </w:rPr>
        <w:t>J</w:t>
      </w:r>
      <w:r w:rsidR="00C30C8C">
        <w:rPr>
          <w:sz w:val="20"/>
          <w:szCs w:val="18"/>
        </w:rPr>
        <w:t>u</w:t>
      </w:r>
      <w:r w:rsidR="00E75285">
        <w:rPr>
          <w:sz w:val="20"/>
          <w:szCs w:val="18"/>
        </w:rPr>
        <w:t xml:space="preserve">ly </w:t>
      </w:r>
      <w:r w:rsidRPr="008D7563">
        <w:rPr>
          <w:i/>
          <w:iCs/>
          <w:sz w:val="20"/>
          <w:szCs w:val="20"/>
        </w:rPr>
        <w:t>202</w:t>
      </w:r>
      <w:r w:rsidR="0015704E" w:rsidRPr="008D7563">
        <w:rPr>
          <w:i/>
          <w:iCs/>
          <w:sz w:val="20"/>
          <w:szCs w:val="20"/>
        </w:rPr>
        <w:t>6</w:t>
      </w:r>
      <w:r w:rsidRPr="008D7563">
        <w:rPr>
          <w:i/>
          <w:iCs/>
          <w:sz w:val="20"/>
          <w:szCs w:val="20"/>
        </w:rPr>
        <w:t xml:space="preserve"> (estimated)</w:t>
      </w:r>
      <w:r w:rsidRPr="008D7563">
        <w:rPr>
          <w:i/>
          <w:iCs/>
          <w:sz w:val="20"/>
          <w:szCs w:val="20"/>
        </w:rPr>
        <w:tab/>
        <w:t>Contract Award</w:t>
      </w:r>
    </w:p>
    <w:p w14:paraId="2A93B762" w14:textId="77777777" w:rsidR="00911AFF" w:rsidRDefault="00911AFF">
      <w:pPr>
        <w:pStyle w:val="BodyText"/>
        <w:rPr>
          <w:i/>
          <w:sz w:val="26"/>
        </w:rPr>
      </w:pPr>
    </w:p>
    <w:p w14:paraId="7FEF05A3" w14:textId="6C75E021" w:rsidR="00911AFF" w:rsidRDefault="00B75550">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t>solicitation</w:t>
      </w:r>
      <w:r>
        <w:t xml:space="preserve"> meeting will be held as shown above in the Schedule of Activities, at </w:t>
      </w:r>
      <w:r w:rsidR="00F11970" w:rsidRPr="00F11970">
        <w:t>1675 Garden of the Gods Road</w:t>
      </w:r>
      <w:r w:rsidR="001A4DC6" w:rsidRPr="00F11970">
        <w:t>, Colorado Springs, CO 8090</w:t>
      </w:r>
      <w:r w:rsidR="00F11970" w:rsidRPr="00F11970">
        <w:t>7</w:t>
      </w:r>
      <w:r w:rsidR="00F11970">
        <w:t xml:space="preserve"> at the </w:t>
      </w:r>
      <w:r w:rsidR="001A7FA9">
        <w:t xml:space="preserve">westside </w:t>
      </w:r>
      <w:r w:rsidR="00F11970">
        <w:t>main entra</w:t>
      </w:r>
      <w:r w:rsidR="000D5063">
        <w:t>n</w:t>
      </w:r>
      <w:r w:rsidR="00F11970">
        <w:t>ce.</w:t>
      </w:r>
      <w:r w:rsidR="00524042">
        <w:t xml:space="preserve"> </w:t>
      </w:r>
      <w:r>
        <w:t xml:space="preserve">A representative of the </w:t>
      </w:r>
      <w:r w:rsidR="00390D55">
        <w:t>Vendor</w:t>
      </w:r>
      <w:r>
        <w:t xml:space="preserve"> is encouraged to attend this meeting in order to become familiar with the Specifications.</w:t>
      </w:r>
    </w:p>
    <w:p w14:paraId="0FB832A8" w14:textId="77777777" w:rsidR="00911AFF" w:rsidRDefault="00911AFF">
      <w:pPr>
        <w:pStyle w:val="BodyText"/>
        <w:rPr>
          <w:sz w:val="23"/>
        </w:rPr>
      </w:pPr>
    </w:p>
    <w:p w14:paraId="287C1500" w14:textId="3D62F7CC" w:rsidR="00911AFF" w:rsidRDefault="00B75550">
      <w:pPr>
        <w:ind w:left="220"/>
        <w:jc w:val="both"/>
        <w:rPr>
          <w:sz w:val="20"/>
        </w:rPr>
      </w:pPr>
      <w:r>
        <w:rPr>
          <w:b/>
          <w:sz w:val="20"/>
        </w:rPr>
        <w:t xml:space="preserve">EXAMINATION OF SITE AND CONTRACT DOCUMENTS IS RECOMMENDED: </w:t>
      </w:r>
      <w:r>
        <w:rPr>
          <w:sz w:val="20"/>
        </w:rPr>
        <w:t xml:space="preserve">The </w:t>
      </w:r>
      <w:r w:rsidR="00390D55">
        <w:rPr>
          <w:sz w:val="20"/>
        </w:rPr>
        <w:t>Vendor</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73963E9C"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w:t>
      </w:r>
      <w:r w:rsidRPr="00F11970">
        <w:t>to</w:t>
      </w:r>
      <w:r w:rsidR="00524042" w:rsidRPr="00F11970">
        <w:t xml:space="preserve"> </w:t>
      </w:r>
      <w:r w:rsidR="00476987">
        <w:t>Danny Tesh</w:t>
      </w:r>
      <w:r w:rsidR="00524042" w:rsidRPr="00F11970">
        <w:t>, Associate Procurement Specialist</w:t>
      </w:r>
      <w:r w:rsidRPr="00F11970">
        <w:t>,</w:t>
      </w:r>
      <w:r>
        <w:t xml:space="preserve"> Contracts &amp; Procurement Division, El Paso County. The </w:t>
      </w:r>
      <w:r w:rsidR="00390D55">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1B576B17" w14:textId="2CB0DF43" w:rsidR="00905DEE" w:rsidRPr="00905DEE" w:rsidRDefault="00220756" w:rsidP="00905DEE">
      <w:pPr>
        <w:pStyle w:val="BodyText"/>
        <w:spacing w:line="276" w:lineRule="auto"/>
        <w:ind w:left="220" w:right="338"/>
        <w:jc w:val="both"/>
      </w:pPr>
      <w:r w:rsidRPr="00DF4023">
        <w:rPr>
          <w:b/>
          <w:bCs/>
        </w:rPr>
        <w:t>ACCESSIBILITY COMPLIANCE</w:t>
      </w:r>
      <w:r w:rsidRPr="00DF4023">
        <w:t>:</w:t>
      </w:r>
      <w:r w:rsidR="00905DEE">
        <w:t xml:space="preserve"> </w:t>
      </w:r>
      <w:r w:rsidR="00905DEE" w:rsidRPr="00905DEE">
        <w:t xml:space="preserve">Should the </w:t>
      </w:r>
      <w:r w:rsidR="00BD3DCF">
        <w:t>Vendor</w:t>
      </w:r>
      <w:r w:rsidR="00905DEE" w:rsidRPr="00905DEE">
        <w:t xml:space="preserve"> provide a service which provides information and communication technology (ICT), the </w:t>
      </w:r>
      <w:r w:rsidR="00BD3DCF">
        <w:t>Vendor</w:t>
      </w:r>
      <w:r w:rsidR="00905DEE" w:rsidRPr="00905DEE">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BD3DCF">
        <w:t>Vendor</w:t>
      </w:r>
      <w:r w:rsidR="00905DEE" w:rsidRPr="00905DEE">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BD3DCF">
        <w:t>Vendor</w:t>
      </w:r>
      <w:r w:rsidR="00905DEE" w:rsidRPr="00905DEE">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27211464" w14:textId="03B40E93" w:rsidR="00220756" w:rsidRDefault="00220756">
      <w:pPr>
        <w:pStyle w:val="BodyText"/>
        <w:spacing w:line="276" w:lineRule="auto"/>
        <w:ind w:left="220" w:right="338"/>
        <w:jc w:val="both"/>
      </w:pP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0AA1E819" w14:textId="77777777" w:rsidR="00524042" w:rsidRDefault="00524042">
      <w:pPr>
        <w:pStyle w:val="BodyText"/>
        <w:spacing w:line="276" w:lineRule="auto"/>
        <w:ind w:left="220" w:right="338"/>
        <w:jc w:val="both"/>
        <w:rPr>
          <w:b/>
        </w:rPr>
      </w:pPr>
    </w:p>
    <w:p w14:paraId="5998ED7B" w14:textId="77777777" w:rsidR="005D07F5" w:rsidRDefault="005D07F5">
      <w:pPr>
        <w:pStyle w:val="BodyText"/>
        <w:spacing w:line="276" w:lineRule="auto"/>
        <w:ind w:left="220" w:right="338"/>
        <w:jc w:val="both"/>
        <w:rPr>
          <w:b/>
        </w:rPr>
      </w:pPr>
    </w:p>
    <w:p w14:paraId="499C86AA" w14:textId="77777777" w:rsidR="00E75285" w:rsidRDefault="00E75285">
      <w:pPr>
        <w:pStyle w:val="BodyText"/>
        <w:spacing w:line="276" w:lineRule="auto"/>
        <w:ind w:left="220" w:right="338"/>
        <w:jc w:val="both"/>
        <w:rPr>
          <w:b/>
        </w:rPr>
      </w:pPr>
    </w:p>
    <w:p w14:paraId="563EF6AB" w14:textId="77777777" w:rsidR="000D3A63" w:rsidRDefault="000D3A63">
      <w:pPr>
        <w:pStyle w:val="BodyText"/>
        <w:spacing w:line="276" w:lineRule="auto"/>
        <w:ind w:left="220" w:right="338"/>
        <w:jc w:val="both"/>
        <w:rPr>
          <w:b/>
        </w:rPr>
      </w:pPr>
    </w:p>
    <w:p w14:paraId="7BDD3339" w14:textId="77777777" w:rsidR="000D3A63" w:rsidRDefault="000D3A63">
      <w:pPr>
        <w:pStyle w:val="BodyText"/>
        <w:spacing w:line="276" w:lineRule="auto"/>
        <w:ind w:left="220" w:right="338"/>
        <w:jc w:val="both"/>
        <w:rPr>
          <w:b/>
        </w:rPr>
      </w:pPr>
    </w:p>
    <w:p w14:paraId="7AE70A19" w14:textId="77777777" w:rsidR="00E72370" w:rsidRDefault="00E72370">
      <w:pPr>
        <w:pStyle w:val="BodyText"/>
        <w:spacing w:line="276" w:lineRule="auto"/>
        <w:ind w:left="220" w:right="338"/>
        <w:jc w:val="both"/>
        <w:rPr>
          <w:b/>
        </w:rPr>
      </w:pPr>
    </w:p>
    <w:p w14:paraId="5FE6CF7C" w14:textId="77777777" w:rsidR="00E72370" w:rsidRDefault="00E72370">
      <w:pPr>
        <w:pStyle w:val="BodyText"/>
        <w:spacing w:line="276" w:lineRule="auto"/>
        <w:ind w:left="220" w:right="338"/>
        <w:jc w:val="both"/>
        <w:rPr>
          <w:b/>
        </w:rPr>
      </w:pPr>
    </w:p>
    <w:p w14:paraId="1BA7AE4F" w14:textId="77777777" w:rsidR="00E72370" w:rsidRDefault="00E72370">
      <w:pPr>
        <w:pStyle w:val="BodyText"/>
        <w:spacing w:line="276" w:lineRule="auto"/>
        <w:ind w:left="220" w:right="338"/>
        <w:jc w:val="both"/>
        <w:rPr>
          <w:b/>
        </w:rPr>
      </w:pPr>
    </w:p>
    <w:p w14:paraId="6360557F" w14:textId="77777777" w:rsidR="000D3A63" w:rsidRDefault="000D3A63">
      <w:pPr>
        <w:pStyle w:val="BodyText"/>
        <w:spacing w:line="276" w:lineRule="auto"/>
        <w:ind w:left="220" w:right="338"/>
        <w:jc w:val="both"/>
        <w:rPr>
          <w:b/>
        </w:rPr>
      </w:pPr>
    </w:p>
    <w:p w14:paraId="48201E6A" w14:textId="77777777" w:rsidR="000D3A63" w:rsidRDefault="000D3A63">
      <w:pPr>
        <w:pStyle w:val="BodyText"/>
        <w:spacing w:line="276" w:lineRule="auto"/>
        <w:ind w:left="220" w:right="338"/>
        <w:jc w:val="both"/>
        <w:rPr>
          <w:b/>
        </w:rPr>
      </w:pPr>
    </w:p>
    <w:p w14:paraId="127B36FA" w14:textId="77777777" w:rsidR="000D3A63" w:rsidRDefault="000D3A63">
      <w:pPr>
        <w:pStyle w:val="BodyText"/>
        <w:spacing w:line="276" w:lineRule="auto"/>
        <w:ind w:left="220" w:right="338"/>
        <w:jc w:val="both"/>
        <w:rPr>
          <w:b/>
        </w:rPr>
      </w:pPr>
    </w:p>
    <w:p w14:paraId="539478A6" w14:textId="77777777" w:rsidR="000D3A63" w:rsidRDefault="000D3A63">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2B61A61E" w14:textId="4D22A0AE" w:rsidR="00390D55" w:rsidRDefault="00B75550" w:rsidP="005A3F9B">
      <w:pPr>
        <w:pStyle w:val="Heading1"/>
        <w:spacing w:line="360" w:lineRule="auto"/>
        <w:ind w:left="5884" w:right="480" w:hanging="124"/>
        <w:jc w:val="center"/>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12F3790C" w14:textId="4D476A82" w:rsidR="00911AFF" w:rsidRDefault="002F28BC" w:rsidP="005A3F9B">
      <w:pPr>
        <w:pStyle w:val="Heading1"/>
        <w:spacing w:line="360" w:lineRule="auto"/>
        <w:ind w:left="5884" w:right="480" w:hanging="124"/>
        <w:jc w:val="center"/>
      </w:pPr>
      <w:r w:rsidRPr="002F28BC">
        <w:t>#</w:t>
      </w:r>
      <w:r w:rsidR="007045CB">
        <w:t xml:space="preserve">SOQ - </w:t>
      </w:r>
      <w:r w:rsidR="00476987">
        <w:t>26-047</w:t>
      </w:r>
      <w:r w:rsidR="00390D55">
        <w:t xml:space="preserve"> </w:t>
      </w:r>
      <w:r w:rsidR="00B75550">
        <w:t>SUMMARY OF WORK /</w:t>
      </w:r>
      <w:r w:rsidR="005A3F9B">
        <w:t xml:space="preserve"> </w:t>
      </w:r>
      <w:r w:rsidR="00B75550">
        <w:t>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F8BA6"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4997DA40" w:rsidR="00911AFF" w:rsidRDefault="00B75550">
      <w:pPr>
        <w:pStyle w:val="BodyText"/>
        <w:spacing w:before="93" w:line="276" w:lineRule="auto"/>
        <w:ind w:left="220" w:right="336"/>
        <w:jc w:val="both"/>
      </w:pPr>
      <w:bookmarkStart w:id="4" w:name="_bookmark3"/>
      <w:bookmarkEnd w:id="4"/>
      <w:r>
        <w:t xml:space="preserve">El Paso County is soliciting responses from qualified, experienced </w:t>
      </w:r>
      <w:r w:rsidR="00390D55">
        <w:t>vendor</w:t>
      </w:r>
      <w:r>
        <w:t xml:space="preserve">s to provide all labor, materials, and equipment necessary to </w:t>
      </w:r>
      <w:r w:rsidR="002D600A">
        <w:t xml:space="preserve">provide services for the </w:t>
      </w:r>
      <w:r w:rsidR="00F11970">
        <w:rPr>
          <w:rFonts w:eastAsiaTheme="minorEastAsia"/>
        </w:rPr>
        <w:t xml:space="preserve">CSC </w:t>
      </w:r>
      <w:r w:rsidR="000D3A63">
        <w:rPr>
          <w:rFonts w:eastAsiaTheme="minorEastAsia"/>
        </w:rPr>
        <w:t>café Services</w:t>
      </w:r>
      <w:r>
        <w:t xml:space="preserve">. </w:t>
      </w:r>
    </w:p>
    <w:p w14:paraId="5D8A1083" w14:textId="77777777" w:rsidR="00911AFF" w:rsidRDefault="00911AFF">
      <w:pPr>
        <w:pStyle w:val="BodyText"/>
        <w:rPr>
          <w:sz w:val="23"/>
        </w:rPr>
      </w:pPr>
    </w:p>
    <w:p w14:paraId="14A84FED" w14:textId="3BBEEE28"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390D55">
        <w:t>Vendor</w:t>
      </w:r>
      <w:r>
        <w:t xml:space="preserve"> shall be considered and shall remain an independent </w:t>
      </w:r>
      <w:r w:rsidR="00390D55">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2FC86A4D" w:rsidR="00911AFF" w:rsidRDefault="00B75550">
      <w:pPr>
        <w:pStyle w:val="BodyText"/>
        <w:spacing w:line="276" w:lineRule="auto"/>
        <w:ind w:left="220" w:right="337"/>
        <w:jc w:val="both"/>
      </w:pPr>
      <w:r>
        <w:t xml:space="preserve">The successful </w:t>
      </w:r>
      <w:r w:rsidR="00390D55">
        <w:t>Vendor</w:t>
      </w:r>
      <w:r>
        <w:t xml:space="preserve"> shall be solely responsible for scheduling and coordinating work of the sub-</w:t>
      </w:r>
      <w:r w:rsidR="00390D55">
        <w:t>vendor</w:t>
      </w:r>
      <w:r>
        <w:t xml:space="preserve">s, suppliers, and other individuals or entities performing or furnishing any of the work under direct or indirect contract with the successful </w:t>
      </w:r>
      <w:r w:rsidR="00390D55">
        <w:t>Vendor</w:t>
      </w:r>
      <w:r>
        <w:t>.</w:t>
      </w:r>
    </w:p>
    <w:p w14:paraId="51F170EA" w14:textId="77777777" w:rsidR="00911AFF" w:rsidRDefault="00911AFF">
      <w:pPr>
        <w:pStyle w:val="BodyText"/>
        <w:rPr>
          <w:sz w:val="23"/>
        </w:rPr>
      </w:pPr>
    </w:p>
    <w:p w14:paraId="36859FA5" w14:textId="1D9FE48E" w:rsidR="00911AFF" w:rsidRDefault="00B75550">
      <w:pPr>
        <w:pStyle w:val="BodyText"/>
        <w:spacing w:line="276" w:lineRule="auto"/>
        <w:ind w:left="220" w:right="338"/>
        <w:jc w:val="both"/>
      </w:pPr>
      <w:r>
        <w:t xml:space="preserve">The successful </w:t>
      </w:r>
      <w:r w:rsidR="00390D55">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6D265E9" w14:textId="77777777" w:rsidR="00911AFF" w:rsidRDefault="00911AFF">
      <w:pPr>
        <w:pStyle w:val="BodyText"/>
        <w:rPr>
          <w:sz w:val="23"/>
        </w:rPr>
      </w:pPr>
    </w:p>
    <w:p w14:paraId="50610DF8" w14:textId="493225AF" w:rsidR="00460E2D" w:rsidRPr="005A3F9B" w:rsidRDefault="00460E2D" w:rsidP="005A3F9B">
      <w:pPr>
        <w:pStyle w:val="Heading1"/>
        <w:numPr>
          <w:ilvl w:val="0"/>
          <w:numId w:val="14"/>
        </w:numPr>
        <w:tabs>
          <w:tab w:val="left" w:pos="580"/>
        </w:tabs>
      </w:pPr>
      <w:r w:rsidRPr="005A3F9B">
        <w:t>BACKGROUND / GENERAL INFORMATION</w:t>
      </w:r>
    </w:p>
    <w:p w14:paraId="494A0F6C" w14:textId="77777777" w:rsidR="00C16DBE" w:rsidRPr="007F0DA4" w:rsidRDefault="00C16DBE" w:rsidP="007F0DA4">
      <w:pPr>
        <w:pStyle w:val="Heading1"/>
        <w:tabs>
          <w:tab w:val="left" w:pos="580"/>
        </w:tabs>
        <w:rPr>
          <w:b w:val="0"/>
          <w:bCs w:val="0"/>
        </w:rPr>
      </w:pPr>
    </w:p>
    <w:p w14:paraId="2DEF2AE7" w14:textId="3EE4AE31" w:rsidR="00A2375E" w:rsidRPr="007F0DA4" w:rsidRDefault="00F11970" w:rsidP="00C16DBE">
      <w:pPr>
        <w:pStyle w:val="Heading1"/>
        <w:tabs>
          <w:tab w:val="left" w:pos="580"/>
        </w:tabs>
        <w:ind w:left="720"/>
        <w:rPr>
          <w:b w:val="0"/>
          <w:bCs w:val="0"/>
        </w:rPr>
      </w:pPr>
      <w:r w:rsidRPr="007F0DA4">
        <w:rPr>
          <w:b w:val="0"/>
          <w:bCs w:val="0"/>
        </w:rPr>
        <w:t>The El Paso County</w:t>
      </w:r>
      <w:r w:rsidR="003E28A1" w:rsidRPr="007F0DA4">
        <w:rPr>
          <w:b w:val="0"/>
          <w:bCs w:val="0"/>
        </w:rPr>
        <w:t xml:space="preserve"> (EPC)</w:t>
      </w:r>
      <w:r w:rsidRPr="007F0DA4">
        <w:rPr>
          <w:b w:val="0"/>
          <w:bCs w:val="0"/>
        </w:rPr>
        <w:t xml:space="preserve"> Facilities and Strategic Infrastructure Management</w:t>
      </w:r>
      <w:r w:rsidR="003E28A1" w:rsidRPr="007F0DA4">
        <w:rPr>
          <w:b w:val="0"/>
          <w:bCs w:val="0"/>
        </w:rPr>
        <w:t xml:space="preserve"> (FSIM)</w:t>
      </w:r>
      <w:r w:rsidRPr="007F0DA4">
        <w:rPr>
          <w:b w:val="0"/>
          <w:bCs w:val="0"/>
        </w:rPr>
        <w:t xml:space="preserve"> is inviting qualified vendors to </w:t>
      </w:r>
      <w:r w:rsidR="00A2375E" w:rsidRPr="007F0DA4">
        <w:rPr>
          <w:b w:val="0"/>
          <w:bCs w:val="0"/>
        </w:rPr>
        <w:t>submit</w:t>
      </w:r>
      <w:r w:rsidRPr="007F0DA4">
        <w:rPr>
          <w:b w:val="0"/>
          <w:bCs w:val="0"/>
        </w:rPr>
        <w:t xml:space="preserve"> for </w:t>
      </w:r>
      <w:r w:rsidR="00A2375E" w:rsidRPr="007F0DA4">
        <w:rPr>
          <w:b w:val="0"/>
          <w:bCs w:val="0"/>
        </w:rPr>
        <w:t>the CSC (Citizens Service Center) Café Project. The Citizens Service Center houses many County</w:t>
      </w:r>
      <w:r w:rsidR="00C16DBE">
        <w:rPr>
          <w:b w:val="0"/>
          <w:bCs w:val="0"/>
        </w:rPr>
        <w:t xml:space="preserve"> </w:t>
      </w:r>
      <w:r w:rsidR="00A2375E" w:rsidRPr="007F0DA4">
        <w:rPr>
          <w:b w:val="0"/>
          <w:bCs w:val="0"/>
        </w:rPr>
        <w:t>departments including Dept of Human Services, Public Health, Clerk &amp; Recorder, Assessor, Treasurer, PPWFC, and others.</w:t>
      </w:r>
      <w:r w:rsidR="009600E8" w:rsidRPr="007F0DA4">
        <w:rPr>
          <w:b w:val="0"/>
          <w:bCs w:val="0"/>
        </w:rPr>
        <w:t xml:space="preserve"> The CSC hosts an average of 605 employees per day and the DMV in the building hosts between 250-600</w:t>
      </w:r>
      <w:r w:rsidR="00592497" w:rsidRPr="007F0DA4">
        <w:rPr>
          <w:b w:val="0"/>
          <w:bCs w:val="0"/>
        </w:rPr>
        <w:t xml:space="preserve"> citizens</w:t>
      </w:r>
      <w:r w:rsidR="009600E8" w:rsidRPr="007F0DA4">
        <w:rPr>
          <w:b w:val="0"/>
          <w:bCs w:val="0"/>
        </w:rPr>
        <w:t xml:space="preserve"> per day. </w:t>
      </w:r>
      <w:r w:rsidR="00A2375E" w:rsidRPr="007F0DA4">
        <w:rPr>
          <w:b w:val="0"/>
          <w:bCs w:val="0"/>
        </w:rPr>
        <w:t xml:space="preserve"> </w:t>
      </w:r>
    </w:p>
    <w:p w14:paraId="4C068F78" w14:textId="43C4AF31" w:rsidR="009600E8" w:rsidRPr="007F0DA4" w:rsidRDefault="009600E8" w:rsidP="005A3F9B">
      <w:pPr>
        <w:pStyle w:val="Heading1"/>
        <w:tabs>
          <w:tab w:val="left" w:pos="580"/>
        </w:tabs>
        <w:rPr>
          <w:b w:val="0"/>
          <w:bCs w:val="0"/>
        </w:rPr>
      </w:pPr>
      <w:r w:rsidRPr="007F0DA4">
        <w:rPr>
          <w:b w:val="0"/>
          <w:bCs w:val="0"/>
        </w:rPr>
        <w:tab/>
      </w:r>
      <w:r w:rsidRPr="007F0DA4">
        <w:rPr>
          <w:b w:val="0"/>
          <w:bCs w:val="0"/>
        </w:rPr>
        <w:tab/>
      </w:r>
    </w:p>
    <w:p w14:paraId="7FE56436" w14:textId="2A7B815E" w:rsidR="009600E8" w:rsidRDefault="009600E8" w:rsidP="005A3F9B">
      <w:pPr>
        <w:pStyle w:val="Heading1"/>
        <w:tabs>
          <w:tab w:val="left" w:pos="580"/>
        </w:tabs>
        <w:ind w:left="720"/>
        <w:rPr>
          <w:b w:val="0"/>
          <w:bCs w:val="0"/>
        </w:rPr>
      </w:pPr>
      <w:r w:rsidRPr="009600E8">
        <w:rPr>
          <w:b w:val="0"/>
          <w:bCs w:val="0"/>
        </w:rPr>
        <w:t>The CSC Cafe needs to operate within the limitations of the building (no hood vent, therefore no fryer,</w:t>
      </w:r>
      <w:r>
        <w:rPr>
          <w:b w:val="0"/>
          <w:bCs w:val="0"/>
        </w:rPr>
        <w:t xml:space="preserve"> </w:t>
      </w:r>
      <w:r w:rsidRPr="009600E8">
        <w:rPr>
          <w:b w:val="0"/>
          <w:bCs w:val="0"/>
        </w:rPr>
        <w:t>no grill,</w:t>
      </w:r>
      <w:r>
        <w:rPr>
          <w:b w:val="0"/>
          <w:bCs w:val="0"/>
        </w:rPr>
        <w:t xml:space="preserve"> </w:t>
      </w:r>
      <w:r w:rsidRPr="009600E8">
        <w:rPr>
          <w:b w:val="0"/>
          <w:bCs w:val="0"/>
        </w:rPr>
        <w:t>nothing putting out greasy mists that require ventilation) and interests</w:t>
      </w:r>
      <w:r w:rsidR="005A3F9B">
        <w:rPr>
          <w:b w:val="0"/>
          <w:bCs w:val="0"/>
        </w:rPr>
        <w:t>/</w:t>
      </w:r>
      <w:r w:rsidRPr="009600E8">
        <w:rPr>
          <w:b w:val="0"/>
          <w:bCs w:val="0"/>
        </w:rPr>
        <w:t>budget of the CSC</w:t>
      </w:r>
      <w:r>
        <w:rPr>
          <w:b w:val="0"/>
          <w:bCs w:val="0"/>
        </w:rPr>
        <w:t xml:space="preserve"> e</w:t>
      </w:r>
      <w:r w:rsidRPr="009600E8">
        <w:rPr>
          <w:b w:val="0"/>
          <w:bCs w:val="0"/>
        </w:rPr>
        <w:t>mployees. The</w:t>
      </w:r>
      <w:r w:rsidR="005A3F9B">
        <w:rPr>
          <w:b w:val="0"/>
          <w:bCs w:val="0"/>
        </w:rPr>
        <w:t xml:space="preserve"> </w:t>
      </w:r>
      <w:r w:rsidRPr="009600E8">
        <w:rPr>
          <w:b w:val="0"/>
          <w:bCs w:val="0"/>
        </w:rPr>
        <w:t>building</w:t>
      </w:r>
      <w:r>
        <w:rPr>
          <w:b w:val="0"/>
          <w:bCs w:val="0"/>
        </w:rPr>
        <w:t xml:space="preserve"> </w:t>
      </w:r>
      <w:r w:rsidRPr="009600E8">
        <w:rPr>
          <w:b w:val="0"/>
          <w:bCs w:val="0"/>
        </w:rPr>
        <w:t>population increased significantly in 2025 due to return from remote work for</w:t>
      </w:r>
      <w:r>
        <w:rPr>
          <w:b w:val="0"/>
          <w:bCs w:val="0"/>
        </w:rPr>
        <w:t xml:space="preserve"> </w:t>
      </w:r>
      <w:r w:rsidRPr="009600E8">
        <w:rPr>
          <w:b w:val="0"/>
          <w:bCs w:val="0"/>
        </w:rPr>
        <w:t>all the departments. The population will likely support easy options that are inexpensive.</w:t>
      </w:r>
      <w:r w:rsidR="002D600A">
        <w:rPr>
          <w:b w:val="0"/>
          <w:bCs w:val="0"/>
        </w:rPr>
        <w:t xml:space="preserve"> </w:t>
      </w:r>
      <w:r w:rsidRPr="009600E8">
        <w:rPr>
          <w:b w:val="0"/>
          <w:bCs w:val="0"/>
        </w:rPr>
        <w:t>Grab and go</w:t>
      </w:r>
      <w:r>
        <w:rPr>
          <w:b w:val="0"/>
          <w:bCs w:val="0"/>
        </w:rPr>
        <w:t xml:space="preserve"> </w:t>
      </w:r>
      <w:r w:rsidRPr="009600E8">
        <w:rPr>
          <w:b w:val="0"/>
          <w:bCs w:val="0"/>
        </w:rPr>
        <w:t>sandwiches, drinks, coffee, chips, cookies, and easy to make hot items such as hot dogs or even items</w:t>
      </w:r>
      <w:r>
        <w:rPr>
          <w:b w:val="0"/>
          <w:bCs w:val="0"/>
        </w:rPr>
        <w:t xml:space="preserve"> </w:t>
      </w:r>
      <w:r w:rsidRPr="009600E8">
        <w:rPr>
          <w:b w:val="0"/>
          <w:bCs w:val="0"/>
        </w:rPr>
        <w:t xml:space="preserve">kept hot in the </w:t>
      </w:r>
      <w:r w:rsidR="002D600A">
        <w:rPr>
          <w:b w:val="0"/>
          <w:bCs w:val="0"/>
        </w:rPr>
        <w:t xml:space="preserve">café, for example. </w:t>
      </w:r>
    </w:p>
    <w:p w14:paraId="1E4258DD" w14:textId="77777777" w:rsidR="009600E8" w:rsidRDefault="009600E8" w:rsidP="009600E8">
      <w:pPr>
        <w:pStyle w:val="Heading1"/>
        <w:tabs>
          <w:tab w:val="left" w:pos="580"/>
        </w:tabs>
        <w:rPr>
          <w:b w:val="0"/>
          <w:bCs w:val="0"/>
        </w:rPr>
      </w:pPr>
    </w:p>
    <w:p w14:paraId="7257E9D4" w14:textId="355C58D5" w:rsidR="009600E8" w:rsidRDefault="009600E8" w:rsidP="009600E8">
      <w:pPr>
        <w:pStyle w:val="Heading1"/>
        <w:tabs>
          <w:tab w:val="left" w:pos="580"/>
        </w:tabs>
        <w:rPr>
          <w:b w:val="0"/>
          <w:bCs w:val="0"/>
        </w:rPr>
      </w:pPr>
      <w:r>
        <w:rPr>
          <w:b w:val="0"/>
          <w:bCs w:val="0"/>
        </w:rPr>
        <w:tab/>
      </w:r>
      <w:r>
        <w:rPr>
          <w:b w:val="0"/>
          <w:bCs w:val="0"/>
        </w:rPr>
        <w:tab/>
      </w:r>
      <w:r w:rsidRPr="00592497">
        <w:rPr>
          <w:b w:val="0"/>
          <w:bCs w:val="0"/>
        </w:rPr>
        <w:t xml:space="preserve">The cafe should </w:t>
      </w:r>
      <w:r w:rsidR="00BD3DCF" w:rsidRPr="00592497">
        <w:rPr>
          <w:b w:val="0"/>
          <w:bCs w:val="0"/>
        </w:rPr>
        <w:t>expect to</w:t>
      </w:r>
      <w:r w:rsidRPr="00592497">
        <w:rPr>
          <w:b w:val="0"/>
          <w:bCs w:val="0"/>
        </w:rPr>
        <w:t xml:space="preserve"> be charged rent and utilities and still be able to be a profitable entity</w:t>
      </w:r>
      <w:r w:rsidRPr="009600E8">
        <w:rPr>
          <w:b w:val="0"/>
          <w:bCs w:val="0"/>
        </w:rPr>
        <w:t>.</w:t>
      </w:r>
      <w:r>
        <w:rPr>
          <w:b w:val="0"/>
          <w:bCs w:val="0"/>
        </w:rPr>
        <w:t xml:space="preserve"> </w:t>
      </w:r>
    </w:p>
    <w:p w14:paraId="31B25829" w14:textId="77777777" w:rsidR="009600E8" w:rsidRDefault="009600E8" w:rsidP="009600E8">
      <w:pPr>
        <w:pStyle w:val="Heading1"/>
        <w:tabs>
          <w:tab w:val="left" w:pos="580"/>
        </w:tabs>
        <w:rPr>
          <w:b w:val="0"/>
          <w:bCs w:val="0"/>
        </w:rPr>
      </w:pPr>
    </w:p>
    <w:p w14:paraId="21ECF756" w14:textId="77777777" w:rsidR="009600E8" w:rsidRDefault="009600E8" w:rsidP="009600E8">
      <w:pPr>
        <w:pStyle w:val="Heading1"/>
        <w:tabs>
          <w:tab w:val="left" w:pos="580"/>
        </w:tabs>
      </w:pPr>
      <w:r>
        <w:rPr>
          <w:b w:val="0"/>
          <w:bCs w:val="0"/>
        </w:rPr>
        <w:tab/>
      </w:r>
      <w:r w:rsidRPr="009600E8">
        <w:t>Goals:</w:t>
      </w:r>
    </w:p>
    <w:p w14:paraId="1AD95AF0" w14:textId="77777777" w:rsidR="009600E8" w:rsidRDefault="009600E8" w:rsidP="009754E1">
      <w:pPr>
        <w:pStyle w:val="Heading1"/>
        <w:numPr>
          <w:ilvl w:val="0"/>
          <w:numId w:val="26"/>
        </w:numPr>
        <w:tabs>
          <w:tab w:val="left" w:pos="580"/>
        </w:tabs>
        <w:rPr>
          <w:b w:val="0"/>
          <w:bCs w:val="0"/>
        </w:rPr>
      </w:pPr>
      <w:r w:rsidRPr="009600E8">
        <w:rPr>
          <w:b w:val="0"/>
          <w:bCs w:val="0"/>
        </w:rPr>
        <w:t>Create a sustainable meal, drink, and snack service for employees.</w:t>
      </w:r>
    </w:p>
    <w:p w14:paraId="1F82619C" w14:textId="77777777" w:rsidR="009600E8" w:rsidRPr="009600E8" w:rsidRDefault="009600E8" w:rsidP="009754E1">
      <w:pPr>
        <w:pStyle w:val="Heading1"/>
        <w:numPr>
          <w:ilvl w:val="0"/>
          <w:numId w:val="26"/>
        </w:numPr>
        <w:tabs>
          <w:tab w:val="left" w:pos="580"/>
        </w:tabs>
        <w:rPr>
          <w:b w:val="0"/>
          <w:bCs w:val="0"/>
        </w:rPr>
      </w:pPr>
      <w:r w:rsidRPr="009600E8">
        <w:rPr>
          <w:b w:val="0"/>
          <w:bCs w:val="0"/>
        </w:rPr>
        <w:t>Take suggestions from employees and act when in the best interest of the business.</w:t>
      </w:r>
    </w:p>
    <w:p w14:paraId="34596A19" w14:textId="4B1C9E57" w:rsidR="00A2375E" w:rsidRPr="00F11970" w:rsidRDefault="00A2375E" w:rsidP="00460E2D">
      <w:pPr>
        <w:pStyle w:val="ListParagraph"/>
        <w:ind w:left="360"/>
        <w:jc w:val="both"/>
        <w:rPr>
          <w:bCs/>
          <w:sz w:val="20"/>
          <w:szCs w:val="20"/>
        </w:rPr>
      </w:pPr>
    </w:p>
    <w:p w14:paraId="60B993F5" w14:textId="33CCFD44" w:rsidR="00460E2D" w:rsidRPr="00F11970" w:rsidRDefault="00460E2D" w:rsidP="00460E2D">
      <w:pPr>
        <w:pStyle w:val="Heading1"/>
        <w:tabs>
          <w:tab w:val="left" w:pos="580"/>
        </w:tabs>
        <w:ind w:left="580"/>
        <w:rPr>
          <w:b w:val="0"/>
          <w:bCs w:val="0"/>
        </w:rPr>
      </w:pPr>
    </w:p>
    <w:p w14:paraId="2E255AD3" w14:textId="20365DCF" w:rsidR="00911AFF" w:rsidRDefault="00B75550" w:rsidP="009754E1">
      <w:pPr>
        <w:pStyle w:val="Heading1"/>
        <w:numPr>
          <w:ilvl w:val="0"/>
          <w:numId w:val="14"/>
        </w:numPr>
        <w:tabs>
          <w:tab w:val="left" w:pos="580"/>
        </w:tabs>
      </w:pPr>
      <w:r>
        <w:t>SCOPE OF</w:t>
      </w:r>
      <w:r>
        <w:rPr>
          <w:spacing w:val="-1"/>
        </w:rPr>
        <w:t xml:space="preserve"> </w:t>
      </w:r>
      <w:r>
        <w:t>WORK</w:t>
      </w:r>
    </w:p>
    <w:p w14:paraId="16F5312E" w14:textId="585A0A63" w:rsidR="009600E8" w:rsidRDefault="009600E8" w:rsidP="005A3F9B">
      <w:pPr>
        <w:pStyle w:val="Heading1"/>
        <w:tabs>
          <w:tab w:val="left" w:pos="580"/>
        </w:tabs>
        <w:ind w:left="1000"/>
      </w:pPr>
      <w:r>
        <w:tab/>
      </w:r>
    </w:p>
    <w:p w14:paraId="0076093F" w14:textId="6F5D1003" w:rsidR="00C05F1D" w:rsidRDefault="00390D55" w:rsidP="00187C70">
      <w:pPr>
        <w:pStyle w:val="Heading1"/>
        <w:tabs>
          <w:tab w:val="left" w:pos="580"/>
        </w:tabs>
        <w:ind w:left="580"/>
        <w:rPr>
          <w:b w:val="0"/>
          <w:bCs w:val="0"/>
        </w:rPr>
      </w:pPr>
      <w:r>
        <w:rPr>
          <w:b w:val="0"/>
          <w:bCs w:val="0"/>
        </w:rPr>
        <w:t>Vendor</w:t>
      </w:r>
      <w:r w:rsidR="00DD6046" w:rsidRPr="00DD6046">
        <w:rPr>
          <w:b w:val="0"/>
          <w:bCs w:val="0"/>
        </w:rPr>
        <w:t xml:space="preserve"> </w:t>
      </w:r>
      <w:r w:rsidR="005A3F9B">
        <w:rPr>
          <w:b w:val="0"/>
          <w:bCs w:val="0"/>
        </w:rPr>
        <w:t>shall</w:t>
      </w:r>
      <w:r w:rsidR="00DD6046" w:rsidRPr="00DD6046">
        <w:rPr>
          <w:b w:val="0"/>
          <w:bCs w:val="0"/>
        </w:rPr>
        <w:t xml:space="preserve"> provide breakfast and lunch services for the people in the Citizens Service Center</w:t>
      </w:r>
      <w:r w:rsidR="00DD6046">
        <w:rPr>
          <w:b w:val="0"/>
          <w:bCs w:val="0"/>
        </w:rPr>
        <w:t xml:space="preserve"> </w:t>
      </w:r>
      <w:r w:rsidR="00DD6046" w:rsidRPr="00DD6046">
        <w:rPr>
          <w:b w:val="0"/>
          <w:bCs w:val="0"/>
        </w:rPr>
        <w:t>building. Breakfast items and drinks will be ready to be sold by 7 am and lunch items will be available</w:t>
      </w:r>
      <w:r w:rsidR="00DD6046">
        <w:rPr>
          <w:b w:val="0"/>
          <w:bCs w:val="0"/>
        </w:rPr>
        <w:t xml:space="preserve"> </w:t>
      </w:r>
      <w:r w:rsidR="00DD6046" w:rsidRPr="00DD6046">
        <w:rPr>
          <w:b w:val="0"/>
          <w:bCs w:val="0"/>
        </w:rPr>
        <w:t xml:space="preserve">from 11 am until </w:t>
      </w:r>
      <w:r w:rsidR="005D07F5">
        <w:rPr>
          <w:b w:val="0"/>
          <w:bCs w:val="0"/>
        </w:rPr>
        <w:t>1</w:t>
      </w:r>
      <w:r w:rsidR="00DD6046" w:rsidRPr="00DD6046">
        <w:rPr>
          <w:b w:val="0"/>
          <w:bCs w:val="0"/>
        </w:rPr>
        <w:t xml:space="preserve"> pm. Closing time for the day is up to the </w:t>
      </w:r>
      <w:r>
        <w:rPr>
          <w:b w:val="0"/>
          <w:bCs w:val="0"/>
        </w:rPr>
        <w:t>vendor</w:t>
      </w:r>
      <w:r w:rsidR="00DD6046" w:rsidRPr="00DD6046">
        <w:rPr>
          <w:b w:val="0"/>
          <w:bCs w:val="0"/>
        </w:rPr>
        <w:t>, provided it stays open</w:t>
      </w:r>
      <w:r w:rsidR="00DD6046">
        <w:rPr>
          <w:b w:val="0"/>
          <w:bCs w:val="0"/>
        </w:rPr>
        <w:t xml:space="preserve"> </w:t>
      </w:r>
      <w:r w:rsidR="00DD6046" w:rsidRPr="00DD6046">
        <w:rPr>
          <w:b w:val="0"/>
          <w:bCs w:val="0"/>
        </w:rPr>
        <w:t>until</w:t>
      </w:r>
      <w:r w:rsidR="00DD6046">
        <w:rPr>
          <w:b w:val="0"/>
          <w:bCs w:val="0"/>
        </w:rPr>
        <w:t xml:space="preserve"> </w:t>
      </w:r>
      <w:r w:rsidR="00DD6046" w:rsidRPr="00DD6046">
        <w:rPr>
          <w:b w:val="0"/>
          <w:bCs w:val="0"/>
        </w:rPr>
        <w:t>1 pm. Snacks, sodas, and coffee will be made available for purchase from 7 am until close.</w:t>
      </w:r>
      <w:r w:rsidR="00DD6046">
        <w:rPr>
          <w:b w:val="0"/>
          <w:bCs w:val="0"/>
        </w:rPr>
        <w:t xml:space="preserve"> </w:t>
      </w:r>
      <w:r>
        <w:rPr>
          <w:b w:val="0"/>
          <w:bCs w:val="0"/>
        </w:rPr>
        <w:t>Vendor</w:t>
      </w:r>
      <w:r w:rsidR="00DD6046" w:rsidRPr="00DD6046">
        <w:rPr>
          <w:b w:val="0"/>
          <w:bCs w:val="0"/>
        </w:rPr>
        <w:t xml:space="preserve"> </w:t>
      </w:r>
      <w:r w:rsidR="000D3A63">
        <w:rPr>
          <w:b w:val="0"/>
          <w:bCs w:val="0"/>
        </w:rPr>
        <w:t>shall</w:t>
      </w:r>
      <w:r w:rsidR="000D3A63" w:rsidRPr="00DD6046">
        <w:rPr>
          <w:b w:val="0"/>
          <w:bCs w:val="0"/>
        </w:rPr>
        <w:t xml:space="preserve"> </w:t>
      </w:r>
      <w:r w:rsidR="00DD6046" w:rsidRPr="00DD6046">
        <w:rPr>
          <w:b w:val="0"/>
          <w:bCs w:val="0"/>
        </w:rPr>
        <w:t>operate the cafe Monday through Friday and will be closed on holidays recognized by El</w:t>
      </w:r>
      <w:r w:rsidR="00DD6046">
        <w:rPr>
          <w:b w:val="0"/>
          <w:bCs w:val="0"/>
        </w:rPr>
        <w:t xml:space="preserve"> </w:t>
      </w:r>
      <w:r w:rsidR="00DD6046" w:rsidRPr="00DD6046">
        <w:rPr>
          <w:b w:val="0"/>
          <w:bCs w:val="0"/>
        </w:rPr>
        <w:t>Paso County</w:t>
      </w:r>
      <w:r w:rsidR="005A3F9B">
        <w:rPr>
          <w:b w:val="0"/>
          <w:bCs w:val="0"/>
        </w:rPr>
        <w:t xml:space="preserve"> (see attachment #2)</w:t>
      </w:r>
      <w:r w:rsidR="00DD6046" w:rsidRPr="00DD6046">
        <w:rPr>
          <w:b w:val="0"/>
          <w:bCs w:val="0"/>
        </w:rPr>
        <w:t xml:space="preserve"> and during weather emergencies that delay opening of the building. The menu choices and</w:t>
      </w:r>
      <w:r w:rsidR="00DD6046">
        <w:rPr>
          <w:b w:val="0"/>
          <w:bCs w:val="0"/>
        </w:rPr>
        <w:t xml:space="preserve"> </w:t>
      </w:r>
      <w:r w:rsidR="00DD6046" w:rsidRPr="00DD6046">
        <w:rPr>
          <w:b w:val="0"/>
          <w:bCs w:val="0"/>
        </w:rPr>
        <w:t xml:space="preserve">variety of snacks is up to the </w:t>
      </w:r>
      <w:r>
        <w:rPr>
          <w:b w:val="0"/>
          <w:bCs w:val="0"/>
        </w:rPr>
        <w:t>vendor</w:t>
      </w:r>
      <w:r w:rsidR="00DD6046" w:rsidRPr="00DD6046">
        <w:rPr>
          <w:b w:val="0"/>
          <w:bCs w:val="0"/>
        </w:rPr>
        <w:t xml:space="preserve"> to decide based on what is profitable to sell. El Paso County wil</w:t>
      </w:r>
      <w:r w:rsidR="00DD6046">
        <w:rPr>
          <w:b w:val="0"/>
          <w:bCs w:val="0"/>
        </w:rPr>
        <w:t xml:space="preserve">l </w:t>
      </w:r>
      <w:r w:rsidR="00DD6046" w:rsidRPr="00DD6046">
        <w:rPr>
          <w:b w:val="0"/>
          <w:bCs w:val="0"/>
        </w:rPr>
        <w:t xml:space="preserve">not be responsible for assisting in advertising, </w:t>
      </w:r>
      <w:r w:rsidR="002D600A" w:rsidRPr="00DD6046">
        <w:rPr>
          <w:b w:val="0"/>
          <w:bCs w:val="0"/>
        </w:rPr>
        <w:t>setting</w:t>
      </w:r>
      <w:r w:rsidR="00DD6046" w:rsidRPr="00DD6046">
        <w:rPr>
          <w:b w:val="0"/>
          <w:bCs w:val="0"/>
        </w:rPr>
        <w:t xml:space="preserve"> up, equipment maintenance or repair, or any other</w:t>
      </w:r>
      <w:r w:rsidR="00DD6046">
        <w:rPr>
          <w:b w:val="0"/>
          <w:bCs w:val="0"/>
        </w:rPr>
        <w:t xml:space="preserve"> </w:t>
      </w:r>
      <w:r w:rsidR="00DD6046" w:rsidRPr="00DD6046">
        <w:rPr>
          <w:b w:val="0"/>
          <w:bCs w:val="0"/>
        </w:rPr>
        <w:t>responsibilities</w:t>
      </w:r>
      <w:r w:rsidR="002D600A">
        <w:rPr>
          <w:b w:val="0"/>
          <w:bCs w:val="0"/>
        </w:rPr>
        <w:t xml:space="preserve"> with re</w:t>
      </w:r>
      <w:r w:rsidR="00DD6046" w:rsidRPr="00DD6046">
        <w:rPr>
          <w:b w:val="0"/>
          <w:bCs w:val="0"/>
        </w:rPr>
        <w:t>spect of operating the cafe.</w:t>
      </w:r>
    </w:p>
    <w:p w14:paraId="3EB78379" w14:textId="77777777" w:rsidR="00C05F1D" w:rsidRDefault="00C05F1D" w:rsidP="00187C70">
      <w:pPr>
        <w:pStyle w:val="Heading1"/>
        <w:tabs>
          <w:tab w:val="left" w:pos="580"/>
        </w:tabs>
        <w:ind w:left="580"/>
        <w:rPr>
          <w:b w:val="0"/>
          <w:bCs w:val="0"/>
        </w:rPr>
      </w:pPr>
    </w:p>
    <w:p w14:paraId="058C6A2C" w14:textId="77777777" w:rsidR="00C05F1D" w:rsidRDefault="00C05F1D" w:rsidP="00187C70">
      <w:pPr>
        <w:pStyle w:val="Heading1"/>
        <w:tabs>
          <w:tab w:val="left" w:pos="580"/>
        </w:tabs>
        <w:ind w:left="580"/>
        <w:rPr>
          <w:b w:val="0"/>
          <w:bCs w:val="0"/>
        </w:rPr>
      </w:pPr>
      <w:r>
        <w:rPr>
          <w:b w:val="0"/>
          <w:bCs w:val="0"/>
        </w:rPr>
        <w:lastRenderedPageBreak/>
        <w:t xml:space="preserve">There will be some equipment provided. The equipment is “as is” and the County is not responsible for maintaining or replacing the equipment if broken. All other equipment necessary for this project will need to be supplied by the vendor. </w:t>
      </w:r>
    </w:p>
    <w:p w14:paraId="6B3C8898" w14:textId="77777777" w:rsidR="00C05F1D" w:rsidRDefault="00C05F1D" w:rsidP="00187C70">
      <w:pPr>
        <w:pStyle w:val="Heading1"/>
        <w:tabs>
          <w:tab w:val="left" w:pos="580"/>
        </w:tabs>
        <w:ind w:left="580"/>
        <w:rPr>
          <w:b w:val="0"/>
          <w:bCs w:val="0"/>
        </w:rPr>
      </w:pPr>
    </w:p>
    <w:p w14:paraId="03EEBFA2" w14:textId="76D1D746" w:rsidR="00C05F1D" w:rsidRDefault="00C05F1D" w:rsidP="00187C70">
      <w:pPr>
        <w:pStyle w:val="Heading1"/>
        <w:tabs>
          <w:tab w:val="left" w:pos="580"/>
        </w:tabs>
        <w:ind w:left="580"/>
        <w:rPr>
          <w:b w:val="0"/>
          <w:bCs w:val="0"/>
        </w:rPr>
      </w:pPr>
      <w:r>
        <w:rPr>
          <w:b w:val="0"/>
          <w:bCs w:val="0"/>
        </w:rPr>
        <w:t>The equipment supplied by the County is listed below:</w:t>
      </w:r>
    </w:p>
    <w:p w14:paraId="211C596A" w14:textId="203ED540" w:rsidR="00C05F1D" w:rsidRDefault="00866185" w:rsidP="00C05F1D">
      <w:pPr>
        <w:pStyle w:val="Heading1"/>
        <w:numPr>
          <w:ilvl w:val="0"/>
          <w:numId w:val="29"/>
        </w:numPr>
        <w:tabs>
          <w:tab w:val="left" w:pos="580"/>
        </w:tabs>
        <w:rPr>
          <w:b w:val="0"/>
          <w:bCs w:val="0"/>
        </w:rPr>
      </w:pPr>
      <w:r>
        <w:rPr>
          <w:b w:val="0"/>
          <w:bCs w:val="0"/>
        </w:rPr>
        <w:t>Ten (</w:t>
      </w:r>
      <w:r w:rsidR="00C05F1D">
        <w:rPr>
          <w:b w:val="0"/>
          <w:bCs w:val="0"/>
        </w:rPr>
        <w:t>10</w:t>
      </w:r>
      <w:r>
        <w:rPr>
          <w:b w:val="0"/>
          <w:bCs w:val="0"/>
        </w:rPr>
        <w:t>)</w:t>
      </w:r>
      <w:r w:rsidR="00C05F1D">
        <w:rPr>
          <w:b w:val="0"/>
          <w:bCs w:val="0"/>
        </w:rPr>
        <w:t xml:space="preserve"> tables and chairs for the tables.</w:t>
      </w:r>
    </w:p>
    <w:p w14:paraId="01D37AB1" w14:textId="7A096A9D" w:rsidR="00C05F1D" w:rsidRDefault="00866185" w:rsidP="00C05F1D">
      <w:pPr>
        <w:pStyle w:val="Heading1"/>
        <w:numPr>
          <w:ilvl w:val="0"/>
          <w:numId w:val="29"/>
        </w:numPr>
        <w:tabs>
          <w:tab w:val="left" w:pos="580"/>
        </w:tabs>
        <w:rPr>
          <w:b w:val="0"/>
          <w:bCs w:val="0"/>
        </w:rPr>
      </w:pPr>
      <w:r>
        <w:rPr>
          <w:b w:val="0"/>
          <w:bCs w:val="0"/>
        </w:rPr>
        <w:t>Four (</w:t>
      </w:r>
      <w:r w:rsidR="00C05F1D">
        <w:rPr>
          <w:b w:val="0"/>
          <w:bCs w:val="0"/>
        </w:rPr>
        <w:t>4</w:t>
      </w:r>
      <w:r>
        <w:rPr>
          <w:b w:val="0"/>
          <w:bCs w:val="0"/>
        </w:rPr>
        <w:t>)</w:t>
      </w:r>
      <w:r w:rsidR="00C05F1D">
        <w:rPr>
          <w:b w:val="0"/>
          <w:bCs w:val="0"/>
        </w:rPr>
        <w:t xml:space="preserve"> trash cans.</w:t>
      </w:r>
    </w:p>
    <w:p w14:paraId="64605173" w14:textId="18368A95" w:rsidR="00C05F1D" w:rsidRDefault="00C05F1D" w:rsidP="00C05F1D">
      <w:pPr>
        <w:pStyle w:val="Heading1"/>
        <w:numPr>
          <w:ilvl w:val="0"/>
          <w:numId w:val="29"/>
        </w:numPr>
        <w:tabs>
          <w:tab w:val="left" w:pos="580"/>
        </w:tabs>
        <w:rPr>
          <w:b w:val="0"/>
          <w:bCs w:val="0"/>
        </w:rPr>
      </w:pPr>
      <w:r>
        <w:rPr>
          <w:b w:val="0"/>
          <w:bCs w:val="0"/>
        </w:rPr>
        <w:t>A Coca Cola fountain machine.</w:t>
      </w:r>
    </w:p>
    <w:p w14:paraId="743C4C23" w14:textId="752EE51D" w:rsidR="00C05F1D" w:rsidRDefault="00C05F1D" w:rsidP="00C05F1D">
      <w:pPr>
        <w:pStyle w:val="Heading1"/>
        <w:numPr>
          <w:ilvl w:val="0"/>
          <w:numId w:val="29"/>
        </w:numPr>
        <w:tabs>
          <w:tab w:val="left" w:pos="580"/>
        </w:tabs>
        <w:rPr>
          <w:b w:val="0"/>
          <w:bCs w:val="0"/>
        </w:rPr>
      </w:pPr>
      <w:r>
        <w:rPr>
          <w:b w:val="0"/>
          <w:bCs w:val="0"/>
        </w:rPr>
        <w:t>A table top drink cooler.</w:t>
      </w:r>
    </w:p>
    <w:p w14:paraId="7EA57233" w14:textId="2CBAB2CB" w:rsidR="00C05F1D" w:rsidRDefault="00C05F1D" w:rsidP="00C05F1D">
      <w:pPr>
        <w:pStyle w:val="Heading1"/>
        <w:numPr>
          <w:ilvl w:val="0"/>
          <w:numId w:val="29"/>
        </w:numPr>
        <w:tabs>
          <w:tab w:val="left" w:pos="580"/>
        </w:tabs>
        <w:rPr>
          <w:b w:val="0"/>
          <w:bCs w:val="0"/>
        </w:rPr>
      </w:pPr>
      <w:r>
        <w:rPr>
          <w:b w:val="0"/>
          <w:bCs w:val="0"/>
        </w:rPr>
        <w:t xml:space="preserve">A refrigerator. </w:t>
      </w:r>
    </w:p>
    <w:p w14:paraId="252DC0CA" w14:textId="2ADA5CA0" w:rsidR="00C05F1D" w:rsidRDefault="00C05F1D" w:rsidP="00C05F1D">
      <w:pPr>
        <w:pStyle w:val="Heading1"/>
        <w:numPr>
          <w:ilvl w:val="0"/>
          <w:numId w:val="29"/>
        </w:numPr>
        <w:tabs>
          <w:tab w:val="left" w:pos="580"/>
        </w:tabs>
        <w:rPr>
          <w:b w:val="0"/>
          <w:bCs w:val="0"/>
        </w:rPr>
      </w:pPr>
      <w:r>
        <w:rPr>
          <w:b w:val="0"/>
          <w:bCs w:val="0"/>
        </w:rPr>
        <w:t>An assortment of metal pans, cooking sheets, and ladles.</w:t>
      </w:r>
    </w:p>
    <w:p w14:paraId="6E5C973C" w14:textId="4DBBDE78" w:rsidR="00C05F1D" w:rsidRDefault="00866185" w:rsidP="00C05F1D">
      <w:pPr>
        <w:pStyle w:val="Heading1"/>
        <w:numPr>
          <w:ilvl w:val="0"/>
          <w:numId w:val="29"/>
        </w:numPr>
        <w:tabs>
          <w:tab w:val="left" w:pos="580"/>
        </w:tabs>
        <w:rPr>
          <w:b w:val="0"/>
          <w:bCs w:val="0"/>
        </w:rPr>
      </w:pPr>
      <w:r>
        <w:rPr>
          <w:b w:val="0"/>
          <w:bCs w:val="0"/>
        </w:rPr>
        <w:t>Two (</w:t>
      </w:r>
      <w:r w:rsidR="00C05F1D">
        <w:rPr>
          <w:b w:val="0"/>
          <w:bCs w:val="0"/>
        </w:rPr>
        <w:t>2</w:t>
      </w:r>
      <w:r>
        <w:rPr>
          <w:b w:val="0"/>
          <w:bCs w:val="0"/>
        </w:rPr>
        <w:t>)</w:t>
      </w:r>
      <w:r w:rsidR="00C05F1D">
        <w:rPr>
          <w:b w:val="0"/>
          <w:bCs w:val="0"/>
        </w:rPr>
        <w:t xml:space="preserve"> food pan warmers</w:t>
      </w:r>
      <w:r>
        <w:rPr>
          <w:b w:val="0"/>
          <w:bCs w:val="0"/>
        </w:rPr>
        <w:t>.</w:t>
      </w:r>
    </w:p>
    <w:p w14:paraId="61DA3278" w14:textId="0D29BBED" w:rsidR="00C05F1D" w:rsidRDefault="00C05F1D" w:rsidP="00C05F1D">
      <w:pPr>
        <w:pStyle w:val="Heading1"/>
        <w:numPr>
          <w:ilvl w:val="0"/>
          <w:numId w:val="29"/>
        </w:numPr>
        <w:tabs>
          <w:tab w:val="left" w:pos="580"/>
        </w:tabs>
        <w:rPr>
          <w:b w:val="0"/>
          <w:bCs w:val="0"/>
        </w:rPr>
      </w:pPr>
      <w:r>
        <w:rPr>
          <w:b w:val="0"/>
          <w:bCs w:val="0"/>
        </w:rPr>
        <w:t>A conveyor toaster</w:t>
      </w:r>
      <w:r w:rsidR="00866185">
        <w:rPr>
          <w:b w:val="0"/>
          <w:bCs w:val="0"/>
        </w:rPr>
        <w:t>.</w:t>
      </w:r>
    </w:p>
    <w:p w14:paraId="7FC7ABF1" w14:textId="010C83B7" w:rsidR="00C05F1D" w:rsidRDefault="00C05F1D" w:rsidP="00C05F1D">
      <w:pPr>
        <w:pStyle w:val="Heading1"/>
        <w:numPr>
          <w:ilvl w:val="0"/>
          <w:numId w:val="29"/>
        </w:numPr>
        <w:tabs>
          <w:tab w:val="left" w:pos="580"/>
        </w:tabs>
        <w:rPr>
          <w:b w:val="0"/>
          <w:bCs w:val="0"/>
        </w:rPr>
      </w:pPr>
      <w:r>
        <w:rPr>
          <w:b w:val="0"/>
          <w:bCs w:val="0"/>
        </w:rPr>
        <w:t xml:space="preserve">An oven (working condition unknown). </w:t>
      </w:r>
    </w:p>
    <w:p w14:paraId="39C6283B" w14:textId="03344658" w:rsidR="00C05F1D" w:rsidRPr="00C05F1D" w:rsidRDefault="00C05F1D" w:rsidP="00C05F1D">
      <w:pPr>
        <w:pStyle w:val="Heading1"/>
        <w:numPr>
          <w:ilvl w:val="0"/>
          <w:numId w:val="29"/>
        </w:numPr>
        <w:tabs>
          <w:tab w:val="left" w:pos="580"/>
        </w:tabs>
        <w:rPr>
          <w:b w:val="0"/>
          <w:bCs w:val="0"/>
        </w:rPr>
      </w:pPr>
      <w:r>
        <w:rPr>
          <w:b w:val="0"/>
          <w:bCs w:val="0"/>
        </w:rPr>
        <w:t>A Waring commercial hotplate (working condition unknown).</w:t>
      </w:r>
    </w:p>
    <w:p w14:paraId="6EA1C8D4" w14:textId="77777777" w:rsidR="00EB26EE" w:rsidRDefault="00EB26EE" w:rsidP="00DD6046">
      <w:pPr>
        <w:pStyle w:val="Heading1"/>
        <w:tabs>
          <w:tab w:val="left" w:pos="580"/>
        </w:tabs>
        <w:rPr>
          <w:b w:val="0"/>
          <w:bCs w:val="0"/>
        </w:rPr>
      </w:pPr>
    </w:p>
    <w:p w14:paraId="4DE4CF99" w14:textId="5A9CFA0F" w:rsidR="00DA20AE" w:rsidRDefault="00EB26EE" w:rsidP="00EB26EE">
      <w:pPr>
        <w:pStyle w:val="Heading1"/>
        <w:tabs>
          <w:tab w:val="left" w:pos="580"/>
        </w:tabs>
        <w:rPr>
          <w:b w:val="0"/>
          <w:bCs w:val="0"/>
        </w:rPr>
      </w:pPr>
      <w:r w:rsidRPr="00EB26EE">
        <w:rPr>
          <w:b w:val="0"/>
          <w:bCs w:val="0"/>
        </w:rPr>
        <w:tab/>
        <w:t xml:space="preserve">Health Department </w:t>
      </w:r>
      <w:r w:rsidR="007F0DA4">
        <w:rPr>
          <w:b w:val="0"/>
          <w:bCs w:val="0"/>
        </w:rPr>
        <w:t xml:space="preserve">requirements and </w:t>
      </w:r>
      <w:r w:rsidRPr="00EB26EE">
        <w:rPr>
          <w:b w:val="0"/>
          <w:bCs w:val="0"/>
        </w:rPr>
        <w:t>guidelines and all applicable building codes must be followed. Any building</w:t>
      </w:r>
      <w:r>
        <w:rPr>
          <w:b w:val="0"/>
          <w:bCs w:val="0"/>
        </w:rPr>
        <w:t xml:space="preserve"> </w:t>
      </w:r>
      <w:r w:rsidR="007F0DA4">
        <w:rPr>
          <w:b w:val="0"/>
          <w:bCs w:val="0"/>
        </w:rPr>
        <w:tab/>
      </w:r>
      <w:r w:rsidRPr="00EB26EE">
        <w:rPr>
          <w:b w:val="0"/>
          <w:bCs w:val="0"/>
        </w:rPr>
        <w:t>conditions limiting</w:t>
      </w:r>
      <w:r>
        <w:rPr>
          <w:b w:val="0"/>
          <w:bCs w:val="0"/>
        </w:rPr>
        <w:t xml:space="preserve"> </w:t>
      </w:r>
      <w:r w:rsidRPr="00EB26EE">
        <w:rPr>
          <w:b w:val="0"/>
          <w:bCs w:val="0"/>
        </w:rPr>
        <w:t>operations must be brought to the attention of the Facilities Manager or FSIM</w:t>
      </w:r>
      <w:r>
        <w:rPr>
          <w:b w:val="0"/>
          <w:bCs w:val="0"/>
        </w:rPr>
        <w:t xml:space="preserve"> managemen</w:t>
      </w:r>
      <w:r w:rsidRPr="00EB26EE">
        <w:rPr>
          <w:b w:val="0"/>
          <w:bCs w:val="0"/>
        </w:rPr>
        <w:t xml:space="preserve">t </w:t>
      </w:r>
      <w:r w:rsidR="007F0DA4">
        <w:rPr>
          <w:b w:val="0"/>
          <w:bCs w:val="0"/>
        </w:rPr>
        <w:tab/>
      </w:r>
      <w:r w:rsidRPr="00EB26EE">
        <w:rPr>
          <w:b w:val="0"/>
          <w:bCs w:val="0"/>
        </w:rPr>
        <w:t>withing 24 hours.</w:t>
      </w:r>
      <w:r>
        <w:rPr>
          <w:b w:val="0"/>
          <w:bCs w:val="0"/>
        </w:rPr>
        <w:t xml:space="preserve"> </w:t>
      </w:r>
    </w:p>
    <w:p w14:paraId="49DB6C23" w14:textId="77777777" w:rsidR="00450A11" w:rsidRDefault="00450A11" w:rsidP="00EB26EE">
      <w:pPr>
        <w:pStyle w:val="Heading1"/>
        <w:tabs>
          <w:tab w:val="left" w:pos="580"/>
        </w:tabs>
        <w:rPr>
          <w:b w:val="0"/>
          <w:bCs w:val="0"/>
        </w:rPr>
      </w:pPr>
    </w:p>
    <w:p w14:paraId="2FA7A480" w14:textId="7027FA33" w:rsidR="00450A11" w:rsidRPr="00EB26EE" w:rsidRDefault="00315761" w:rsidP="007F0DA4">
      <w:pPr>
        <w:pStyle w:val="Heading1"/>
        <w:tabs>
          <w:tab w:val="left" w:pos="580"/>
        </w:tabs>
        <w:ind w:left="580"/>
        <w:rPr>
          <w:b w:val="0"/>
          <w:bCs w:val="0"/>
        </w:rPr>
      </w:pPr>
      <w:r w:rsidRPr="002E3B1C">
        <w:rPr>
          <w:b w:val="0"/>
          <w:bCs w:val="0"/>
        </w:rPr>
        <w:t>Rent</w:t>
      </w:r>
      <w:r w:rsidR="00C30C8C">
        <w:rPr>
          <w:b w:val="0"/>
          <w:bCs w:val="0"/>
        </w:rPr>
        <w:t xml:space="preserve"> will be waived for the first </w:t>
      </w:r>
      <w:r w:rsidR="000D3A63">
        <w:rPr>
          <w:b w:val="0"/>
          <w:bCs w:val="0"/>
        </w:rPr>
        <w:t>1</w:t>
      </w:r>
      <w:r w:rsidR="00C30C8C">
        <w:rPr>
          <w:b w:val="0"/>
          <w:bCs w:val="0"/>
        </w:rPr>
        <w:t xml:space="preserve">2 months of the signed </w:t>
      </w:r>
      <w:r w:rsidR="00122043">
        <w:rPr>
          <w:b w:val="0"/>
          <w:bCs w:val="0"/>
        </w:rPr>
        <w:t xml:space="preserve">contract </w:t>
      </w:r>
      <w:r w:rsidR="00122043" w:rsidRPr="002E3B1C">
        <w:rPr>
          <w:b w:val="0"/>
          <w:bCs w:val="0"/>
        </w:rPr>
        <w:t>and</w:t>
      </w:r>
      <w:r w:rsidR="00C30C8C">
        <w:rPr>
          <w:b w:val="0"/>
          <w:bCs w:val="0"/>
        </w:rPr>
        <w:t xml:space="preserve"> will then be </w:t>
      </w:r>
      <w:r w:rsidR="000B0856">
        <w:rPr>
          <w:b w:val="0"/>
          <w:bCs w:val="0"/>
        </w:rPr>
        <w:t xml:space="preserve">$2,666.67 per month </w:t>
      </w:r>
      <w:r w:rsidR="00122043">
        <w:rPr>
          <w:b w:val="0"/>
          <w:bCs w:val="0"/>
        </w:rPr>
        <w:t xml:space="preserve">and the </w:t>
      </w:r>
      <w:r w:rsidRPr="002E3B1C">
        <w:rPr>
          <w:b w:val="0"/>
          <w:bCs w:val="0"/>
        </w:rPr>
        <w:t>Utilities for the CSC Café will be set at $</w:t>
      </w:r>
      <w:r w:rsidR="00122043">
        <w:rPr>
          <w:b w:val="0"/>
          <w:bCs w:val="0"/>
        </w:rPr>
        <w:t xml:space="preserve">406.23 </w:t>
      </w:r>
      <w:r w:rsidRPr="002E3B1C">
        <w:rPr>
          <w:b w:val="0"/>
          <w:bCs w:val="0"/>
        </w:rPr>
        <w:t>per month</w:t>
      </w:r>
      <w:r w:rsidR="002D600A">
        <w:rPr>
          <w:b w:val="0"/>
          <w:bCs w:val="0"/>
        </w:rPr>
        <w:t>.</w:t>
      </w:r>
    </w:p>
    <w:p w14:paraId="12282A9F" w14:textId="77777777" w:rsidR="00EB26EE" w:rsidRPr="00DD6046" w:rsidRDefault="00EB26EE" w:rsidP="00DD6046">
      <w:pPr>
        <w:pStyle w:val="Heading1"/>
        <w:tabs>
          <w:tab w:val="left" w:pos="580"/>
        </w:tabs>
        <w:rPr>
          <w:b w:val="0"/>
          <w:bCs w:val="0"/>
        </w:rPr>
      </w:pPr>
    </w:p>
    <w:p w14:paraId="63FF3332" w14:textId="2B4ED299" w:rsidR="00DD6046" w:rsidRDefault="00EB26EE" w:rsidP="009600E8">
      <w:pPr>
        <w:pStyle w:val="Heading1"/>
        <w:tabs>
          <w:tab w:val="left" w:pos="580"/>
        </w:tabs>
        <w:rPr>
          <w:b w:val="0"/>
          <w:bCs w:val="0"/>
          <w:u w:val="single"/>
        </w:rPr>
      </w:pPr>
      <w:r>
        <w:rPr>
          <w:b w:val="0"/>
          <w:bCs w:val="0"/>
        </w:rPr>
        <w:tab/>
      </w:r>
      <w:r>
        <w:rPr>
          <w:b w:val="0"/>
          <w:bCs w:val="0"/>
          <w:u w:val="single"/>
        </w:rPr>
        <w:t>Service Requirements</w:t>
      </w:r>
    </w:p>
    <w:p w14:paraId="4C45E41F" w14:textId="26F5BF58" w:rsidR="00EB26EE" w:rsidRDefault="00EB26EE" w:rsidP="005A3F9B">
      <w:pPr>
        <w:pStyle w:val="Heading1"/>
        <w:tabs>
          <w:tab w:val="left" w:pos="580"/>
        </w:tabs>
        <w:ind w:left="580"/>
        <w:rPr>
          <w:b w:val="0"/>
          <w:bCs w:val="0"/>
        </w:rPr>
      </w:pPr>
      <w:r w:rsidRPr="00EB26EE">
        <w:rPr>
          <w:b w:val="0"/>
          <w:bCs w:val="0"/>
        </w:rPr>
        <w:t xml:space="preserve">Provide snacks, sandwiches, drinks, </w:t>
      </w:r>
      <w:r w:rsidR="002D600A">
        <w:rPr>
          <w:b w:val="0"/>
          <w:bCs w:val="0"/>
        </w:rPr>
        <w:t xml:space="preserve">and </w:t>
      </w:r>
      <w:r w:rsidRPr="00EB26EE">
        <w:rPr>
          <w:b w:val="0"/>
          <w:bCs w:val="0"/>
        </w:rPr>
        <w:t>coffee, at reasonable prices, for</w:t>
      </w:r>
      <w:r>
        <w:rPr>
          <w:b w:val="0"/>
          <w:bCs w:val="0"/>
        </w:rPr>
        <w:t xml:space="preserve"> t</w:t>
      </w:r>
      <w:r w:rsidRPr="00EB26EE">
        <w:rPr>
          <w:b w:val="0"/>
          <w:bCs w:val="0"/>
        </w:rPr>
        <w:t>he people in the CSC building during the days and hours listed in the SOW. Longer hours are optional</w:t>
      </w:r>
      <w:r>
        <w:rPr>
          <w:b w:val="0"/>
          <w:bCs w:val="0"/>
        </w:rPr>
        <w:t xml:space="preserve"> </w:t>
      </w:r>
      <w:r w:rsidRPr="00EB26EE">
        <w:rPr>
          <w:b w:val="0"/>
          <w:bCs w:val="0"/>
        </w:rPr>
        <w:t>and permitted</w:t>
      </w:r>
      <w:r w:rsidR="002D600A">
        <w:rPr>
          <w:b w:val="0"/>
          <w:bCs w:val="0"/>
        </w:rPr>
        <w:t xml:space="preserve"> </w:t>
      </w:r>
      <w:r w:rsidRPr="00EB26EE">
        <w:rPr>
          <w:b w:val="0"/>
          <w:bCs w:val="0"/>
        </w:rPr>
        <w:t>if the building is open to the public or during normal working hours.</w:t>
      </w:r>
    </w:p>
    <w:p w14:paraId="54E75949" w14:textId="77777777" w:rsidR="00C43ABC" w:rsidRPr="00EB26EE" w:rsidRDefault="00C43ABC" w:rsidP="00EB26EE">
      <w:pPr>
        <w:pStyle w:val="Heading1"/>
        <w:tabs>
          <w:tab w:val="left" w:pos="580"/>
        </w:tabs>
        <w:rPr>
          <w:b w:val="0"/>
          <w:bCs w:val="0"/>
        </w:rPr>
      </w:pPr>
    </w:p>
    <w:p w14:paraId="270348DD" w14:textId="6AEF1289" w:rsidR="00EB26EE" w:rsidRPr="00EB26EE" w:rsidRDefault="00EB26EE" w:rsidP="00EB26EE">
      <w:pPr>
        <w:pStyle w:val="Heading1"/>
        <w:tabs>
          <w:tab w:val="left" w:pos="580"/>
        </w:tabs>
        <w:rPr>
          <w:b w:val="0"/>
          <w:bCs w:val="0"/>
        </w:rPr>
      </w:pPr>
      <w:r>
        <w:rPr>
          <w:b w:val="0"/>
          <w:bCs w:val="0"/>
        </w:rPr>
        <w:tab/>
      </w:r>
      <w:r w:rsidRPr="00EB26EE">
        <w:rPr>
          <w:b w:val="0"/>
          <w:bCs w:val="0"/>
        </w:rPr>
        <w:t xml:space="preserve">A </w:t>
      </w:r>
      <w:r>
        <w:rPr>
          <w:b w:val="0"/>
          <w:bCs w:val="0"/>
        </w:rPr>
        <w:t>CJIS</w:t>
      </w:r>
      <w:r w:rsidRPr="00EB26EE">
        <w:rPr>
          <w:b w:val="0"/>
          <w:bCs w:val="0"/>
        </w:rPr>
        <w:t xml:space="preserve"> background check </w:t>
      </w:r>
      <w:r w:rsidR="005A3F9B">
        <w:rPr>
          <w:b w:val="0"/>
          <w:bCs w:val="0"/>
        </w:rPr>
        <w:t>will be</w:t>
      </w:r>
      <w:r w:rsidRPr="00EB26EE">
        <w:rPr>
          <w:b w:val="0"/>
          <w:bCs w:val="0"/>
        </w:rPr>
        <w:t xml:space="preserve"> required for employees that will be in the CSC building.</w:t>
      </w:r>
    </w:p>
    <w:p w14:paraId="2CC5BF2C" w14:textId="263871DC" w:rsidR="00945791" w:rsidRDefault="00945791" w:rsidP="00945791">
      <w:pPr>
        <w:pStyle w:val="Heading1"/>
        <w:tabs>
          <w:tab w:val="left" w:pos="580"/>
        </w:tabs>
        <w:ind w:left="0"/>
      </w:pPr>
    </w:p>
    <w:p w14:paraId="7335D09D" w14:textId="23FBC9F9" w:rsidR="00DD6046" w:rsidRDefault="00DD6046" w:rsidP="00945791">
      <w:pPr>
        <w:pStyle w:val="Heading1"/>
        <w:tabs>
          <w:tab w:val="left" w:pos="580"/>
        </w:tabs>
        <w:ind w:left="0"/>
        <w:rPr>
          <w:b w:val="0"/>
          <w:bCs w:val="0"/>
          <w:u w:val="single"/>
        </w:rPr>
      </w:pPr>
      <w:r>
        <w:tab/>
      </w:r>
      <w:r>
        <w:rPr>
          <w:b w:val="0"/>
          <w:bCs w:val="0"/>
          <w:u w:val="single"/>
        </w:rPr>
        <w:t>Mandatory Qualifications</w:t>
      </w:r>
    </w:p>
    <w:p w14:paraId="1A28CF10" w14:textId="29EB34C6" w:rsidR="00187C70" w:rsidRDefault="00DD6046" w:rsidP="00187C70">
      <w:pPr>
        <w:pStyle w:val="Heading1"/>
        <w:tabs>
          <w:tab w:val="left" w:pos="580"/>
        </w:tabs>
        <w:ind w:left="580"/>
        <w:rPr>
          <w:b w:val="0"/>
          <w:bCs w:val="0"/>
        </w:rPr>
      </w:pPr>
      <w:r w:rsidRPr="00DD6046">
        <w:rPr>
          <w:b w:val="0"/>
          <w:bCs w:val="0"/>
        </w:rPr>
        <w:t>Key personnel must have demonstrated experience running a similar</w:t>
      </w:r>
      <w:r>
        <w:rPr>
          <w:b w:val="0"/>
          <w:bCs w:val="0"/>
        </w:rPr>
        <w:t xml:space="preserve"> c</w:t>
      </w:r>
      <w:r w:rsidRPr="00DD6046">
        <w:rPr>
          <w:b w:val="0"/>
          <w:bCs w:val="0"/>
        </w:rPr>
        <w:t xml:space="preserve">afe or similar food service for at least </w:t>
      </w:r>
      <w:r w:rsidR="00866185">
        <w:rPr>
          <w:b w:val="0"/>
          <w:bCs w:val="0"/>
        </w:rPr>
        <w:t>three (</w:t>
      </w:r>
      <w:r w:rsidRPr="00DD6046">
        <w:rPr>
          <w:b w:val="0"/>
          <w:bCs w:val="0"/>
        </w:rPr>
        <w:t>3</w:t>
      </w:r>
      <w:r w:rsidR="00866185">
        <w:rPr>
          <w:b w:val="0"/>
          <w:bCs w:val="0"/>
        </w:rPr>
        <w:t>)</w:t>
      </w:r>
      <w:r w:rsidRPr="00DD6046">
        <w:rPr>
          <w:b w:val="0"/>
          <w:bCs w:val="0"/>
        </w:rPr>
        <w:t xml:space="preserve"> years. Please provide resumes of key personnel highlighting</w:t>
      </w:r>
      <w:r>
        <w:rPr>
          <w:b w:val="0"/>
          <w:bCs w:val="0"/>
        </w:rPr>
        <w:t xml:space="preserve"> t</w:t>
      </w:r>
      <w:r w:rsidRPr="00DD6046">
        <w:rPr>
          <w:b w:val="0"/>
          <w:bCs w:val="0"/>
        </w:rPr>
        <w:t>his experience.</w:t>
      </w:r>
    </w:p>
    <w:p w14:paraId="49D6DCAA" w14:textId="77777777" w:rsidR="00187C70" w:rsidRDefault="00187C70" w:rsidP="00187C70">
      <w:pPr>
        <w:pStyle w:val="Heading1"/>
        <w:tabs>
          <w:tab w:val="left" w:pos="580"/>
        </w:tabs>
        <w:ind w:left="580"/>
        <w:rPr>
          <w:b w:val="0"/>
          <w:bCs w:val="0"/>
        </w:rPr>
      </w:pPr>
    </w:p>
    <w:p w14:paraId="69DEC52C" w14:textId="2A9C50DC" w:rsidR="00187C70" w:rsidRPr="00187C70" w:rsidRDefault="00187C70" w:rsidP="00187C70">
      <w:pPr>
        <w:pStyle w:val="Heading1"/>
        <w:tabs>
          <w:tab w:val="left" w:pos="580"/>
        </w:tabs>
        <w:ind w:left="580"/>
        <w:rPr>
          <w:b w:val="0"/>
          <w:bCs w:val="0"/>
        </w:rPr>
      </w:pPr>
      <w:r w:rsidRPr="00187C70">
        <w:rPr>
          <w:b w:val="0"/>
          <w:bCs w:val="0"/>
        </w:rPr>
        <w:t>Vendors shall provide confirmation of locally based workforce.</w:t>
      </w:r>
    </w:p>
    <w:p w14:paraId="5CEF7816" w14:textId="77777777" w:rsidR="00187C70" w:rsidRDefault="00187C70" w:rsidP="005A3F9B">
      <w:pPr>
        <w:pStyle w:val="Heading1"/>
        <w:tabs>
          <w:tab w:val="left" w:pos="580"/>
        </w:tabs>
        <w:ind w:left="580"/>
        <w:rPr>
          <w:b w:val="0"/>
          <w:bCs w:val="0"/>
        </w:rPr>
      </w:pPr>
    </w:p>
    <w:p w14:paraId="6E875DE7" w14:textId="77777777" w:rsidR="00B9131E" w:rsidRDefault="00B9131E" w:rsidP="00C43ABC">
      <w:pPr>
        <w:pStyle w:val="Heading1"/>
        <w:tabs>
          <w:tab w:val="left" w:pos="580"/>
        </w:tabs>
        <w:rPr>
          <w:b w:val="0"/>
          <w:bCs w:val="0"/>
        </w:rPr>
      </w:pPr>
    </w:p>
    <w:p w14:paraId="3BB0886A" w14:textId="77777777" w:rsidR="00945791" w:rsidRDefault="00945791" w:rsidP="009754E1">
      <w:pPr>
        <w:pStyle w:val="Heading1"/>
        <w:numPr>
          <w:ilvl w:val="0"/>
          <w:numId w:val="1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3E8AEB80"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p>
    <w:p w14:paraId="02BFC341" w14:textId="77777777" w:rsidR="002D5D90" w:rsidRPr="002D5D90" w:rsidRDefault="002D5D90" w:rsidP="002D5D90">
      <w:pPr>
        <w:pStyle w:val="BodyText"/>
        <w:spacing w:line="276" w:lineRule="auto"/>
        <w:ind w:left="580" w:right="480"/>
        <w:rPr>
          <w:u w:val="single"/>
        </w:rPr>
      </w:pPr>
    </w:p>
    <w:p w14:paraId="44846283" w14:textId="727952BB" w:rsidR="00450CEF" w:rsidRDefault="002D5D90" w:rsidP="002D5D90">
      <w:pPr>
        <w:pStyle w:val="BodyText"/>
        <w:spacing w:line="276" w:lineRule="auto"/>
        <w:ind w:left="580" w:right="480"/>
        <w:rPr>
          <w:u w:val="single"/>
        </w:rPr>
      </w:pPr>
      <w:r w:rsidRPr="002D5D90">
        <w:rPr>
          <w:u w:val="single"/>
        </w:rPr>
        <w:t>The evaluation committee will score Responses based on the following criteria:</w:t>
      </w:r>
    </w:p>
    <w:p w14:paraId="1AB101AD" w14:textId="77777777" w:rsidR="00D62642" w:rsidRDefault="00D62642" w:rsidP="002D5D90">
      <w:pPr>
        <w:pStyle w:val="BodyText"/>
        <w:spacing w:line="276" w:lineRule="auto"/>
        <w:ind w:left="580" w:right="480"/>
        <w:rPr>
          <w:u w:val="single"/>
        </w:rPr>
      </w:pPr>
    </w:p>
    <w:p w14:paraId="5690429E" w14:textId="727FD2CD" w:rsidR="00D62642" w:rsidRPr="00D62642" w:rsidRDefault="00D62642" w:rsidP="005D07F5">
      <w:pPr>
        <w:pStyle w:val="BodyText"/>
        <w:numPr>
          <w:ilvl w:val="0"/>
          <w:numId w:val="27"/>
        </w:numPr>
        <w:spacing w:line="276" w:lineRule="auto"/>
        <w:ind w:right="480" w:firstLine="180"/>
      </w:pPr>
      <w:bookmarkStart w:id="5" w:name="_Hlk213136245"/>
      <w:r w:rsidRPr="00D62642">
        <w:t>Ability to Furnish the Desired Professional Services</w:t>
      </w:r>
      <w:r w:rsidR="0078715A">
        <w:t>.</w:t>
      </w:r>
      <w:r w:rsidRPr="00D62642">
        <w:t xml:space="preserve"> Weighted factor: 60%</w:t>
      </w:r>
    </w:p>
    <w:p w14:paraId="222ED7C9" w14:textId="77777777" w:rsidR="0078715A" w:rsidRDefault="00390D55" w:rsidP="00866185">
      <w:pPr>
        <w:pStyle w:val="BodyText"/>
        <w:numPr>
          <w:ilvl w:val="1"/>
          <w:numId w:val="27"/>
        </w:numPr>
        <w:spacing w:line="276" w:lineRule="auto"/>
        <w:ind w:right="480" w:firstLine="0"/>
      </w:pPr>
      <w:r>
        <w:t>Vendor</w:t>
      </w:r>
      <w:r w:rsidR="00D62642" w:rsidRPr="00D62642">
        <w:t>s must submit a written plan that provides details including staffing,</w:t>
      </w:r>
      <w:r w:rsidR="009754E1">
        <w:t xml:space="preserve"> </w:t>
      </w:r>
      <w:r w:rsidR="00D62642" w:rsidRPr="00D62642">
        <w:t xml:space="preserve">menu items, </w:t>
      </w:r>
    </w:p>
    <w:p w14:paraId="1CFD8952" w14:textId="2AAF4D22" w:rsidR="00D62642" w:rsidRPr="00D62642" w:rsidRDefault="00D62642" w:rsidP="005D07F5">
      <w:pPr>
        <w:pStyle w:val="BodyText"/>
        <w:spacing w:line="276" w:lineRule="auto"/>
        <w:ind w:left="1440" w:right="480" w:firstLine="720"/>
      </w:pPr>
      <w:r w:rsidRPr="00D62642">
        <w:t xml:space="preserve">and agree to provide service matching the </w:t>
      </w:r>
      <w:r w:rsidR="002837C0">
        <w:t>statement of work</w:t>
      </w:r>
      <w:r w:rsidRPr="00D62642">
        <w:t>.</w:t>
      </w:r>
    </w:p>
    <w:p w14:paraId="062626A3" w14:textId="50124EC9" w:rsidR="0078715A" w:rsidRDefault="00390D55" w:rsidP="00866185">
      <w:pPr>
        <w:pStyle w:val="BodyText"/>
        <w:numPr>
          <w:ilvl w:val="1"/>
          <w:numId w:val="27"/>
        </w:numPr>
        <w:spacing w:line="276" w:lineRule="auto"/>
        <w:ind w:right="480" w:firstLine="0"/>
      </w:pPr>
      <w:r>
        <w:t>Vendor</w:t>
      </w:r>
      <w:r w:rsidR="00D62642" w:rsidRPr="00D62642">
        <w:t xml:space="preserve"> shall provide company </w:t>
      </w:r>
      <w:r w:rsidR="005D07F5" w:rsidRPr="00D62642">
        <w:t>history</w:t>
      </w:r>
      <w:r w:rsidR="005D07F5">
        <w:t>,</w:t>
      </w:r>
      <w:r w:rsidR="005D07F5" w:rsidRPr="00D62642">
        <w:t xml:space="preserve"> and</w:t>
      </w:r>
      <w:r w:rsidR="00D62642" w:rsidRPr="00D62642">
        <w:t xml:space="preserve"> </w:t>
      </w:r>
      <w:r w:rsidR="002837C0">
        <w:t xml:space="preserve">show </w:t>
      </w:r>
      <w:r w:rsidR="00D62642" w:rsidRPr="00D62642">
        <w:t>stability. Provide a brief</w:t>
      </w:r>
      <w:r>
        <w:t xml:space="preserve"> </w:t>
      </w:r>
      <w:r w:rsidR="00D62642" w:rsidRPr="00D62642">
        <w:t xml:space="preserve">description of </w:t>
      </w:r>
    </w:p>
    <w:p w14:paraId="53D9DAC0" w14:textId="74629CCC" w:rsidR="00D62642" w:rsidRDefault="00D62642" w:rsidP="005D07F5">
      <w:pPr>
        <w:pStyle w:val="BodyText"/>
        <w:spacing w:line="276" w:lineRule="auto"/>
        <w:ind w:left="1440" w:right="480" w:firstLine="720"/>
      </w:pPr>
      <w:r w:rsidRPr="00D62642">
        <w:t>your firm including office locations and size of firm.</w:t>
      </w:r>
    </w:p>
    <w:p w14:paraId="0F7C5EFB" w14:textId="57A2210D" w:rsidR="00D62642" w:rsidRDefault="005D07F5" w:rsidP="00E61C4E">
      <w:pPr>
        <w:pStyle w:val="BodyText"/>
        <w:numPr>
          <w:ilvl w:val="1"/>
          <w:numId w:val="27"/>
        </w:numPr>
        <w:spacing w:line="276" w:lineRule="auto"/>
        <w:ind w:right="480" w:firstLine="0"/>
      </w:pPr>
      <w:r>
        <w:t>Vendor’s submission</w:t>
      </w:r>
      <w:r w:rsidRPr="005D07F5">
        <w:t xml:space="preserve"> aligns with the Scope of</w:t>
      </w:r>
      <w:r>
        <w:t xml:space="preserve"> </w:t>
      </w:r>
      <w:r w:rsidRPr="005D07F5">
        <w:t>Work</w:t>
      </w:r>
      <w:r w:rsidR="00FC104C">
        <w:t>.</w:t>
      </w:r>
    </w:p>
    <w:p w14:paraId="41A168EA" w14:textId="77777777" w:rsidR="00FC104C" w:rsidRPr="00D62642" w:rsidRDefault="00FC104C" w:rsidP="00FC104C">
      <w:pPr>
        <w:pStyle w:val="BodyText"/>
        <w:spacing w:line="276" w:lineRule="auto"/>
        <w:ind w:left="1440" w:right="480"/>
      </w:pPr>
    </w:p>
    <w:p w14:paraId="3EA2B1B5" w14:textId="2E40289B" w:rsidR="00D62642" w:rsidRPr="00D62642" w:rsidRDefault="00390D55" w:rsidP="005D07F5">
      <w:pPr>
        <w:pStyle w:val="BodyText"/>
        <w:numPr>
          <w:ilvl w:val="0"/>
          <w:numId w:val="27"/>
        </w:numPr>
        <w:spacing w:line="276" w:lineRule="auto"/>
        <w:ind w:left="900" w:right="480" w:firstLine="180"/>
      </w:pPr>
      <w:r>
        <w:t>Vendor</w:t>
      </w:r>
      <w:r w:rsidR="00D62642" w:rsidRPr="00D62642">
        <w:t xml:space="preserve"> must provide examples of </w:t>
      </w:r>
      <w:r w:rsidR="00BD3DCF">
        <w:t xml:space="preserve">at least three (3) years </w:t>
      </w:r>
      <w:r w:rsidR="00F23212">
        <w:t xml:space="preserve">of </w:t>
      </w:r>
      <w:r w:rsidR="00F23212" w:rsidRPr="00D62642">
        <w:t>relevant</w:t>
      </w:r>
      <w:r w:rsidR="00D62642" w:rsidRPr="00D62642">
        <w:t xml:space="preserve"> experience to include</w:t>
      </w:r>
      <w:r w:rsidR="00D62642">
        <w:t xml:space="preserve"> </w:t>
      </w:r>
      <w:r w:rsidR="00D62642" w:rsidRPr="00D62642">
        <w:t>references</w:t>
      </w:r>
      <w:r w:rsidR="00F23212">
        <w:t xml:space="preserve">. </w:t>
      </w:r>
      <w:r w:rsidR="00D62642" w:rsidRPr="00D62642">
        <w:t>Weighted factor: 20%</w:t>
      </w:r>
    </w:p>
    <w:p w14:paraId="51D152A2" w14:textId="77777777" w:rsidR="0078715A" w:rsidRDefault="00D62642" w:rsidP="00866185">
      <w:pPr>
        <w:pStyle w:val="BodyText"/>
        <w:numPr>
          <w:ilvl w:val="1"/>
          <w:numId w:val="27"/>
        </w:numPr>
        <w:spacing w:line="276" w:lineRule="auto"/>
        <w:ind w:right="480" w:firstLine="0"/>
      </w:pPr>
      <w:r w:rsidRPr="00D62642">
        <w:t>References to include agency name, contact name, contact phone number, contact</w:t>
      </w:r>
      <w:r>
        <w:t xml:space="preserve"> </w:t>
      </w:r>
      <w:r w:rsidRPr="00D62642">
        <w:t xml:space="preserve">email, </w:t>
      </w:r>
    </w:p>
    <w:p w14:paraId="416222E2" w14:textId="358531B9" w:rsidR="00D62642" w:rsidRPr="00D62642" w:rsidRDefault="00D62642" w:rsidP="005D07F5">
      <w:pPr>
        <w:pStyle w:val="BodyText"/>
        <w:spacing w:line="276" w:lineRule="auto"/>
        <w:ind w:left="1440" w:right="480" w:firstLine="720"/>
      </w:pPr>
      <w:r w:rsidRPr="00D62642">
        <w:t>as well as a brief description of the services provided.</w:t>
      </w:r>
    </w:p>
    <w:p w14:paraId="6CE104D4" w14:textId="66B03EFF" w:rsidR="00D62642" w:rsidRPr="00D62642" w:rsidRDefault="00D62642" w:rsidP="005D07F5">
      <w:pPr>
        <w:pStyle w:val="BodyText"/>
        <w:numPr>
          <w:ilvl w:val="1"/>
          <w:numId w:val="27"/>
        </w:numPr>
        <w:spacing w:line="276" w:lineRule="auto"/>
        <w:ind w:right="480" w:firstLine="0"/>
      </w:pPr>
      <w:r w:rsidRPr="00D62642">
        <w:t>Include any other information that you feel is appropriate to assist the Evaluation</w:t>
      </w:r>
      <w:r w:rsidR="004B5F3A">
        <w:t>.</w:t>
      </w:r>
      <w:r w:rsidR="00601C0A">
        <w:t xml:space="preserve"> </w:t>
      </w:r>
    </w:p>
    <w:p w14:paraId="0F8329DC" w14:textId="3F66F304" w:rsidR="00D62642" w:rsidRPr="00D62642" w:rsidRDefault="00D62642" w:rsidP="005D07F5">
      <w:pPr>
        <w:pStyle w:val="BodyText"/>
        <w:numPr>
          <w:ilvl w:val="1"/>
          <w:numId w:val="27"/>
        </w:numPr>
        <w:spacing w:line="276" w:lineRule="auto"/>
        <w:ind w:right="480" w:firstLine="0"/>
      </w:pPr>
      <w:r w:rsidRPr="00D62642">
        <w:t xml:space="preserve">Committee in the </w:t>
      </w:r>
      <w:r w:rsidR="002438CE">
        <w:t>s</w:t>
      </w:r>
      <w:r w:rsidRPr="00D62642">
        <w:t>election process.</w:t>
      </w:r>
    </w:p>
    <w:p w14:paraId="01993BC0" w14:textId="77777777" w:rsidR="0078715A" w:rsidRDefault="00D62642" w:rsidP="00866185">
      <w:pPr>
        <w:pStyle w:val="BodyText"/>
        <w:numPr>
          <w:ilvl w:val="1"/>
          <w:numId w:val="27"/>
        </w:numPr>
        <w:spacing w:line="276" w:lineRule="auto"/>
        <w:ind w:right="480" w:firstLine="0"/>
      </w:pPr>
      <w:r w:rsidRPr="00D62642">
        <w:t>Government agencies or Companies should be same size and scope as El Paso</w:t>
      </w:r>
      <w:r w:rsidR="003E28A1">
        <w:t xml:space="preserve"> </w:t>
      </w:r>
      <w:r w:rsidRPr="00D62642">
        <w:t xml:space="preserve">County </w:t>
      </w:r>
    </w:p>
    <w:p w14:paraId="5F85C5FF" w14:textId="2A9718A5" w:rsidR="00D62642" w:rsidRDefault="00D62642" w:rsidP="005D07F5">
      <w:pPr>
        <w:pStyle w:val="BodyText"/>
        <w:spacing w:line="276" w:lineRule="auto"/>
        <w:ind w:left="1440" w:right="480" w:firstLine="720"/>
      </w:pPr>
      <w:r w:rsidRPr="00D62642">
        <w:t>CSC building.</w:t>
      </w:r>
    </w:p>
    <w:p w14:paraId="0AA6DC14" w14:textId="77777777" w:rsidR="00D62642" w:rsidRPr="00D62642" w:rsidRDefault="00D62642" w:rsidP="00D62642">
      <w:pPr>
        <w:pStyle w:val="BodyText"/>
        <w:spacing w:line="276" w:lineRule="auto"/>
        <w:ind w:left="580" w:right="480"/>
      </w:pPr>
    </w:p>
    <w:p w14:paraId="2A09B3E9" w14:textId="691E10FE" w:rsidR="00D62642" w:rsidRPr="00D62642" w:rsidRDefault="00D62642" w:rsidP="005D07F5">
      <w:pPr>
        <w:pStyle w:val="BodyText"/>
        <w:numPr>
          <w:ilvl w:val="0"/>
          <w:numId w:val="27"/>
        </w:numPr>
        <w:spacing w:line="276" w:lineRule="auto"/>
        <w:ind w:right="480" w:firstLine="180"/>
      </w:pPr>
      <w:r w:rsidRPr="00D62642">
        <w:lastRenderedPageBreak/>
        <w:t>Experience of their Key Personnel</w:t>
      </w:r>
      <w:r w:rsidR="0078715A">
        <w:t xml:space="preserve">. </w:t>
      </w:r>
      <w:r w:rsidRPr="00D62642">
        <w:t>Weighted factor: 20%</w:t>
      </w:r>
    </w:p>
    <w:p w14:paraId="5147B72D" w14:textId="624D3E3C" w:rsidR="00D62642" w:rsidRPr="00D62642" w:rsidRDefault="00D62642" w:rsidP="005D07F5">
      <w:pPr>
        <w:pStyle w:val="BodyText"/>
        <w:numPr>
          <w:ilvl w:val="1"/>
          <w:numId w:val="27"/>
        </w:numPr>
        <w:spacing w:line="276" w:lineRule="auto"/>
        <w:ind w:right="480" w:firstLine="0"/>
      </w:pPr>
      <w:r w:rsidRPr="00D62642">
        <w:t>Describe the number and nature of professional staff available for this work.</w:t>
      </w:r>
    </w:p>
    <w:p w14:paraId="76A7CDA4" w14:textId="77777777" w:rsidR="0078715A" w:rsidRDefault="00D62642" w:rsidP="005D07F5">
      <w:pPr>
        <w:pStyle w:val="BodyText"/>
        <w:numPr>
          <w:ilvl w:val="1"/>
          <w:numId w:val="27"/>
        </w:numPr>
        <w:spacing w:line="276" w:lineRule="auto"/>
        <w:ind w:right="480" w:firstLine="0"/>
      </w:pPr>
      <w:r w:rsidRPr="00D62642">
        <w:t xml:space="preserve">Describe/summarize Key Personnel's </w:t>
      </w:r>
      <w:r w:rsidR="00B9131E">
        <w:t>minimum</w:t>
      </w:r>
      <w:r w:rsidR="0078715A">
        <w:t xml:space="preserve"> three</w:t>
      </w:r>
      <w:r w:rsidR="00B9131E">
        <w:t xml:space="preserve"> </w:t>
      </w:r>
      <w:r w:rsidR="0078715A">
        <w:t>(</w:t>
      </w:r>
      <w:r w:rsidR="00B9131E">
        <w:t>3</w:t>
      </w:r>
      <w:r w:rsidR="0078715A">
        <w:t>)</w:t>
      </w:r>
      <w:r w:rsidR="00B9131E">
        <w:t xml:space="preserve"> years of </w:t>
      </w:r>
      <w:r w:rsidRPr="00D62642">
        <w:t xml:space="preserve">relevant experience </w:t>
      </w:r>
    </w:p>
    <w:p w14:paraId="2967C4DD" w14:textId="16CAA1A4" w:rsidR="00D62642" w:rsidRPr="00D62642" w:rsidRDefault="00D62642" w:rsidP="005D07F5">
      <w:pPr>
        <w:pStyle w:val="BodyText"/>
        <w:spacing w:line="276" w:lineRule="auto"/>
        <w:ind w:left="2160" w:right="480"/>
      </w:pPr>
      <w:r w:rsidRPr="00D62642">
        <w:t>related to the Scope of</w:t>
      </w:r>
      <w:r w:rsidR="009754E1">
        <w:t xml:space="preserve"> </w:t>
      </w:r>
      <w:r w:rsidRPr="00D62642">
        <w:t>Work. (This may include experience with a different Company.)</w:t>
      </w:r>
    </w:p>
    <w:p w14:paraId="1932EFB3" w14:textId="449352BF" w:rsidR="00D62642" w:rsidRPr="00D62642" w:rsidRDefault="00D62642" w:rsidP="005D07F5">
      <w:pPr>
        <w:pStyle w:val="BodyText"/>
        <w:numPr>
          <w:ilvl w:val="1"/>
          <w:numId w:val="27"/>
        </w:numPr>
        <w:spacing w:line="276" w:lineRule="auto"/>
        <w:ind w:right="480" w:firstLine="0"/>
      </w:pPr>
      <w:r w:rsidRPr="00D62642">
        <w:t>Resumes for Key Personnel shall be included.</w:t>
      </w:r>
    </w:p>
    <w:bookmarkEnd w:id="5"/>
    <w:p w14:paraId="1F2565C6" w14:textId="77777777" w:rsidR="002D5D90" w:rsidRDefault="002D5D90" w:rsidP="002D5D90">
      <w:pPr>
        <w:pStyle w:val="BodyText"/>
        <w:spacing w:line="276" w:lineRule="auto"/>
        <w:ind w:left="580" w:right="480"/>
      </w:pPr>
    </w:p>
    <w:p w14:paraId="6BB88B3C" w14:textId="77777777" w:rsidR="00F96F59" w:rsidRDefault="00F96F59" w:rsidP="009754E1">
      <w:pPr>
        <w:pStyle w:val="Heading1"/>
        <w:numPr>
          <w:ilvl w:val="0"/>
          <w:numId w:val="14"/>
        </w:numPr>
        <w:tabs>
          <w:tab w:val="left" w:pos="581"/>
        </w:tabs>
        <w:ind w:hanging="361"/>
      </w:pPr>
      <w:r>
        <w:t>RESPONSE</w:t>
      </w:r>
      <w:r>
        <w:rPr>
          <w:spacing w:val="-2"/>
        </w:rPr>
        <w:t xml:space="preserve"> </w:t>
      </w:r>
      <w:r>
        <w:t>FORMAT</w:t>
      </w:r>
    </w:p>
    <w:p w14:paraId="21C27941" w14:textId="670BC8C1" w:rsidR="00F96F59" w:rsidRDefault="00F96F59" w:rsidP="00F96F59">
      <w:pPr>
        <w:pStyle w:val="BodyText"/>
        <w:spacing w:before="34" w:line="276" w:lineRule="auto"/>
        <w:ind w:left="580" w:right="336"/>
        <w:jc w:val="both"/>
      </w:pPr>
      <w:r>
        <w:t xml:space="preserve">Failure to respond in the required format or failure to provide required information may deem your submittal </w:t>
      </w:r>
      <w:r w:rsidR="00EB26EE">
        <w:t>a</w:t>
      </w:r>
      <w:r>
        <w:t>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6EF6EFCB" w14:textId="77777777" w:rsidR="0078715A" w:rsidRDefault="0078715A" w:rsidP="00F96F59">
      <w:pPr>
        <w:pStyle w:val="BodyText"/>
        <w:spacing w:before="94" w:line="276" w:lineRule="auto"/>
        <w:ind w:left="580" w:right="337"/>
        <w:jc w:val="both"/>
      </w:pPr>
    </w:p>
    <w:p w14:paraId="2CB9F86E" w14:textId="0B186F64"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390D55">
        <w:t>Vendor</w:t>
      </w:r>
      <w:r>
        <w:t>’s ability to perform the requirements of this Solicitation.</w:t>
      </w:r>
    </w:p>
    <w:p w14:paraId="16A73143" w14:textId="77777777" w:rsidR="0078715A" w:rsidRDefault="0078715A"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24336988"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390D55">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416C9A11" w:rsidR="00F96F59" w:rsidRDefault="00F96F59" w:rsidP="005F2FB7">
      <w:pPr>
        <w:pStyle w:val="BodyText"/>
        <w:spacing w:line="276" w:lineRule="auto"/>
        <w:ind w:left="580" w:right="480"/>
      </w:pPr>
      <w:r>
        <w:t xml:space="preserve">The Solicitation Opening for </w:t>
      </w:r>
      <w:r w:rsidR="007045CB">
        <w:t xml:space="preserve">SOQ - </w:t>
      </w:r>
      <w:r w:rsidR="00476987">
        <w:t>26-047</w:t>
      </w:r>
      <w:r w:rsidR="00B9131E">
        <w:t xml:space="preserve"> </w:t>
      </w:r>
      <w:r>
        <w:t xml:space="preserve">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9754E1">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9754E1">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9754E1">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1A7A1D55"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390D55">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9754E1">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9754E1">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lastRenderedPageBreak/>
        <w:t>Required Documentation section, Evaluation Criteria section, etc. as outlined on the Response Submittal Requirements page.</w:t>
      </w:r>
    </w:p>
    <w:p w14:paraId="1D726941" w14:textId="48C612E8" w:rsidR="00911AFF" w:rsidRDefault="00B75550" w:rsidP="009754E1">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9754E1">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9754E1">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9754E1">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9754E1">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7B32E61" w14:textId="77777777" w:rsidR="000B0856" w:rsidRPr="000B0856" w:rsidRDefault="000B0856" w:rsidP="000B0856">
      <w:pPr>
        <w:pStyle w:val="ListParagraph"/>
        <w:numPr>
          <w:ilvl w:val="1"/>
          <w:numId w:val="12"/>
        </w:numPr>
        <w:tabs>
          <w:tab w:val="left" w:pos="1300"/>
        </w:tabs>
        <w:rPr>
          <w:sz w:val="20"/>
        </w:rPr>
      </w:pPr>
      <w:r w:rsidRPr="000B0856">
        <w:rPr>
          <w:sz w:val="20"/>
        </w:rPr>
        <w:t>Vendor Information Form</w:t>
      </w:r>
    </w:p>
    <w:p w14:paraId="100710FD" w14:textId="77777777" w:rsidR="000B0856" w:rsidRPr="000B0856" w:rsidRDefault="000B0856" w:rsidP="000B0856">
      <w:pPr>
        <w:pStyle w:val="ListParagraph"/>
        <w:numPr>
          <w:ilvl w:val="1"/>
          <w:numId w:val="12"/>
        </w:numPr>
        <w:tabs>
          <w:tab w:val="left" w:pos="1300"/>
        </w:tabs>
        <w:rPr>
          <w:sz w:val="20"/>
        </w:rPr>
      </w:pPr>
      <w:r w:rsidRPr="000B0856">
        <w:rPr>
          <w:sz w:val="20"/>
        </w:rPr>
        <w:t>Proprietary / Confidential Statement</w:t>
      </w:r>
    </w:p>
    <w:p w14:paraId="7A2373E7" w14:textId="5ACF7883" w:rsidR="000B0856" w:rsidRPr="000B0856" w:rsidRDefault="00070FB3" w:rsidP="000B0856">
      <w:pPr>
        <w:pStyle w:val="ListParagraph"/>
        <w:numPr>
          <w:ilvl w:val="1"/>
          <w:numId w:val="12"/>
        </w:numPr>
        <w:tabs>
          <w:tab w:val="left" w:pos="1300"/>
        </w:tabs>
        <w:rPr>
          <w:sz w:val="20"/>
        </w:rPr>
      </w:pPr>
      <w:r w:rsidRPr="000B0856">
        <w:rPr>
          <w:sz w:val="20"/>
        </w:rPr>
        <w:t>Sub vendor</w:t>
      </w:r>
      <w:r w:rsidR="000B0856" w:rsidRPr="000B0856">
        <w:rPr>
          <w:sz w:val="20"/>
        </w:rPr>
        <w:t xml:space="preserve"> list (if applicable)</w:t>
      </w:r>
    </w:p>
    <w:p w14:paraId="3D225563" w14:textId="77777777" w:rsidR="000B0856" w:rsidRPr="000B0856" w:rsidRDefault="000B0856" w:rsidP="000B0856">
      <w:pPr>
        <w:pStyle w:val="ListParagraph"/>
        <w:numPr>
          <w:ilvl w:val="1"/>
          <w:numId w:val="12"/>
        </w:numPr>
        <w:tabs>
          <w:tab w:val="left" w:pos="1300"/>
        </w:tabs>
        <w:rPr>
          <w:sz w:val="20"/>
        </w:rPr>
      </w:pPr>
      <w:r w:rsidRPr="000B0856">
        <w:rPr>
          <w:sz w:val="20"/>
        </w:rPr>
        <w:t>Exhibit 1 – Exceptions Form</w:t>
      </w:r>
    </w:p>
    <w:p w14:paraId="6932832A" w14:textId="77777777" w:rsidR="000B0856" w:rsidRPr="000B0856" w:rsidRDefault="000B0856" w:rsidP="000B0856">
      <w:pPr>
        <w:pStyle w:val="ListParagraph"/>
        <w:numPr>
          <w:ilvl w:val="1"/>
          <w:numId w:val="12"/>
        </w:numPr>
        <w:tabs>
          <w:tab w:val="left" w:pos="1300"/>
        </w:tabs>
        <w:rPr>
          <w:sz w:val="20"/>
        </w:rPr>
      </w:pPr>
      <w:r w:rsidRPr="000B0856">
        <w:rPr>
          <w:sz w:val="20"/>
        </w:rPr>
        <w:t>Exhibit 2 – Lobbying Certification</w:t>
      </w:r>
    </w:p>
    <w:p w14:paraId="51DED80B" w14:textId="77777777" w:rsidR="000B0856" w:rsidRPr="000B0856" w:rsidRDefault="000B0856" w:rsidP="000B0856">
      <w:pPr>
        <w:pStyle w:val="ListParagraph"/>
        <w:numPr>
          <w:ilvl w:val="1"/>
          <w:numId w:val="12"/>
        </w:numPr>
        <w:tabs>
          <w:tab w:val="left" w:pos="1300"/>
        </w:tabs>
        <w:rPr>
          <w:sz w:val="20"/>
        </w:rPr>
      </w:pPr>
      <w:r w:rsidRPr="000B0856">
        <w:rPr>
          <w:sz w:val="20"/>
        </w:rPr>
        <w:t>Exhibit 3 – Non-Collusion Affidavit</w:t>
      </w:r>
    </w:p>
    <w:p w14:paraId="6D130C83" w14:textId="77777777" w:rsidR="000B0856" w:rsidRPr="000B0856" w:rsidRDefault="000B0856" w:rsidP="000B0856">
      <w:pPr>
        <w:pStyle w:val="ListParagraph"/>
        <w:numPr>
          <w:ilvl w:val="1"/>
          <w:numId w:val="12"/>
        </w:numPr>
        <w:tabs>
          <w:tab w:val="left" w:pos="1300"/>
        </w:tabs>
        <w:rPr>
          <w:sz w:val="20"/>
        </w:rPr>
      </w:pPr>
      <w:r w:rsidRPr="000B0856">
        <w:rPr>
          <w:sz w:val="20"/>
        </w:rPr>
        <w:t>Exhibit 4 – Minimum Insurance Requirements</w:t>
      </w:r>
    </w:p>
    <w:p w14:paraId="0ED3FAB9" w14:textId="77777777" w:rsidR="000B0856" w:rsidRPr="000B0856" w:rsidRDefault="000B0856" w:rsidP="000B0856">
      <w:pPr>
        <w:pStyle w:val="ListParagraph"/>
        <w:numPr>
          <w:ilvl w:val="1"/>
          <w:numId w:val="12"/>
        </w:numPr>
        <w:tabs>
          <w:tab w:val="left" w:pos="1300"/>
        </w:tabs>
        <w:rPr>
          <w:sz w:val="20"/>
        </w:rPr>
      </w:pPr>
      <w:r w:rsidRPr="000B0856">
        <w:rPr>
          <w:sz w:val="20"/>
        </w:rPr>
        <w:t>Completed and signed Cover Sheet</w:t>
      </w:r>
    </w:p>
    <w:p w14:paraId="75464BDE" w14:textId="77777777" w:rsidR="000B0856" w:rsidRPr="000B0856" w:rsidRDefault="000B0856" w:rsidP="000B0856">
      <w:pPr>
        <w:pStyle w:val="ListParagraph"/>
        <w:numPr>
          <w:ilvl w:val="1"/>
          <w:numId w:val="12"/>
        </w:numPr>
        <w:tabs>
          <w:tab w:val="left" w:pos="1300"/>
        </w:tabs>
        <w:rPr>
          <w:sz w:val="20"/>
        </w:rPr>
      </w:pPr>
      <w:r w:rsidRPr="000B0856">
        <w:rPr>
          <w:sz w:val="20"/>
        </w:rPr>
        <w:t>Addendum(s) Acknowledgement, if applicable</w:t>
      </w:r>
    </w:p>
    <w:p w14:paraId="24D97A7D" w14:textId="77777777" w:rsidR="000B0856" w:rsidRPr="000B0856" w:rsidRDefault="000B0856" w:rsidP="000B0856">
      <w:pPr>
        <w:pStyle w:val="ListParagraph"/>
        <w:numPr>
          <w:ilvl w:val="1"/>
          <w:numId w:val="12"/>
        </w:numPr>
        <w:tabs>
          <w:tab w:val="left" w:pos="1300"/>
        </w:tabs>
        <w:rPr>
          <w:sz w:val="20"/>
        </w:rPr>
      </w:pPr>
      <w:r w:rsidRPr="000B0856">
        <w:rPr>
          <w:sz w:val="20"/>
        </w:rPr>
        <w:t>Evaluation Criteria Documentation</w:t>
      </w:r>
    </w:p>
    <w:p w14:paraId="1E7DD4AA" w14:textId="77777777" w:rsidR="00911AFF" w:rsidRDefault="00B75550" w:rsidP="009754E1">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9754E1">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9754E1">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9754E1">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4F8C7ADB" w:rsidR="00911AFF" w:rsidRDefault="00B75550" w:rsidP="009754E1">
      <w:pPr>
        <w:pStyle w:val="ListParagraph"/>
        <w:numPr>
          <w:ilvl w:val="0"/>
          <w:numId w:val="12"/>
        </w:numPr>
        <w:tabs>
          <w:tab w:val="left" w:pos="1300"/>
        </w:tabs>
        <w:spacing w:before="35"/>
        <w:rPr>
          <w:sz w:val="20"/>
        </w:rPr>
      </w:pPr>
      <w:r>
        <w:rPr>
          <w:sz w:val="20"/>
        </w:rPr>
        <w:t xml:space="preserve">Details of the </w:t>
      </w:r>
      <w:r w:rsidR="00390D55">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30A25F70" w14:textId="69552EE9" w:rsidR="00911AFF" w:rsidRPr="005F2FB7" w:rsidRDefault="00B75550" w:rsidP="009754E1">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56003367" w14:textId="14CD9D3E" w:rsidR="00C43ABC" w:rsidRDefault="00B75550" w:rsidP="00C43ABC">
      <w:pPr>
        <w:pStyle w:val="Heading1"/>
        <w:numPr>
          <w:ilvl w:val="0"/>
          <w:numId w:val="14"/>
        </w:numPr>
        <w:tabs>
          <w:tab w:val="left" w:pos="580"/>
        </w:tabs>
      </w:pPr>
      <w:r w:rsidRPr="001A4DC6">
        <w:t>ATTACHMENTS</w:t>
      </w:r>
    </w:p>
    <w:p w14:paraId="7BCC7485" w14:textId="77777777" w:rsidR="00C43ABC" w:rsidRDefault="00C43ABC" w:rsidP="00C43ABC">
      <w:pPr>
        <w:pStyle w:val="Heading1"/>
        <w:tabs>
          <w:tab w:val="left" w:pos="580"/>
        </w:tabs>
      </w:pPr>
    </w:p>
    <w:p w14:paraId="0BDB1B61" w14:textId="0973243A" w:rsidR="00C43ABC" w:rsidRDefault="00C43ABC" w:rsidP="00C43ABC">
      <w:pPr>
        <w:pStyle w:val="Heading1"/>
        <w:numPr>
          <w:ilvl w:val="0"/>
          <w:numId w:val="28"/>
        </w:numPr>
        <w:tabs>
          <w:tab w:val="left" w:pos="580"/>
        </w:tabs>
      </w:pPr>
      <w:r>
        <w:t xml:space="preserve">Attachment 1 – </w:t>
      </w:r>
      <w:r w:rsidRPr="00C43ABC">
        <w:rPr>
          <w:b w:val="0"/>
          <w:bCs w:val="0"/>
        </w:rPr>
        <w:t>CSC Café Layout and Measurements</w:t>
      </w:r>
      <w:r>
        <w:tab/>
      </w:r>
    </w:p>
    <w:p w14:paraId="3DE5EADA" w14:textId="7A9516F6" w:rsidR="00187C70" w:rsidRPr="00935649" w:rsidRDefault="00187C70" w:rsidP="00C43ABC">
      <w:pPr>
        <w:pStyle w:val="Heading1"/>
        <w:numPr>
          <w:ilvl w:val="0"/>
          <w:numId w:val="28"/>
        </w:numPr>
        <w:tabs>
          <w:tab w:val="left" w:pos="580"/>
        </w:tabs>
      </w:pPr>
      <w:r>
        <w:t xml:space="preserve">Attachment 2 – </w:t>
      </w:r>
      <w:r w:rsidRPr="00187C70">
        <w:rPr>
          <w:b w:val="0"/>
          <w:bCs w:val="0"/>
        </w:rPr>
        <w:t xml:space="preserve">CSC </w:t>
      </w:r>
      <w:r>
        <w:rPr>
          <w:b w:val="0"/>
          <w:bCs w:val="0"/>
        </w:rPr>
        <w:t>H</w:t>
      </w:r>
      <w:r w:rsidRPr="00187C70">
        <w:rPr>
          <w:b w:val="0"/>
          <w:bCs w:val="0"/>
        </w:rPr>
        <w:t xml:space="preserve">oliday </w:t>
      </w:r>
      <w:r>
        <w:rPr>
          <w:b w:val="0"/>
          <w:bCs w:val="0"/>
        </w:rPr>
        <w:t>C</w:t>
      </w:r>
      <w:r w:rsidRPr="00187C70">
        <w:rPr>
          <w:b w:val="0"/>
          <w:bCs w:val="0"/>
        </w:rPr>
        <w:t>alendar</w:t>
      </w:r>
      <w:r>
        <w:tab/>
      </w: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47690279" w14:textId="77777777" w:rsidR="00122043" w:rsidRDefault="00122043" w:rsidP="00BF21E1">
      <w:pPr>
        <w:tabs>
          <w:tab w:val="left" w:pos="1300"/>
        </w:tabs>
        <w:spacing w:before="35"/>
        <w:rPr>
          <w:sz w:val="20"/>
        </w:rPr>
      </w:pPr>
    </w:p>
    <w:p w14:paraId="2730470A" w14:textId="77777777" w:rsidR="00122043" w:rsidRDefault="00122043" w:rsidP="00BF21E1">
      <w:pPr>
        <w:tabs>
          <w:tab w:val="left" w:pos="1300"/>
        </w:tabs>
        <w:spacing w:before="35"/>
        <w:rPr>
          <w:sz w:val="20"/>
        </w:rPr>
      </w:pPr>
    </w:p>
    <w:p w14:paraId="18C05DF1" w14:textId="77777777" w:rsidR="001A7FA9" w:rsidRDefault="001A7FA9" w:rsidP="00BF21E1">
      <w:pPr>
        <w:tabs>
          <w:tab w:val="left" w:pos="1300"/>
        </w:tabs>
        <w:spacing w:before="35"/>
        <w:rPr>
          <w:sz w:val="20"/>
        </w:rPr>
      </w:pPr>
    </w:p>
    <w:p w14:paraId="157B6270" w14:textId="77777777" w:rsidR="001A7FA9" w:rsidRDefault="001A7FA9" w:rsidP="00BF21E1">
      <w:pPr>
        <w:tabs>
          <w:tab w:val="left" w:pos="1300"/>
        </w:tabs>
        <w:spacing w:before="35"/>
        <w:rPr>
          <w:sz w:val="20"/>
        </w:rPr>
      </w:pPr>
    </w:p>
    <w:p w14:paraId="710AAE9E" w14:textId="77777777" w:rsidR="00070FB3" w:rsidRDefault="00070FB3" w:rsidP="00BF21E1">
      <w:pPr>
        <w:tabs>
          <w:tab w:val="left" w:pos="1300"/>
        </w:tabs>
        <w:spacing w:before="35"/>
        <w:rPr>
          <w:sz w:val="20"/>
        </w:rPr>
      </w:pPr>
    </w:p>
    <w:p w14:paraId="6EBC3738" w14:textId="77777777" w:rsidR="00122043" w:rsidRDefault="00122043" w:rsidP="00BF21E1">
      <w:pPr>
        <w:tabs>
          <w:tab w:val="left" w:pos="1300"/>
        </w:tabs>
        <w:spacing w:before="35"/>
        <w:rPr>
          <w:sz w:val="20"/>
        </w:rPr>
      </w:pPr>
    </w:p>
    <w:p w14:paraId="0B5E465A" w14:textId="77777777" w:rsidR="00122043" w:rsidRDefault="00122043" w:rsidP="00BF21E1">
      <w:pPr>
        <w:tabs>
          <w:tab w:val="left" w:pos="1300"/>
        </w:tabs>
        <w:spacing w:before="35"/>
        <w:rPr>
          <w:sz w:val="20"/>
        </w:rPr>
      </w:pPr>
    </w:p>
    <w:p w14:paraId="3480ABAC" w14:textId="77777777" w:rsidR="005D07F5" w:rsidRDefault="005D07F5" w:rsidP="00BF21E1">
      <w:pPr>
        <w:tabs>
          <w:tab w:val="left" w:pos="1300"/>
        </w:tabs>
        <w:spacing w:before="35"/>
        <w:rPr>
          <w:sz w:val="20"/>
        </w:rPr>
      </w:pPr>
    </w:p>
    <w:p w14:paraId="60846AAC" w14:textId="77777777" w:rsidR="000D3A63" w:rsidRDefault="000D3A63" w:rsidP="00BF21E1">
      <w:pPr>
        <w:tabs>
          <w:tab w:val="left" w:pos="1300"/>
        </w:tabs>
        <w:spacing w:before="35"/>
        <w:rPr>
          <w:sz w:val="20"/>
        </w:rPr>
      </w:pPr>
    </w:p>
    <w:p w14:paraId="767D084B" w14:textId="77777777" w:rsidR="000D3A63" w:rsidRPr="00BF21E1" w:rsidRDefault="000D3A63" w:rsidP="00BF21E1">
      <w:pPr>
        <w:tabs>
          <w:tab w:val="left" w:pos="1300"/>
        </w:tabs>
        <w:spacing w:before="35"/>
        <w:rPr>
          <w:sz w:val="20"/>
        </w:rPr>
      </w:pPr>
    </w:p>
    <w:p w14:paraId="7708C165" w14:textId="77777777" w:rsidR="00911AFF" w:rsidRDefault="00911AFF">
      <w:pPr>
        <w:pStyle w:val="BodyText"/>
        <w:spacing w:before="7"/>
        <w:rPr>
          <w:sz w:val="29"/>
        </w:rPr>
      </w:pPr>
    </w:p>
    <w:p w14:paraId="19307BCC" w14:textId="566F1D2F" w:rsidR="00390D55" w:rsidRDefault="00B75550" w:rsidP="00187C70">
      <w:pPr>
        <w:pStyle w:val="Heading1"/>
        <w:spacing w:before="94" w:line="360" w:lineRule="auto"/>
        <w:ind w:left="6122" w:right="481" w:hanging="595"/>
        <w:jc w:val="center"/>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6F136E3A" w14:textId="2D2D4731" w:rsidR="00187C70" w:rsidRDefault="002F28BC" w:rsidP="00187C70">
      <w:pPr>
        <w:pStyle w:val="Heading1"/>
        <w:spacing w:before="94" w:line="360" w:lineRule="auto"/>
        <w:ind w:left="6122" w:right="481" w:hanging="595"/>
        <w:jc w:val="center"/>
      </w:pPr>
      <w:r w:rsidRPr="002F28BC">
        <w:t>#</w:t>
      </w:r>
      <w:r w:rsidR="007045CB">
        <w:t xml:space="preserve">SOQ - </w:t>
      </w:r>
      <w:r w:rsidR="00476987">
        <w:t>26-047</w:t>
      </w:r>
      <w:r w:rsidR="00390D55">
        <w:t xml:space="preserve"> </w:t>
      </w:r>
    </w:p>
    <w:p w14:paraId="25F03182" w14:textId="7FBF75B4" w:rsidR="00911AFF" w:rsidRDefault="00B75550" w:rsidP="00187C70">
      <w:pPr>
        <w:pStyle w:val="Heading1"/>
        <w:spacing w:before="94" w:line="360" w:lineRule="auto"/>
        <w:ind w:left="6122" w:right="481" w:hanging="595"/>
        <w:jc w:val="center"/>
      </w:pP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C13A"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9754E1">
      <w:pPr>
        <w:pStyle w:val="ListParagraph"/>
        <w:numPr>
          <w:ilvl w:val="0"/>
          <w:numId w:val="11"/>
        </w:numPr>
        <w:tabs>
          <w:tab w:val="left" w:pos="733"/>
        </w:tabs>
        <w:spacing w:line="276" w:lineRule="auto"/>
        <w:ind w:right="355"/>
        <w:jc w:val="both"/>
        <w:rPr>
          <w:sz w:val="20"/>
        </w:rPr>
      </w:pPr>
      <w:bookmarkStart w:id="6" w:name="_bookmark4"/>
      <w:bookmarkEnd w:id="6"/>
      <w:r>
        <w:rPr>
          <w:b/>
          <w:sz w:val="20"/>
        </w:rPr>
        <w:t xml:space="preserve">METHOD OF </w:t>
      </w:r>
      <w:r w:rsidR="00470151">
        <w:rPr>
          <w:b/>
          <w:sz w:val="20"/>
        </w:rPr>
        <w:t>AWARD BEST</w:t>
      </w:r>
      <w:r>
        <w:rPr>
          <w:b/>
          <w:sz w:val="20"/>
        </w:rPr>
        <w:t xml:space="preserve"> EVALUATIVE SCORE BASED ON WRITTEN RESPONSE</w:t>
      </w:r>
      <w:r w:rsidR="00A53584">
        <w:rPr>
          <w:b/>
          <w:sz w:val="20"/>
        </w:rPr>
        <w:t xml:space="preserve">: </w:t>
      </w:r>
      <w:r w:rsidR="00A53584" w:rsidRPr="001D6EAE">
        <w:rPr>
          <w:bCs/>
          <w:sz w:val="20"/>
        </w:rPr>
        <w:t>It</w:t>
      </w:r>
      <w:r w:rsidRPr="001D6EAE">
        <w:rPr>
          <w:bCs/>
          <w:sz w:val="20"/>
        </w:rPr>
        <w:t xml:space="preserve"> </w:t>
      </w:r>
      <w:r>
        <w:rPr>
          <w:sz w:val="20"/>
        </w:rPr>
        <w:t>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19ED2FCC" w14:textId="514CB725" w:rsidR="003D5DB8" w:rsidRPr="00D62642" w:rsidRDefault="003D5DB8" w:rsidP="008D7563">
      <w:pPr>
        <w:pStyle w:val="BodyText"/>
        <w:numPr>
          <w:ilvl w:val="1"/>
          <w:numId w:val="27"/>
        </w:numPr>
        <w:spacing w:line="276" w:lineRule="auto"/>
        <w:ind w:right="480"/>
      </w:pPr>
      <w:r w:rsidRPr="00D62642">
        <w:t>Ability to Furnish the Desired Professional Services</w:t>
      </w:r>
      <w:r w:rsidR="0078715A">
        <w:t>.</w:t>
      </w:r>
      <w:r w:rsidRPr="00D62642">
        <w:t xml:space="preserve"> Weighted factor: 60%</w:t>
      </w:r>
    </w:p>
    <w:p w14:paraId="707AF542" w14:textId="77777777" w:rsidR="003D5DB8" w:rsidRPr="00D62642" w:rsidRDefault="003D5DB8" w:rsidP="003D5DB8">
      <w:pPr>
        <w:pStyle w:val="BodyText"/>
        <w:spacing w:line="276" w:lineRule="auto"/>
        <w:ind w:left="580" w:right="480"/>
      </w:pPr>
    </w:p>
    <w:p w14:paraId="381FD765" w14:textId="3C2778A9" w:rsidR="003D5DB8" w:rsidRPr="00D62642" w:rsidRDefault="003D5DB8" w:rsidP="008D7563">
      <w:pPr>
        <w:pStyle w:val="BodyText"/>
        <w:numPr>
          <w:ilvl w:val="1"/>
          <w:numId w:val="27"/>
        </w:numPr>
        <w:spacing w:line="276" w:lineRule="auto"/>
        <w:ind w:right="480"/>
      </w:pPr>
      <w:r>
        <w:t>Vendor</w:t>
      </w:r>
      <w:r w:rsidRPr="00D62642">
        <w:t xml:space="preserve"> must provide examples of prior or recent and relevant experience to include</w:t>
      </w:r>
      <w:r>
        <w:t xml:space="preserve"> </w:t>
      </w:r>
      <w:r w:rsidRPr="00D62642">
        <w:t>references. Weighted factor: 20%</w:t>
      </w:r>
    </w:p>
    <w:p w14:paraId="2F95A92D" w14:textId="77777777" w:rsidR="003D5DB8" w:rsidRPr="00D62642" w:rsidRDefault="003D5DB8" w:rsidP="003D5DB8">
      <w:pPr>
        <w:pStyle w:val="BodyText"/>
        <w:spacing w:line="276" w:lineRule="auto"/>
        <w:ind w:left="580" w:right="480"/>
      </w:pPr>
    </w:p>
    <w:p w14:paraId="1B87F03A" w14:textId="0AE75BAB" w:rsidR="003D5DB8" w:rsidRPr="00D62642" w:rsidRDefault="003D5DB8" w:rsidP="008D7563">
      <w:pPr>
        <w:pStyle w:val="BodyText"/>
        <w:numPr>
          <w:ilvl w:val="1"/>
          <w:numId w:val="27"/>
        </w:numPr>
        <w:spacing w:line="276" w:lineRule="auto"/>
        <w:ind w:right="480"/>
      </w:pPr>
      <w:r w:rsidRPr="00D62642">
        <w:t>Experience of their Key Personnel</w:t>
      </w:r>
      <w:r w:rsidR="0078715A">
        <w:t xml:space="preserve">. </w:t>
      </w:r>
      <w:r w:rsidRPr="00D62642">
        <w:t>Weighted factor: 20%</w:t>
      </w:r>
    </w:p>
    <w:p w14:paraId="77915AA2" w14:textId="77777777" w:rsidR="00117BD4" w:rsidRDefault="00117BD4" w:rsidP="00A53584">
      <w:pPr>
        <w:pStyle w:val="BodyText"/>
        <w:spacing w:line="276" w:lineRule="auto"/>
        <w:rPr>
          <w:sz w:val="19"/>
        </w:rPr>
      </w:pPr>
    </w:p>
    <w:p w14:paraId="318D114D" w14:textId="5E8D41A9" w:rsidR="00911AFF" w:rsidRDefault="00B75550" w:rsidP="00A53584">
      <w:pPr>
        <w:pStyle w:val="BodyText"/>
        <w:spacing w:line="276" w:lineRule="auto"/>
        <w:ind w:left="733"/>
        <w:jc w:val="both"/>
      </w:pPr>
      <w:r>
        <w:t xml:space="preserve">A more detailed description of these criteria can be found on Page </w:t>
      </w:r>
      <w:r w:rsidR="00070FB3">
        <w:t>5</w:t>
      </w:r>
      <w:r w:rsidR="003D5DB8">
        <w:t xml:space="preserve"> </w:t>
      </w:r>
      <w:r>
        <w:t>of this document.</w:t>
      </w:r>
    </w:p>
    <w:p w14:paraId="330D3581" w14:textId="77777777" w:rsidR="00911AFF" w:rsidRDefault="00911AFF" w:rsidP="00A53584">
      <w:pPr>
        <w:pStyle w:val="BodyText"/>
        <w:spacing w:line="276" w:lineRule="auto"/>
      </w:pPr>
    </w:p>
    <w:p w14:paraId="1CCA5E2C" w14:textId="060E38F6"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390D55">
        <w:t>Vendor</w:t>
      </w:r>
      <w:r>
        <w:t xml:space="preserve">s who received the highest scores during the written phase to provide an oral presentation and discussion. The number of </w:t>
      </w:r>
      <w:r w:rsidR="00390D55">
        <w:t>Vendor</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22F3650A" w:rsidR="00911AFF" w:rsidRDefault="00B75550" w:rsidP="00A53584">
      <w:pPr>
        <w:pStyle w:val="BodyText"/>
        <w:spacing w:line="276" w:lineRule="auto"/>
        <w:ind w:left="733" w:right="356"/>
        <w:jc w:val="both"/>
      </w:pPr>
      <w:r>
        <w:t xml:space="preserve">The County reserves the right to conduct negotiations with </w:t>
      </w:r>
      <w:r w:rsidR="00390D55">
        <w:t>Vendor</w:t>
      </w:r>
      <w:r>
        <w:t xml:space="preserve">s and to accept revisions of Responses. During this negotiation period, the County will not disclose any information derived from Responses submitted, or from discussions with other </w:t>
      </w:r>
      <w:r w:rsidR="00390D55">
        <w:t>Vendor</w:t>
      </w:r>
      <w:r>
        <w:t>s. Once an award is made, the Solicitation file and the Responses contained therein are in the public record.</w:t>
      </w:r>
    </w:p>
    <w:p w14:paraId="6691911A" w14:textId="77777777" w:rsidR="00911AFF" w:rsidRDefault="00911AFF" w:rsidP="00A53584">
      <w:pPr>
        <w:pStyle w:val="BodyText"/>
        <w:spacing w:line="276" w:lineRule="auto"/>
      </w:pPr>
    </w:p>
    <w:p w14:paraId="79787EF0" w14:textId="0965841E"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390D55">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3177781B" w14:textId="752F3F99" w:rsidR="00911AFF" w:rsidRPr="00390D55" w:rsidRDefault="00B75550" w:rsidP="009754E1">
      <w:pPr>
        <w:pStyle w:val="ListParagraph"/>
        <w:numPr>
          <w:ilvl w:val="0"/>
          <w:numId w:val="10"/>
        </w:numPr>
        <w:tabs>
          <w:tab w:val="left" w:pos="733"/>
        </w:tabs>
        <w:spacing w:line="276" w:lineRule="auto"/>
        <w:ind w:right="355"/>
        <w:jc w:val="both"/>
        <w:rPr>
          <w:sz w:val="20"/>
        </w:rPr>
      </w:pPr>
      <w:r>
        <w:rPr>
          <w:b/>
          <w:sz w:val="20"/>
        </w:rPr>
        <w:t xml:space="preserve">COMPETENCY OF </w:t>
      </w:r>
      <w:r w:rsidR="00390D55">
        <w:rPr>
          <w:b/>
          <w:sz w:val="20"/>
        </w:rPr>
        <w:t>VENDOR</w:t>
      </w:r>
      <w:r>
        <w:rPr>
          <w:b/>
          <w:sz w:val="20"/>
        </w:rPr>
        <w:t xml:space="preserve">S - MINIMUM </w:t>
      </w:r>
      <w:r w:rsidR="005D07F5">
        <w:rPr>
          <w:b/>
          <w:sz w:val="20"/>
        </w:rPr>
        <w:t>THREE</w:t>
      </w:r>
      <w:r>
        <w:rPr>
          <w:b/>
          <w:sz w:val="20"/>
        </w:rPr>
        <w:t xml:space="preserve"> (</w:t>
      </w:r>
      <w:r w:rsidR="0039548A">
        <w:rPr>
          <w:b/>
          <w:sz w:val="20"/>
        </w:rPr>
        <w:t>3</w:t>
      </w:r>
      <w:r>
        <w:rPr>
          <w:b/>
          <w:sz w:val="20"/>
        </w:rPr>
        <w:t xml:space="preserve">) YEARS OF EXPERIENCE AND OPERATIONAL REQUIREMENTS: </w:t>
      </w:r>
      <w:r>
        <w:rPr>
          <w:sz w:val="20"/>
        </w:rPr>
        <w:t xml:space="preserve">Bids will only be considered from </w:t>
      </w:r>
      <w:r w:rsidR="00390D55">
        <w:rPr>
          <w:sz w:val="20"/>
        </w:rPr>
        <w:t>Vendor</w:t>
      </w:r>
      <w:r>
        <w:rPr>
          <w:sz w:val="20"/>
        </w:rPr>
        <w:t xml:space="preserve">s which have been engaged in the business of performing the Work as described in this Solicitation. </w:t>
      </w:r>
      <w:r w:rsidR="00390D55">
        <w:rPr>
          <w:sz w:val="20"/>
        </w:rPr>
        <w:t>Vendor</w:t>
      </w:r>
      <w:r>
        <w:rPr>
          <w:sz w:val="20"/>
        </w:rPr>
        <w:t>s must be able to produce evidence that they have an established satisfactory record of performance for a minimum of</w:t>
      </w:r>
      <w:r>
        <w:rPr>
          <w:spacing w:val="51"/>
          <w:sz w:val="20"/>
        </w:rPr>
        <w:t xml:space="preserve"> </w:t>
      </w:r>
      <w:r>
        <w:rPr>
          <w:sz w:val="20"/>
        </w:rPr>
        <w:t>t</w:t>
      </w:r>
      <w:r w:rsidR="0039548A">
        <w:rPr>
          <w:sz w:val="20"/>
        </w:rPr>
        <w:t>hree</w:t>
      </w:r>
      <w:r w:rsidR="00A53584">
        <w:rPr>
          <w:sz w:val="20"/>
        </w:rPr>
        <w:t xml:space="preserve"> (</w:t>
      </w:r>
      <w:r w:rsidR="0039548A">
        <w:rPr>
          <w:sz w:val="20"/>
        </w:rPr>
        <w:t>3</w:t>
      </w:r>
      <w:r w:rsidR="00A53584">
        <w:rPr>
          <w:sz w:val="20"/>
        </w:rPr>
        <w:t xml:space="preserve">)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4F477960" w14:textId="77777777" w:rsidR="00911AFF" w:rsidRDefault="00911AFF" w:rsidP="00A53584">
      <w:pPr>
        <w:pStyle w:val="BodyText"/>
        <w:spacing w:line="276" w:lineRule="auto"/>
        <w:rPr>
          <w:sz w:val="19"/>
        </w:rPr>
      </w:pPr>
    </w:p>
    <w:p w14:paraId="497D3169" w14:textId="6AA6CA8C" w:rsidR="00A53584" w:rsidRPr="004A1A6C" w:rsidRDefault="00B75550" w:rsidP="009754E1">
      <w:pPr>
        <w:pStyle w:val="ListParagraph"/>
        <w:numPr>
          <w:ilvl w:val="0"/>
          <w:numId w:val="10"/>
        </w:numPr>
        <w:tabs>
          <w:tab w:val="left" w:pos="733"/>
        </w:tabs>
        <w:spacing w:line="276" w:lineRule="auto"/>
        <w:ind w:right="356"/>
        <w:jc w:val="both"/>
        <w:rPr>
          <w:sz w:val="20"/>
        </w:rPr>
      </w:pPr>
      <w:r>
        <w:rPr>
          <w:b/>
          <w:sz w:val="20"/>
        </w:rPr>
        <w:t xml:space="preserve">QUALIFICATIONS OF </w:t>
      </w:r>
      <w:r w:rsidR="00390D55">
        <w:rPr>
          <w:b/>
          <w:sz w:val="20"/>
        </w:rPr>
        <w:t>VENDOR</w:t>
      </w:r>
      <w:r>
        <w:rPr>
          <w:b/>
          <w:sz w:val="20"/>
        </w:rPr>
        <w:t xml:space="preserve">: </w:t>
      </w:r>
      <w:r>
        <w:rPr>
          <w:sz w:val="20"/>
        </w:rPr>
        <w:t xml:space="preserve">The County may make such investigations as deemed necessary to determine the ability of the </w:t>
      </w:r>
      <w:r w:rsidR="00390D55">
        <w:rPr>
          <w:sz w:val="20"/>
        </w:rPr>
        <w:t>Vendor</w:t>
      </w:r>
      <w:r>
        <w:rPr>
          <w:sz w:val="20"/>
        </w:rPr>
        <w:t xml:space="preserve"> to perform the work, and the </w:t>
      </w:r>
      <w:r w:rsidR="00390D55">
        <w:rPr>
          <w:sz w:val="20"/>
        </w:rPr>
        <w:t>Vendor</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390D55">
        <w:rPr>
          <w:sz w:val="20"/>
        </w:rPr>
        <w:t>Vendor</w:t>
      </w:r>
      <w:r>
        <w:rPr>
          <w:sz w:val="20"/>
        </w:rPr>
        <w:t xml:space="preserve"> fails to satisfy the County that such </w:t>
      </w:r>
      <w:r w:rsidR="00390D55">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1BD1BCA4" w:rsidR="00470151" w:rsidRDefault="00B75550" w:rsidP="009754E1">
      <w:pPr>
        <w:pStyle w:val="ListParagraph"/>
        <w:numPr>
          <w:ilvl w:val="0"/>
          <w:numId w:val="10"/>
        </w:numPr>
        <w:tabs>
          <w:tab w:val="left" w:pos="733"/>
        </w:tabs>
        <w:spacing w:line="276" w:lineRule="auto"/>
        <w:ind w:right="355"/>
        <w:jc w:val="both"/>
        <w:rPr>
          <w:sz w:val="20"/>
        </w:rPr>
      </w:pPr>
      <w:r>
        <w:rPr>
          <w:b/>
          <w:sz w:val="20"/>
        </w:rPr>
        <w:lastRenderedPageBreak/>
        <w:t xml:space="preserve">PAST PERFORMANCE: </w:t>
      </w:r>
      <w:r>
        <w:rPr>
          <w:sz w:val="20"/>
        </w:rPr>
        <w:t xml:space="preserve">The County may review Past Performance with El Paso County or another entity and/or make such investigations as deemed necessary to determine the ability of the </w:t>
      </w:r>
      <w:r w:rsidR="00390D55">
        <w:rPr>
          <w:sz w:val="20"/>
        </w:rPr>
        <w:t>Vendor</w:t>
      </w:r>
      <w:r>
        <w:rPr>
          <w:sz w:val="20"/>
        </w:rPr>
        <w:t xml:space="preserve"> to perform work outlined in this solicitation. If the County has terminated a contract with the </w:t>
      </w:r>
      <w:r w:rsidR="00390D55">
        <w:rPr>
          <w:sz w:val="20"/>
        </w:rPr>
        <w:t>Vendor</w:t>
      </w:r>
      <w:r>
        <w:rPr>
          <w:sz w:val="20"/>
        </w:rPr>
        <w:t xml:space="preserve"> within the past three (3) years, the </w:t>
      </w:r>
      <w:r w:rsidR="00390D55">
        <w:rPr>
          <w:sz w:val="20"/>
        </w:rPr>
        <w:t>Vendor</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390D55">
        <w:rPr>
          <w:sz w:val="20"/>
        </w:rPr>
        <w:t>Vendor</w:t>
      </w:r>
      <w:r>
        <w:rPr>
          <w:sz w:val="20"/>
        </w:rPr>
        <w:t xml:space="preserve"> </w:t>
      </w:r>
    </w:p>
    <w:p w14:paraId="12B21D50" w14:textId="77777777" w:rsidR="00470151" w:rsidRPr="00470151" w:rsidRDefault="00470151" w:rsidP="00A53584">
      <w:pPr>
        <w:pStyle w:val="ListParagraph"/>
        <w:rPr>
          <w:sz w:val="20"/>
        </w:rPr>
      </w:pPr>
    </w:p>
    <w:p w14:paraId="778BA65C" w14:textId="7781C4E1"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390D55">
        <w:rPr>
          <w:sz w:val="20"/>
        </w:rPr>
        <w:t>Vendor</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4743C13C" w:rsidR="00911AFF" w:rsidRDefault="00B75550" w:rsidP="00A53584">
      <w:pPr>
        <w:pStyle w:val="BodyText"/>
        <w:spacing w:line="276" w:lineRule="auto"/>
        <w:ind w:left="733" w:right="356"/>
        <w:jc w:val="both"/>
      </w:pPr>
      <w:r>
        <w:t xml:space="preserve">three exist or appear to exist, the </w:t>
      </w:r>
      <w:r w:rsidR="00390D55">
        <w:t>Vendor</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27691181"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390D55">
        <w:rPr>
          <w:sz w:val="20"/>
        </w:rPr>
        <w:t>Vendor</w:t>
      </w:r>
      <w:r>
        <w:rPr>
          <w:sz w:val="20"/>
        </w:rPr>
        <w:t>.</w:t>
      </w:r>
    </w:p>
    <w:p w14:paraId="1EEA75FF" w14:textId="77777777" w:rsidR="00911AFF" w:rsidRDefault="00911AFF" w:rsidP="00A53584">
      <w:pPr>
        <w:pStyle w:val="BodyText"/>
        <w:spacing w:line="276" w:lineRule="auto"/>
        <w:rPr>
          <w:sz w:val="19"/>
        </w:rPr>
      </w:pPr>
    </w:p>
    <w:p w14:paraId="23BD84E4" w14:textId="50E4B8AC" w:rsidR="00911AFF" w:rsidRDefault="00B75550" w:rsidP="009754E1">
      <w:pPr>
        <w:pStyle w:val="ListParagraph"/>
        <w:numPr>
          <w:ilvl w:val="0"/>
          <w:numId w:val="10"/>
        </w:numPr>
        <w:tabs>
          <w:tab w:val="left" w:pos="733"/>
        </w:tabs>
        <w:spacing w:line="276" w:lineRule="auto"/>
        <w:ind w:right="355"/>
        <w:jc w:val="both"/>
        <w:rPr>
          <w:sz w:val="20"/>
        </w:rPr>
      </w:pPr>
      <w:r>
        <w:rPr>
          <w:b/>
          <w:sz w:val="20"/>
        </w:rPr>
        <w:t>SUB</w:t>
      </w:r>
      <w:r w:rsidR="00390D55">
        <w:rPr>
          <w:b/>
          <w:sz w:val="20"/>
        </w:rPr>
        <w:t>VENDOR</w:t>
      </w:r>
      <w:r>
        <w:rPr>
          <w:b/>
          <w:sz w:val="20"/>
        </w:rPr>
        <w:t xml:space="preserve">S OF WORK SHALL BE IDENTIFIED: </w:t>
      </w:r>
      <w:r>
        <w:rPr>
          <w:sz w:val="20"/>
        </w:rPr>
        <w:t xml:space="preserve">As part of its Response, the </w:t>
      </w:r>
      <w:r w:rsidR="00390D55">
        <w:rPr>
          <w:sz w:val="20"/>
        </w:rPr>
        <w:t>Vendor</w:t>
      </w:r>
      <w:r>
        <w:rPr>
          <w:sz w:val="20"/>
        </w:rPr>
        <w:t xml:space="preserve"> shall be required to identify any and all </w:t>
      </w:r>
      <w:r w:rsidR="005D07F5">
        <w:rPr>
          <w:sz w:val="20"/>
        </w:rPr>
        <w:t>sub vendors</w:t>
      </w:r>
      <w:r>
        <w:rPr>
          <w:sz w:val="20"/>
        </w:rPr>
        <w:t xml:space="preserve"> that will be used in the performance of the contract resulting from this Solicitation. The </w:t>
      </w:r>
      <w:r w:rsidR="00390D55">
        <w:rPr>
          <w:sz w:val="20"/>
        </w:rPr>
        <w:t>Vendor</w:t>
      </w:r>
      <w:r>
        <w:rPr>
          <w:sz w:val="20"/>
        </w:rPr>
        <w:t xml:space="preserve"> shall also identify the capabilities, experience, and portion of the work to be performed by the sub</w:t>
      </w:r>
      <w:r w:rsidR="00390D55">
        <w:rPr>
          <w:sz w:val="20"/>
        </w:rPr>
        <w:t>vendor</w:t>
      </w:r>
      <w:r>
        <w:rPr>
          <w:sz w:val="20"/>
        </w:rPr>
        <w:t>(s). The competency of the sub</w:t>
      </w:r>
      <w:r w:rsidR="00390D55">
        <w:rPr>
          <w:sz w:val="20"/>
        </w:rPr>
        <w:t>vendor</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47647EAD"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390D55">
        <w:rPr>
          <w:sz w:val="20"/>
        </w:rPr>
        <w:t>Vendor</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390D55">
        <w:rPr>
          <w:sz w:val="20"/>
        </w:rPr>
        <w:t>Vendor</w:t>
      </w:r>
      <w:r>
        <w:rPr>
          <w:sz w:val="20"/>
        </w:rPr>
        <w:t xml:space="preserve"> for failure to obtain required permits, licenses, certificates or pay fees shall be borne by the </w:t>
      </w:r>
      <w:r w:rsidR="00390D55">
        <w:rPr>
          <w:sz w:val="20"/>
        </w:rPr>
        <w:t>Vendor</w:t>
      </w:r>
      <w:r>
        <w:rPr>
          <w:sz w:val="20"/>
        </w:rPr>
        <w:t xml:space="preserve">. The </w:t>
      </w:r>
      <w:r w:rsidR="00390D55">
        <w:rPr>
          <w:sz w:val="20"/>
        </w:rPr>
        <w:t>Vendor</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7829C927" w:rsidR="00911AFF" w:rsidRDefault="00B75550" w:rsidP="009754E1">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390D55">
        <w:rPr>
          <w:sz w:val="20"/>
        </w:rPr>
        <w:t>vendor</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7F7B62D5" w:rsidR="00A53584" w:rsidRPr="004A33F9" w:rsidRDefault="00B75550" w:rsidP="009754E1">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390D55">
        <w:rPr>
          <w:b/>
          <w:sz w:val="20"/>
        </w:rPr>
        <w:t>VENDOR</w:t>
      </w:r>
      <w:r>
        <w:rPr>
          <w:b/>
          <w:sz w:val="20"/>
        </w:rPr>
        <w:t xml:space="preserve">: </w:t>
      </w:r>
      <w:r>
        <w:rPr>
          <w:sz w:val="20"/>
        </w:rPr>
        <w:t xml:space="preserve">Unless otherwise provided in this Solicitation, the </w:t>
      </w:r>
      <w:r w:rsidR="00390D55">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56577F60" w:rsidR="00470151" w:rsidRPr="003C371F" w:rsidRDefault="00B75550" w:rsidP="009754E1">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390D55">
        <w:rPr>
          <w:sz w:val="20"/>
        </w:rPr>
        <w:t>Vendor</w:t>
      </w:r>
      <w:r>
        <w:rPr>
          <w:sz w:val="20"/>
        </w:rPr>
        <w:t xml:space="preserve">s must indicate any variances to the Specifications, terms, and conditions, and attached Sample Agreement no matter how slight. If variations are not stated in the </w:t>
      </w:r>
      <w:r w:rsidR="00390D55">
        <w:rPr>
          <w:sz w:val="20"/>
        </w:rPr>
        <w:t>Vendor</w:t>
      </w:r>
      <w:r>
        <w:rPr>
          <w:sz w:val="20"/>
        </w:rPr>
        <w:t xml:space="preserve">'s Response, it shall be construed that the Response fully complies with the Specifications, terms, and conditions, and attached Sample Agreement. Notwithstanding the above, </w:t>
      </w:r>
      <w:r>
        <w:rPr>
          <w:sz w:val="20"/>
        </w:rPr>
        <w:lastRenderedPageBreak/>
        <w:t>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7DB7EC62"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390D55">
        <w:rPr>
          <w:sz w:val="20"/>
        </w:rPr>
        <w:t>Vendor</w:t>
      </w:r>
      <w:r>
        <w:rPr>
          <w:sz w:val="20"/>
        </w:rPr>
        <w:t xml:space="preserve">. This option, if exercised, is the prerogative of the County and shall be honored by the </w:t>
      </w:r>
      <w:r w:rsidR="00390D55">
        <w:rPr>
          <w:sz w:val="20"/>
        </w:rPr>
        <w:t>Vendor</w:t>
      </w:r>
      <w:r>
        <w:rPr>
          <w:sz w:val="20"/>
        </w:rPr>
        <w:t xml:space="preserve">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21F299EE" w:rsidR="00470151" w:rsidRDefault="00470151" w:rsidP="009754E1">
      <w:pPr>
        <w:pStyle w:val="ListParagraph"/>
        <w:numPr>
          <w:ilvl w:val="0"/>
          <w:numId w:val="10"/>
        </w:numPr>
        <w:tabs>
          <w:tab w:val="left" w:pos="733"/>
        </w:tabs>
        <w:spacing w:line="276" w:lineRule="auto"/>
        <w:ind w:right="356"/>
        <w:jc w:val="both"/>
        <w:rPr>
          <w:sz w:val="20"/>
        </w:rPr>
      </w:pPr>
      <w:r>
        <w:rPr>
          <w:b/>
          <w:sz w:val="20"/>
        </w:rPr>
        <w:t xml:space="preserve">LIMITATION OF OPERATIONS DURING NORMAL BUSINESS HOURS: </w:t>
      </w:r>
      <w:r>
        <w:rPr>
          <w:sz w:val="20"/>
        </w:rPr>
        <w:t xml:space="preserve">The </w:t>
      </w:r>
      <w:r w:rsidR="00390D55">
        <w:rPr>
          <w:sz w:val="20"/>
        </w:rPr>
        <w:t>Vendor</w:t>
      </w:r>
      <w:r>
        <w:rPr>
          <w:sz w:val="20"/>
        </w:rPr>
        <w:t xml:space="preserve">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2CE6D5D6" w14:textId="77777777" w:rsidR="00470151" w:rsidRDefault="00470151" w:rsidP="00A53584">
      <w:pPr>
        <w:pStyle w:val="BodyText"/>
        <w:spacing w:line="276" w:lineRule="auto"/>
      </w:pPr>
    </w:p>
    <w:p w14:paraId="2EA63A73" w14:textId="35536EAC" w:rsidR="00470151" w:rsidRDefault="00470151" w:rsidP="009754E1">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390D55">
        <w:rPr>
          <w:sz w:val="20"/>
        </w:rPr>
        <w:t>Vendor</w:t>
      </w:r>
      <w:r>
        <w:rPr>
          <w:sz w:val="20"/>
        </w:rPr>
        <w:t xml:space="preserve"> shall be required to take safety precautions in an effort to protect persons and property. All </w:t>
      </w:r>
      <w:r w:rsidR="00390D55">
        <w:rPr>
          <w:sz w:val="20"/>
        </w:rPr>
        <w:t>Vendor</w:t>
      </w:r>
      <w:r>
        <w:rPr>
          <w:sz w:val="20"/>
        </w:rPr>
        <w:t xml:space="preserve">s, </w:t>
      </w:r>
      <w:r w:rsidR="00390D55">
        <w:rPr>
          <w:sz w:val="20"/>
        </w:rPr>
        <w:t>Vendor</w:t>
      </w:r>
      <w:r>
        <w:rPr>
          <w:sz w:val="20"/>
        </w:rPr>
        <w:t>s and sub-</w:t>
      </w:r>
      <w:r w:rsidR="00390D55">
        <w:rPr>
          <w:sz w:val="20"/>
        </w:rPr>
        <w:t>Vendor</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390D55">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3E24863B" w:rsidR="00470151" w:rsidRDefault="00470151" w:rsidP="009754E1">
      <w:pPr>
        <w:pStyle w:val="BodyText"/>
        <w:numPr>
          <w:ilvl w:val="0"/>
          <w:numId w:val="10"/>
        </w:numPr>
        <w:spacing w:line="276" w:lineRule="auto"/>
        <w:jc w:val="both"/>
      </w:pPr>
      <w:r>
        <w:rPr>
          <w:b/>
        </w:rPr>
        <w:t xml:space="preserve">DEFICIENCIES IN WORK TO BE CORRECTED BY </w:t>
      </w:r>
      <w:r w:rsidR="00390D55">
        <w:rPr>
          <w:b/>
        </w:rPr>
        <w:t>VENDOR</w:t>
      </w:r>
      <w:r>
        <w:rPr>
          <w:b/>
        </w:rPr>
        <w:t xml:space="preserve">: </w:t>
      </w:r>
      <w:r>
        <w:t xml:space="preserve">The successful </w:t>
      </w:r>
      <w:r w:rsidR="00390D55">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390D55">
        <w:t>Vendor</w:t>
      </w:r>
      <w:r>
        <w:t xml:space="preserve"> by the County's Project Manager. The </w:t>
      </w:r>
      <w:r w:rsidR="00390D55">
        <w:t>Vendor</w:t>
      </w:r>
      <w:r>
        <w:t xml:space="preserve"> shall bear all costs of correcting such rejected work. If the </w:t>
      </w:r>
      <w:r w:rsidR="00390D55">
        <w:t>Vendor</w:t>
      </w:r>
      <w:r>
        <w:t xml:space="preserve"> fails to correct the work within the period specified in this Solicitation, the County reserves the right to place the </w:t>
      </w:r>
      <w:r w:rsidR="00390D55">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390D55">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390D55">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1EEE8980" w14:textId="6B27F486" w:rsidR="00911AFF" w:rsidRDefault="00B75550" w:rsidP="005A3F9B">
      <w:pPr>
        <w:pStyle w:val="BodyText"/>
        <w:spacing w:line="276" w:lineRule="auto"/>
        <w:ind w:left="733"/>
        <w:jc w:val="both"/>
      </w:pPr>
      <w:r>
        <w:t xml:space="preserve">the final payment over to the </w:t>
      </w:r>
      <w:r w:rsidR="00390D55">
        <w:t>Vendor</w:t>
      </w:r>
      <w:r>
        <w:t xml:space="preserve"> or through invoicing.</w:t>
      </w:r>
    </w:p>
    <w:p w14:paraId="26B3764D" w14:textId="77777777" w:rsidR="005521F8" w:rsidRDefault="005521F8" w:rsidP="00A53584">
      <w:pPr>
        <w:pStyle w:val="BodyText"/>
        <w:spacing w:line="276" w:lineRule="auto"/>
        <w:rPr>
          <w:sz w:val="19"/>
        </w:rPr>
      </w:pPr>
    </w:p>
    <w:p w14:paraId="558B5FB3" w14:textId="0848C2DC" w:rsidR="00B9131E" w:rsidRPr="005A3F9B" w:rsidRDefault="00B75550" w:rsidP="005A3F9B">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390D55">
        <w:rPr>
          <w:sz w:val="20"/>
        </w:rPr>
        <w:t>Vendor</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2A708D68" w:rsidR="00470151" w:rsidRDefault="00B75550" w:rsidP="009754E1">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390D55">
        <w:rPr>
          <w:sz w:val="20"/>
        </w:rPr>
        <w:t>Vendor</w:t>
      </w:r>
      <w:r>
        <w:rPr>
          <w:sz w:val="20"/>
        </w:rPr>
        <w:t xml:space="preserve">s should be aware of </w:t>
      </w:r>
      <w:r w:rsidR="00390D55">
        <w:rPr>
          <w:sz w:val="20"/>
        </w:rPr>
        <w:t>VENDOR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6D5FD46" w14:textId="77777777" w:rsidR="00443C07" w:rsidRPr="00443C07" w:rsidRDefault="00443C07" w:rsidP="00443C07">
      <w:pPr>
        <w:pStyle w:val="ListParagraph"/>
        <w:rPr>
          <w:sz w:val="20"/>
        </w:rPr>
      </w:pPr>
    </w:p>
    <w:p w14:paraId="00CCC3A9" w14:textId="62295BA7" w:rsidR="003C371F" w:rsidRDefault="00470151" w:rsidP="009754E1">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390D55">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390D55">
        <w:rPr>
          <w:sz w:val="20"/>
        </w:rPr>
        <w:t>Vendor</w:t>
      </w:r>
      <w:r>
        <w:rPr>
          <w:sz w:val="20"/>
        </w:rPr>
        <w:t>, its employees, agents or sub</w:t>
      </w:r>
      <w:r w:rsidR="00390D55">
        <w:rPr>
          <w:sz w:val="20"/>
        </w:rPr>
        <w:t>vendor</w:t>
      </w:r>
      <w:r>
        <w:rPr>
          <w:sz w:val="20"/>
        </w:rPr>
        <w:t xml:space="preserve">s, or others for whom the </w:t>
      </w:r>
      <w:r w:rsidR="00390D55">
        <w:rPr>
          <w:sz w:val="20"/>
        </w:rPr>
        <w:t>Vendor</w:t>
      </w:r>
      <w:r>
        <w:rPr>
          <w:sz w:val="20"/>
        </w:rPr>
        <w:t xml:space="preserve"> is legally liable, under this Agreement; provided, however, that the </w:t>
      </w:r>
      <w:r w:rsidR="00390D55">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390D55">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43828430" w:rsidR="00470151" w:rsidRDefault="00470151" w:rsidP="00A53584">
      <w:pPr>
        <w:pStyle w:val="BodyText"/>
        <w:spacing w:line="276" w:lineRule="auto"/>
        <w:ind w:left="733" w:right="355"/>
        <w:jc w:val="both"/>
      </w:pPr>
      <w:r>
        <w:rPr>
          <w:u w:val="single"/>
        </w:rPr>
        <w:t>Indemnification for Professional Services</w:t>
      </w:r>
      <w:r>
        <w:t xml:space="preserve">. The </w:t>
      </w:r>
      <w:r w:rsidR="005A3F9B">
        <w:t>Vendor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w:t>
      </w:r>
      <w:r>
        <w:lastRenderedPageBreak/>
        <w:t xml:space="preserve">including reasonable attorney’s fees, but only to the extent caused by or arising out of the negligent acts, errors or omissions of the </w:t>
      </w:r>
      <w:r w:rsidR="005A3F9B">
        <w:t>Vendor</w:t>
      </w:r>
      <w:r>
        <w:t>, its employees, agents or sub</w:t>
      </w:r>
      <w:r w:rsidR="005A3F9B">
        <w:t>vendor</w:t>
      </w:r>
      <w:r>
        <w:t xml:space="preserve">s, or others for whom the </w:t>
      </w:r>
      <w:r w:rsidR="005A3F9B">
        <w:t>Vendor</w:t>
      </w:r>
      <w:r>
        <w:t xml:space="preserve"> is legally liable, in the performance of professional services under this Agreement. The </w:t>
      </w:r>
      <w:r w:rsidR="005A3F9B">
        <w:t>Vendor</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C62E537" w:rsidR="00470151" w:rsidRDefault="00470151" w:rsidP="00A53584">
      <w:pPr>
        <w:pStyle w:val="BodyText"/>
        <w:spacing w:line="276" w:lineRule="auto"/>
        <w:ind w:left="733" w:right="355"/>
        <w:jc w:val="both"/>
      </w:pPr>
      <w:r>
        <w:rPr>
          <w:u w:val="single"/>
        </w:rPr>
        <w:t>Indemnification – Costs</w:t>
      </w:r>
      <w:r>
        <w:t xml:space="preserve">. The </w:t>
      </w:r>
      <w:r w:rsidR="00390D55">
        <w:t>Vendor</w:t>
      </w:r>
      <w:r>
        <w:t xml:space="preserve"> shall, to the extent provided by law, investigate, handle, respond  to, and provide defense for and defend against, any such liability, claims or demands at the sole expense of the </w:t>
      </w:r>
      <w:r w:rsidR="00390D55">
        <w:t>Vendor</w:t>
      </w:r>
      <w:r>
        <w:t xml:space="preserve"> or, at the option of the County, agrees to pay the County or reimburse the County for the defense costs incurred by the County in connection with any such liability, claims or demands. The </w:t>
      </w:r>
      <w:r w:rsidR="00390D55">
        <w:t>Vendor</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1D71B562" w:rsidR="00911AFF" w:rsidRDefault="00B75550" w:rsidP="00A53584">
      <w:pPr>
        <w:pStyle w:val="BodyText"/>
        <w:spacing w:line="276" w:lineRule="auto"/>
        <w:ind w:left="733" w:right="355"/>
        <w:jc w:val="both"/>
      </w:pPr>
      <w:r>
        <w:t xml:space="preserve">reimburse the </w:t>
      </w:r>
      <w:r w:rsidR="00390D55">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9754E1">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58006216"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390D55">
        <w:rPr>
          <w:sz w:val="20"/>
        </w:rPr>
        <w:t>Vendor</w:t>
      </w:r>
      <w:r>
        <w:rPr>
          <w:sz w:val="20"/>
        </w:rPr>
        <w:t xml:space="preserve">s provide equal opportunity without regard to gender, race, creed, ethnicity, religion, age, sex, national origin, or disability and that its </w:t>
      </w:r>
      <w:r w:rsidR="00390D55">
        <w:rPr>
          <w:sz w:val="20"/>
        </w:rPr>
        <w:t>Vendor</w:t>
      </w:r>
      <w:r>
        <w:rPr>
          <w:sz w:val="20"/>
        </w:rPr>
        <w:t>s make available equal opportunities to the extent third parties are engaged to provide goods and services to the County as sub</w:t>
      </w:r>
      <w:r w:rsidR="00390D55">
        <w:rPr>
          <w:sz w:val="20"/>
        </w:rPr>
        <w:t>vendor</w:t>
      </w:r>
      <w:r>
        <w:rPr>
          <w:sz w:val="20"/>
        </w:rPr>
        <w:t xml:space="preserve">s, </w:t>
      </w:r>
      <w:r w:rsidR="00390D55">
        <w:rPr>
          <w:sz w:val="20"/>
        </w:rPr>
        <w:t>Vendor</w:t>
      </w:r>
      <w:r>
        <w:rPr>
          <w:sz w:val="20"/>
        </w:rPr>
        <w:t xml:space="preserve">'s, or otherwise. Accordingly, the </w:t>
      </w:r>
      <w:r w:rsidR="00390D55">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390D55">
        <w:rPr>
          <w:sz w:val="20"/>
        </w:rPr>
        <w:t>Vendor</w:t>
      </w:r>
      <w:r>
        <w:rPr>
          <w:sz w:val="20"/>
        </w:rPr>
        <w:t xml:space="preserve"> shall disseminate information regarding all subcontracting opportunities under this contract in a manner reasonably calculated to reach all qualified potential sub</w:t>
      </w:r>
      <w:r w:rsidR="00390D55">
        <w:rPr>
          <w:sz w:val="20"/>
        </w:rPr>
        <w:t>vendor</w:t>
      </w:r>
      <w:r>
        <w:rPr>
          <w:sz w:val="20"/>
        </w:rPr>
        <w:t xml:space="preserve">s who may be interested. The </w:t>
      </w:r>
      <w:r w:rsidR="00390D55">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6462B986"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390D55">
        <w:rPr>
          <w:sz w:val="20"/>
        </w:rPr>
        <w:t>Vendor</w:t>
      </w:r>
      <w:r>
        <w:rPr>
          <w:sz w:val="20"/>
        </w:rPr>
        <w:t xml:space="preserve">. It is understood and agreed that El Paso County is not a legally binding party to any contractual agreement made between any other governmental unit and the </w:t>
      </w:r>
      <w:r w:rsidR="00390D55">
        <w:rPr>
          <w:sz w:val="20"/>
        </w:rPr>
        <w:t>Vendor</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3D9130B7" w:rsidR="00470151" w:rsidRDefault="00470151" w:rsidP="009754E1">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w:t>
      </w:r>
      <w:r w:rsidR="00390D55">
        <w:rPr>
          <w:sz w:val="20"/>
        </w:rPr>
        <w:t>vendor</w:t>
      </w:r>
      <w:r>
        <w:rPr>
          <w:sz w:val="20"/>
        </w:rPr>
        <w:t xml:space="preserve">s, the total cost of the bids, and the apparent responsible, responsive </w:t>
      </w:r>
      <w:r w:rsidR="00390D55">
        <w:rPr>
          <w:sz w:val="20"/>
        </w:rPr>
        <w:t>Vendor</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64ECEE90"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390D55">
        <w:t>Vendor</w:t>
      </w:r>
      <w:r>
        <w:t xml:space="preserve">’s Response shall be identified as such. Should the County receive a request for the release of any information in the </w:t>
      </w:r>
      <w:r w:rsidR="00390D55">
        <w:t>Vendor</w:t>
      </w:r>
      <w:r>
        <w:t xml:space="preserve">’s Response identified as confidential in accordance with the open records law, the County will notify the </w:t>
      </w:r>
      <w:r w:rsidR="00390D55">
        <w:t>Vendor</w:t>
      </w:r>
      <w:r>
        <w:t xml:space="preserve"> of the request and will exercise best efforts in assisting the </w:t>
      </w:r>
      <w:r w:rsidR="00390D55">
        <w:t>Vendor</w:t>
      </w:r>
      <w:r>
        <w:t xml:space="preserve"> in taking all legally available steps to resist or narrow such request. If, in the opinion of County’s legal counsel, the County is </w:t>
      </w:r>
      <w:r>
        <w:lastRenderedPageBreak/>
        <w:t>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4983A3A7"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w:t>
      </w:r>
      <w:r w:rsidR="00390D55">
        <w:t>vendor</w:t>
      </w:r>
      <w:r>
        <w:t xml:space="preserve"> under a contract to the prime </w:t>
      </w:r>
      <w:r w:rsidR="00390D55">
        <w:t>Vendor</w:t>
      </w:r>
      <w:r>
        <w:t xml:space="preserve"> or higher tier sub</w:t>
      </w:r>
      <w:r w:rsidR="00390D55">
        <w:t>vendor</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9754E1">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1CA0BEB8" w:rsidR="00470151" w:rsidRDefault="00470151" w:rsidP="009754E1">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390D55">
        <w:t>Vendor</w:t>
      </w:r>
      <w:r>
        <w:t>s</w:t>
      </w:r>
      <w:r>
        <w:rPr>
          <w:spacing w:val="7"/>
        </w:rPr>
        <w:t xml:space="preserve"> </w:t>
      </w:r>
      <w:r>
        <w:t>do</w:t>
      </w:r>
      <w:r>
        <w:rPr>
          <w:spacing w:val="7"/>
        </w:rPr>
        <w:t xml:space="preserve"> </w:t>
      </w:r>
      <w:r>
        <w:t>not</w:t>
      </w:r>
      <w:r>
        <w:rPr>
          <w:spacing w:val="7"/>
        </w:rPr>
        <w:t xml:space="preserve"> </w:t>
      </w:r>
      <w:r>
        <w:t>have</w:t>
      </w:r>
    </w:p>
    <w:p w14:paraId="2EEC3DBB" w14:textId="792E8636" w:rsidR="00911AFF" w:rsidRDefault="00B75550" w:rsidP="005D07F5">
      <w:pPr>
        <w:pStyle w:val="BodyText"/>
        <w:spacing w:line="276" w:lineRule="auto"/>
        <w:ind w:left="733" w:right="356"/>
        <w:jc w:val="both"/>
        <w:sectPr w:rsidR="00911AFF">
          <w:pgSz w:w="12240" w:h="15840"/>
          <w:pgMar w:top="740" w:right="740" w:bottom="600" w:left="860" w:header="0" w:footer="339" w:gutter="0"/>
          <w:cols w:space="720"/>
        </w:sectPr>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r w:rsidR="005D07F5">
        <w:t>.</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40D52C0A" w14:textId="49AD8613" w:rsidR="00390D55" w:rsidRDefault="00B75550" w:rsidP="00187C70">
      <w:pPr>
        <w:spacing w:line="360" w:lineRule="auto"/>
        <w:ind w:left="6067" w:right="481" w:hanging="540"/>
        <w:jc w:val="center"/>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rPr>
          <w:b/>
          <w:sz w:val="20"/>
        </w:rPr>
        <w:t>STATEMENT OF QUALIFICATIONS</w:t>
      </w:r>
    </w:p>
    <w:p w14:paraId="33C2C734" w14:textId="4E827F37" w:rsidR="00187C70" w:rsidRDefault="002F28BC" w:rsidP="00187C70">
      <w:pPr>
        <w:spacing w:line="360" w:lineRule="auto"/>
        <w:ind w:left="6067" w:right="481" w:hanging="540"/>
        <w:jc w:val="center"/>
        <w:rPr>
          <w:b/>
          <w:sz w:val="20"/>
        </w:rPr>
      </w:pPr>
      <w:r w:rsidRPr="002F28BC">
        <w:rPr>
          <w:b/>
          <w:sz w:val="20"/>
        </w:rPr>
        <w:t>#</w:t>
      </w:r>
      <w:r w:rsidR="007045CB">
        <w:rPr>
          <w:b/>
          <w:sz w:val="20"/>
        </w:rPr>
        <w:t xml:space="preserve">SOQ - </w:t>
      </w:r>
      <w:r w:rsidR="00476987">
        <w:rPr>
          <w:b/>
          <w:sz w:val="20"/>
        </w:rPr>
        <w:t>26-047</w:t>
      </w:r>
      <w:r w:rsidR="00390D55">
        <w:rPr>
          <w:b/>
          <w:sz w:val="20"/>
        </w:rPr>
        <w:t xml:space="preserve"> </w:t>
      </w:r>
    </w:p>
    <w:p w14:paraId="2378801D" w14:textId="20FD62C4" w:rsidR="00911AFF" w:rsidRDefault="00B75550" w:rsidP="00187C70">
      <w:pPr>
        <w:spacing w:line="360" w:lineRule="auto"/>
        <w:ind w:left="6067" w:right="481" w:hanging="540"/>
        <w:jc w:val="center"/>
        <w:rPr>
          <w:b/>
          <w:sz w:val="20"/>
        </w:rPr>
      </w:pPr>
      <w:r>
        <w:rPr>
          <w:b/>
          <w:sz w:val="20"/>
        </w:rPr>
        <w:t>GENERAL TERMS AND CONDITIONS</w:t>
      </w: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8173"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7C52A0C4" w14:textId="77777777" w:rsidR="00070FB3" w:rsidRPr="005E6E8B" w:rsidRDefault="00070FB3" w:rsidP="00070FB3">
      <w:pPr>
        <w:rPr>
          <w:sz w:val="20"/>
          <w:szCs w:val="20"/>
        </w:rPr>
      </w:pPr>
      <w:bookmarkStart w:id="7" w:name="_bookmark5"/>
      <w:bookmarkEnd w:id="7"/>
      <w:r w:rsidRPr="005E6E8B">
        <w:rPr>
          <w:sz w:val="20"/>
          <w:szCs w:val="20"/>
        </w:rPr>
        <w:t xml:space="preserve">The General Terms and Conditions applicable to this solicitation can be accessed at the following link: </w:t>
      </w:r>
    </w:p>
    <w:p w14:paraId="08EE69C1" w14:textId="77777777" w:rsidR="00070FB3" w:rsidRPr="005E6E8B" w:rsidRDefault="00070FB3" w:rsidP="00070FB3">
      <w:pPr>
        <w:rPr>
          <w:sz w:val="20"/>
          <w:szCs w:val="20"/>
        </w:rPr>
      </w:pPr>
    </w:p>
    <w:p w14:paraId="3D5BCFFB" w14:textId="77777777" w:rsidR="00070FB3" w:rsidRPr="005E6E8B" w:rsidRDefault="00070FB3" w:rsidP="00070FB3">
      <w:pPr>
        <w:rPr>
          <w:sz w:val="20"/>
          <w:szCs w:val="20"/>
        </w:rPr>
      </w:pPr>
      <w:hyperlink r:id="rId11" w:history="1">
        <w:r w:rsidRPr="005E6E8B">
          <w:rPr>
            <w:rStyle w:val="Hyperlink"/>
            <w:sz w:val="20"/>
            <w:szCs w:val="20"/>
          </w:rPr>
          <w:t>https://admin.elpasoco.com/financial-services/contracts-and-procurement/solicitation-terms-and-conditions/</w:t>
        </w:r>
      </w:hyperlink>
    </w:p>
    <w:p w14:paraId="064692E0" w14:textId="77777777" w:rsidR="00070FB3" w:rsidRPr="005E6E8B" w:rsidRDefault="00070FB3" w:rsidP="00070FB3">
      <w:pPr>
        <w:rPr>
          <w:sz w:val="20"/>
          <w:szCs w:val="20"/>
        </w:rPr>
      </w:pPr>
    </w:p>
    <w:p w14:paraId="5C7D41D0" w14:textId="77777777" w:rsidR="00070FB3" w:rsidRPr="005E6E8B" w:rsidRDefault="00070FB3" w:rsidP="00070FB3">
      <w:r w:rsidRPr="005E6E8B">
        <w:rPr>
          <w:sz w:val="20"/>
          <w:szCs w:val="20"/>
        </w:rPr>
        <w:t>Submission of a proposal constitutes acknowledgement and acceptance of these terms.</w:t>
      </w:r>
    </w:p>
    <w:p w14:paraId="1C336FBF" w14:textId="77777777" w:rsidR="00070FB3" w:rsidRDefault="00070FB3" w:rsidP="00070FB3">
      <w:pPr>
        <w:tabs>
          <w:tab w:val="left" w:pos="580"/>
        </w:tabs>
        <w:spacing w:before="93" w:line="276" w:lineRule="auto"/>
        <w:ind w:left="220" w:right="337"/>
        <w:jc w:val="both"/>
        <w:rPr>
          <w:b/>
          <w:sz w:val="20"/>
        </w:rPr>
      </w:pPr>
    </w:p>
    <w:p w14:paraId="0CFE92A2" w14:textId="77777777" w:rsidR="00390D55" w:rsidRDefault="00390D55"/>
    <w:p w14:paraId="1121255F" w14:textId="77777777" w:rsidR="00070FB3" w:rsidRDefault="00070FB3"/>
    <w:p w14:paraId="7B3C8B06" w14:textId="77777777" w:rsidR="00070FB3" w:rsidRDefault="00070FB3"/>
    <w:p w14:paraId="2AD2E292" w14:textId="77777777" w:rsidR="00070FB3" w:rsidRDefault="00070FB3"/>
    <w:p w14:paraId="0D346925" w14:textId="77777777" w:rsidR="00070FB3" w:rsidRDefault="00070FB3"/>
    <w:p w14:paraId="0F3F628F" w14:textId="77777777" w:rsidR="00070FB3" w:rsidRDefault="00070FB3"/>
    <w:p w14:paraId="6C61356B" w14:textId="77777777" w:rsidR="00070FB3" w:rsidRDefault="00070FB3"/>
    <w:p w14:paraId="29B0A04F" w14:textId="77777777" w:rsidR="00070FB3" w:rsidRDefault="00070FB3"/>
    <w:p w14:paraId="1C24510B" w14:textId="77777777" w:rsidR="00070FB3" w:rsidRDefault="00070FB3"/>
    <w:p w14:paraId="6B4B7A0E" w14:textId="77777777" w:rsidR="00070FB3" w:rsidRDefault="00070FB3"/>
    <w:p w14:paraId="258B8216" w14:textId="77777777" w:rsidR="00070FB3" w:rsidRDefault="00070FB3"/>
    <w:p w14:paraId="4B75F249" w14:textId="77777777" w:rsidR="00070FB3" w:rsidRDefault="00070FB3"/>
    <w:p w14:paraId="5CC9360A" w14:textId="77777777" w:rsidR="00070FB3" w:rsidRDefault="00070FB3"/>
    <w:p w14:paraId="44168F97" w14:textId="77777777" w:rsidR="00070FB3" w:rsidRDefault="00070FB3"/>
    <w:p w14:paraId="0AA0C9A2" w14:textId="77777777" w:rsidR="00070FB3" w:rsidRDefault="00070FB3"/>
    <w:p w14:paraId="75FCA591" w14:textId="77777777" w:rsidR="00070FB3" w:rsidRDefault="00070FB3"/>
    <w:p w14:paraId="6206EEF3" w14:textId="77777777" w:rsidR="00070FB3" w:rsidRDefault="00070FB3"/>
    <w:p w14:paraId="7654FE9D" w14:textId="77777777" w:rsidR="00070FB3" w:rsidRDefault="00070FB3"/>
    <w:p w14:paraId="0E5E66A2" w14:textId="77777777" w:rsidR="00070FB3" w:rsidRDefault="00070FB3"/>
    <w:p w14:paraId="09C25CAA" w14:textId="77777777" w:rsidR="00070FB3" w:rsidRDefault="00070FB3"/>
    <w:p w14:paraId="6CD253DB" w14:textId="77777777" w:rsidR="00070FB3" w:rsidRDefault="00070FB3"/>
    <w:p w14:paraId="6BEEE007" w14:textId="77777777" w:rsidR="00070FB3" w:rsidRDefault="00070FB3"/>
    <w:p w14:paraId="3BB532B1" w14:textId="77777777" w:rsidR="00070FB3" w:rsidRDefault="00070FB3"/>
    <w:p w14:paraId="473B6853" w14:textId="77777777" w:rsidR="00070FB3" w:rsidRDefault="00070FB3"/>
    <w:p w14:paraId="6E23306B" w14:textId="77777777" w:rsidR="00070FB3" w:rsidRDefault="00070FB3"/>
    <w:p w14:paraId="068CF077" w14:textId="77777777" w:rsidR="00070FB3" w:rsidRDefault="00070FB3"/>
    <w:p w14:paraId="400E2081" w14:textId="77777777" w:rsidR="00070FB3" w:rsidRDefault="00070FB3"/>
    <w:p w14:paraId="52F3DD20" w14:textId="77777777" w:rsidR="00070FB3" w:rsidRDefault="00070FB3"/>
    <w:p w14:paraId="1F61C8FD" w14:textId="77777777" w:rsidR="00070FB3" w:rsidRDefault="00070FB3"/>
    <w:p w14:paraId="0ECA1B27" w14:textId="77777777" w:rsidR="00070FB3" w:rsidRDefault="00070FB3"/>
    <w:p w14:paraId="2BFC5CC4" w14:textId="77777777" w:rsidR="00070FB3" w:rsidRDefault="00070FB3"/>
    <w:p w14:paraId="39367C54" w14:textId="77777777" w:rsidR="00070FB3" w:rsidRDefault="00070FB3"/>
    <w:p w14:paraId="5F5D6DFE" w14:textId="77777777" w:rsidR="00070FB3" w:rsidRDefault="00070FB3"/>
    <w:p w14:paraId="1DA80AC9" w14:textId="77777777" w:rsidR="00070FB3" w:rsidRDefault="00070FB3"/>
    <w:p w14:paraId="27F486B8" w14:textId="77777777" w:rsidR="00070FB3" w:rsidRDefault="00070FB3"/>
    <w:p w14:paraId="17A1D80F" w14:textId="77777777" w:rsidR="00070FB3" w:rsidRDefault="00070FB3"/>
    <w:p w14:paraId="59EF7973" w14:textId="77777777" w:rsidR="00070FB3" w:rsidRDefault="00070FB3"/>
    <w:p w14:paraId="1EC16798" w14:textId="77777777" w:rsidR="00070FB3" w:rsidRDefault="00070FB3"/>
    <w:p w14:paraId="07CB98A3" w14:textId="77777777" w:rsidR="00070FB3" w:rsidRDefault="00070FB3"/>
    <w:p w14:paraId="4DE12DB8" w14:textId="77777777" w:rsidR="00070FB3" w:rsidRDefault="00070FB3"/>
    <w:p w14:paraId="07044B10" w14:textId="77777777" w:rsidR="00070FB3" w:rsidRDefault="00070FB3"/>
    <w:p w14:paraId="51FEE9EC" w14:textId="77777777" w:rsidR="00070FB3" w:rsidRDefault="00070FB3"/>
    <w:p w14:paraId="0F119888" w14:textId="77777777" w:rsidR="00070FB3" w:rsidRDefault="00070FB3"/>
    <w:p w14:paraId="133B5B93" w14:textId="77777777" w:rsidR="00070FB3" w:rsidRDefault="00070FB3">
      <w:pPr>
        <w:sectPr w:rsidR="00070FB3"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3C2EC032" w:rsidR="00911AFF" w:rsidRDefault="00450CEF" w:rsidP="009754E1">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2FA7"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8" w:name="_bookmark6"/>
      <w:bookmarkEnd w:id="8"/>
      <w:r w:rsidR="00390D55">
        <w:rPr>
          <w:b/>
          <w:sz w:val="16"/>
        </w:rPr>
        <w:t>VENDOR</w:t>
      </w:r>
    </w:p>
    <w:p w14:paraId="3FC8E5F5" w14:textId="77777777" w:rsidR="00911AFF" w:rsidRDefault="00B75550">
      <w:pPr>
        <w:pStyle w:val="BodyText"/>
        <w:spacing w:before="3"/>
        <w:rPr>
          <w:b/>
          <w:sz w:val="18"/>
        </w:rPr>
      </w:pPr>
      <w:r>
        <w:br w:type="column"/>
      </w:r>
    </w:p>
    <w:p w14:paraId="6633DCB4" w14:textId="7AD372C6" w:rsidR="00390D55" w:rsidRDefault="007045CB" w:rsidP="00187C70">
      <w:pPr>
        <w:pStyle w:val="Heading1"/>
        <w:spacing w:line="360" w:lineRule="auto"/>
        <w:ind w:left="1125" w:right="481" w:hanging="862"/>
        <w:jc w:val="center"/>
      </w:pPr>
      <w:r>
        <w:t>STATEMENT OF QUALIFICATIONS</w:t>
      </w:r>
    </w:p>
    <w:p w14:paraId="6C5B04C9" w14:textId="53DC74E7" w:rsidR="00187C70" w:rsidRDefault="002F28BC" w:rsidP="00187C70">
      <w:pPr>
        <w:pStyle w:val="Heading1"/>
        <w:spacing w:line="360" w:lineRule="auto"/>
        <w:ind w:left="1125" w:right="481" w:hanging="862"/>
        <w:jc w:val="center"/>
      </w:pPr>
      <w:r w:rsidRPr="002F28BC">
        <w:t>#</w:t>
      </w:r>
      <w:r w:rsidR="007045CB">
        <w:t xml:space="preserve">SOQ - </w:t>
      </w:r>
      <w:r w:rsidR="00476987">
        <w:t>26-047</w:t>
      </w:r>
    </w:p>
    <w:p w14:paraId="192AC73E" w14:textId="5260F31A" w:rsidR="00911AFF" w:rsidRDefault="00390D55" w:rsidP="00187C70">
      <w:pPr>
        <w:pStyle w:val="Heading1"/>
        <w:spacing w:line="360" w:lineRule="auto"/>
        <w:ind w:left="1125" w:right="481" w:hanging="862"/>
        <w:jc w:val="center"/>
      </w:pPr>
      <w:r>
        <w:t>VENDOR</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6E7EE"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C1CEC"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9754E1">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CA1CA"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DAB3D"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9754E1">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F2C93"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ADB3B"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9754E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2C23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9754E1">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D36DF"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9DAD9"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9754E1">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3373E"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9754E1">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30047"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9754E1">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01170"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9754E1">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5A1F2"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2A8D5"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9754E1">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0DA8B"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9754E1">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FE32D"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9754E1">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6DA45E7E"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w:t>
      </w:r>
      <w:r w:rsidR="00390D55">
        <w:rPr>
          <w:sz w:val="16"/>
        </w:rPr>
        <w:t>vendor</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42D1B14B"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D924A"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390D55">
        <w:rPr>
          <w:sz w:val="16"/>
        </w:rPr>
        <w:t>Vendor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9754E1">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FA5D0"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2105F"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9754E1">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9754E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77F71"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EE0B7"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76ED5"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9754E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C6AA"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9754E1">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641FE"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9754E1">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8190A"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09557"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BAC51"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CCD67"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AF57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F06FF"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4DB6C"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16DE3"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1A304"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1C44"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39289"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07DC4"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003D8"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F34E9"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2F3F8"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F29AF"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EF7FA"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1CFB6"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70C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BFC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9754E1">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75BE7"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67C8"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62F0F"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3C5C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75126"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63C2A"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9C296"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5BFCC"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FBA44"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12C00"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0DB70"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BB916"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2F8CF"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CF2AD"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CB702"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23A7B"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BAD9"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24DF3"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CB566"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2CFE6"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69954"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9AB63"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C6CA0"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575B2"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3C38B"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343C5"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9754E1">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3C70E"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195037"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42C73"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FA037"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16DAF"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328C8"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B09E9"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EE761"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DBADC"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8BE8E"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E1E49"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85B1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DCB57"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60C33"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04F33"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A86C4"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51970"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A1A8F"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9C605"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B78121"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91E9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3414A"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77B2A"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7E4C9"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6D37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93B52"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FFF8D"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169D3"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18D12"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CC7AA"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52667"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DCD7F"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8A36E"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BEB4F"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2B7C7"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B717F"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A4EA4"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6960C"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39621"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9754E1">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1BA688CE"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5D07F5">
        <w:rPr>
          <w:sz w:val="16"/>
        </w:rPr>
        <w:t>SOQ</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9754E1">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9754E1">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9754E1">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9754E1">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9754E1">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9754E1">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9754E1">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9754E1">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9754E1">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9754E1">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9754E1">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9754E1">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9754E1">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9754E1">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9754E1">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9754E1">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9754E1">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5BF76C52" w:rsidR="00911AFF" w:rsidRDefault="00B75550" w:rsidP="009754E1">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390D55">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390D55">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9754E1">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55CE0"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9754E1">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3DE6B"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9754E1">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48145"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9754E1">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9FC59"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9754E1">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4B609"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9754E1">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62E98"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9754E1">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40B8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9754E1">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A2E46"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C029C"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3EA5FB9C" w14:textId="53CAAF91" w:rsidR="00390D55" w:rsidRDefault="00B75550" w:rsidP="00187C70">
      <w:pPr>
        <w:pStyle w:val="Heading1"/>
        <w:spacing w:before="1" w:line="360" w:lineRule="auto"/>
        <w:ind w:left="5645" w:right="480" w:hanging="117"/>
        <w:jc w:val="center"/>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18ADF13B" w14:textId="2FF20EF0" w:rsidR="00187C70" w:rsidRDefault="002F28BC" w:rsidP="00187C70">
      <w:pPr>
        <w:pStyle w:val="Heading1"/>
        <w:spacing w:before="1" w:line="360" w:lineRule="auto"/>
        <w:ind w:left="5645" w:right="480" w:hanging="117"/>
        <w:jc w:val="center"/>
      </w:pPr>
      <w:r w:rsidRPr="002F28BC">
        <w:t>#</w:t>
      </w:r>
      <w:r w:rsidR="007045CB">
        <w:t xml:space="preserve">SOQ - </w:t>
      </w:r>
      <w:r w:rsidR="00476987">
        <w:t>26-047</w:t>
      </w:r>
      <w:r w:rsidR="00390D55">
        <w:t xml:space="preserve"> </w:t>
      </w:r>
    </w:p>
    <w:p w14:paraId="0EC156CA" w14:textId="21BE32C2" w:rsidR="00911AFF" w:rsidRDefault="00B75550" w:rsidP="00187C70">
      <w:pPr>
        <w:pStyle w:val="Heading1"/>
        <w:spacing w:before="1" w:line="360" w:lineRule="auto"/>
        <w:ind w:left="5645" w:right="480" w:hanging="117"/>
        <w:jc w:val="center"/>
      </w:pP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A5C7"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9" w:name="_bookmark8"/>
      <w:bookmarkEnd w:id="9"/>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C5755"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5430"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BDFE8"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AE30"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2119B"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753B6"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8CC21"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AE006"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6B85"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7968"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8846F"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F4A27"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97447"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32D0B"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A8A49"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587C5"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F822"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447A19D"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7045CB">
        <w:t>Statement of Qualifications</w:t>
      </w:r>
      <w:r w:rsidRPr="004349C0">
        <w:t xml:space="preserve">, </w:t>
      </w:r>
      <w:r w:rsidR="007045CB">
        <w:t xml:space="preserve">SOQ - </w:t>
      </w:r>
      <w:r w:rsidR="00476987">
        <w:t>26-047</w:t>
      </w:r>
      <w:r w:rsidR="000D3A63">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AD680"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1F51"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FB4D9"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F7A3"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55FB7778" w14:textId="3E461F98" w:rsidR="00390D55" w:rsidRDefault="00B75550" w:rsidP="00187C70">
      <w:pPr>
        <w:pStyle w:val="Heading1"/>
        <w:spacing w:before="93" w:line="360" w:lineRule="auto"/>
        <w:ind w:left="6845" w:right="480" w:hanging="1317"/>
        <w:jc w:val="center"/>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0B0EAE2D" w14:textId="4EBCCD69" w:rsidR="00187C70" w:rsidRDefault="002F28BC" w:rsidP="00187C70">
      <w:pPr>
        <w:pStyle w:val="Heading1"/>
        <w:spacing w:before="93" w:line="360" w:lineRule="auto"/>
        <w:ind w:left="6845" w:right="480" w:hanging="1317"/>
        <w:jc w:val="center"/>
      </w:pPr>
      <w:r w:rsidRPr="002F28BC">
        <w:t>#</w:t>
      </w:r>
      <w:r w:rsidR="007045CB">
        <w:t xml:space="preserve">SOQ - </w:t>
      </w:r>
      <w:r w:rsidR="00476987">
        <w:t>26-047</w:t>
      </w:r>
      <w:r w:rsidR="00390D55">
        <w:t xml:space="preserve"> </w:t>
      </w:r>
    </w:p>
    <w:p w14:paraId="1F384F25" w14:textId="2336DED1" w:rsidR="00911AFF" w:rsidRDefault="00B75550" w:rsidP="00187C70">
      <w:pPr>
        <w:pStyle w:val="Heading1"/>
        <w:spacing w:before="93" w:line="360" w:lineRule="auto"/>
        <w:ind w:left="6845" w:right="480" w:hanging="1317"/>
        <w:jc w:val="center"/>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D3CF"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10" w:name="_bookmark9"/>
      <w:bookmarkEnd w:id="10"/>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390D55"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sidRPr="00390D55">
        <w:rPr>
          <w:sz w:val="19"/>
        </w:rPr>
        <w:t>to:</w:t>
      </w:r>
      <w:r w:rsidRPr="00390D55">
        <w:rPr>
          <w:sz w:val="19"/>
        </w:rPr>
        <w:tab/>
        <w:t>El Paso</w:t>
      </w:r>
      <w:r w:rsidRPr="00390D55">
        <w:rPr>
          <w:spacing w:val="-2"/>
          <w:sz w:val="19"/>
        </w:rPr>
        <w:t xml:space="preserve"> </w:t>
      </w:r>
      <w:r w:rsidRPr="00390D55">
        <w:rPr>
          <w:sz w:val="19"/>
        </w:rPr>
        <w:t>County</w:t>
      </w:r>
    </w:p>
    <w:p w14:paraId="57CEC5EA" w14:textId="4CB54D4C" w:rsidR="00911AFF" w:rsidRPr="00390D55" w:rsidRDefault="00476987">
      <w:pPr>
        <w:pStyle w:val="BodyText"/>
        <w:ind w:left="2380"/>
      </w:pPr>
      <w:r>
        <w:t>Danny Tesh</w:t>
      </w:r>
      <w:r w:rsidR="005258CD" w:rsidRPr="00390D55">
        <w:t>, Associate Procurement Specialist</w:t>
      </w:r>
    </w:p>
    <w:p w14:paraId="328B7BEC" w14:textId="6650888C" w:rsidR="00911AFF" w:rsidRPr="00390D55" w:rsidRDefault="005D07F5">
      <w:pPr>
        <w:pStyle w:val="BodyText"/>
        <w:ind w:left="2380"/>
      </w:pPr>
      <w:r>
        <w:t>SOQ</w:t>
      </w:r>
      <w:r w:rsidR="00B75550" w:rsidRPr="00390D55">
        <w:t>-</w:t>
      </w:r>
      <w:r w:rsidR="00476987">
        <w:t>26-047</w:t>
      </w:r>
      <w:r w:rsidR="00B75550" w:rsidRPr="00390D55">
        <w:rPr>
          <w:sz w:val="19"/>
        </w:rPr>
        <w:t xml:space="preserve">; </w:t>
      </w:r>
      <w:r w:rsidR="00390D55" w:rsidRPr="00390D55">
        <w:t xml:space="preserve">CSC </w:t>
      </w:r>
      <w:r w:rsidR="000D3A63">
        <w:t>café Services</w:t>
      </w:r>
    </w:p>
    <w:p w14:paraId="2C1DE560" w14:textId="1271D3DC" w:rsidR="00911AFF" w:rsidRDefault="00476987">
      <w:pPr>
        <w:pStyle w:val="BodyText"/>
        <w:ind w:left="2380"/>
      </w:pPr>
      <w:hyperlink r:id="rId12" w:history="1">
        <w:r>
          <w:rPr>
            <w:rStyle w:val="Hyperlink"/>
          </w:rPr>
          <w:t>DannyTesh@Elpasoco.com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F3B6"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7E24"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D3B8B"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0FE7B"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830D3"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729F"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E4CF7"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861A4"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FC4D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5B85F"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007F1"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F6A0E"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E7484"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60F35"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288AD"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4C895"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F7F63"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5480E"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EA1D0"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8C6F4"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rsidP="00187C70">
      <w:pPr>
        <w:pStyle w:val="BodyText"/>
        <w:spacing w:before="3"/>
        <w:jc w:val="center"/>
        <w:rPr>
          <w:sz w:val="18"/>
        </w:rPr>
      </w:pPr>
    </w:p>
    <w:p w14:paraId="3A62EE83" w14:textId="4BE3CF71" w:rsidR="00390D55" w:rsidRDefault="00B75550" w:rsidP="00187C70">
      <w:pPr>
        <w:pStyle w:val="Heading1"/>
        <w:spacing w:line="360" w:lineRule="auto"/>
        <w:ind w:left="6878" w:right="481" w:hanging="1351"/>
        <w:jc w:val="center"/>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2DEA79B3" w14:textId="0C2C3785" w:rsidR="00187C70" w:rsidRDefault="002F28BC" w:rsidP="00187C70">
      <w:pPr>
        <w:pStyle w:val="Heading1"/>
        <w:spacing w:line="360" w:lineRule="auto"/>
        <w:ind w:left="6878" w:right="481" w:hanging="1351"/>
        <w:jc w:val="center"/>
      </w:pPr>
      <w:r w:rsidRPr="002F28BC">
        <w:t>#</w:t>
      </w:r>
      <w:r w:rsidR="007045CB">
        <w:t xml:space="preserve">SOQ - </w:t>
      </w:r>
      <w:r w:rsidR="00476987">
        <w:t>26-047</w:t>
      </w:r>
    </w:p>
    <w:p w14:paraId="4DD40C4B" w14:textId="4D3CBB4E" w:rsidR="00911AFF" w:rsidRDefault="00B75550" w:rsidP="00187C70">
      <w:pPr>
        <w:pStyle w:val="Heading1"/>
        <w:spacing w:line="360" w:lineRule="auto"/>
        <w:ind w:left="6878" w:right="481" w:hanging="1351"/>
        <w:jc w:val="center"/>
      </w:pP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20ED0"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1" w:name="_bookmark10"/>
      <w:bookmarkEnd w:id="11"/>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2718BFE1"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390D55">
        <w:t>Vendor</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B77F548" w:rsidR="00795630" w:rsidRDefault="00390D55" w:rsidP="00795630">
      <w:pPr>
        <w:pStyle w:val="Heading1"/>
        <w:spacing w:before="94"/>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390D55" w:rsidRDefault="00B75550" w:rsidP="009754E1">
      <w:pPr>
        <w:pStyle w:val="BodyText"/>
        <w:numPr>
          <w:ilvl w:val="0"/>
          <w:numId w:val="24"/>
        </w:numPr>
        <w:tabs>
          <w:tab w:val="left" w:pos="1323"/>
        </w:tabs>
        <w:spacing w:before="115"/>
        <w:ind w:left="1080"/>
      </w:pPr>
      <w:r w:rsidRPr="00390D55">
        <w:t>Signed Cover Sheet from this</w:t>
      </w:r>
      <w:r w:rsidRPr="00390D55">
        <w:rPr>
          <w:spacing w:val="-4"/>
        </w:rPr>
        <w:t xml:space="preserve"> </w:t>
      </w:r>
      <w:r w:rsidRPr="00390D55">
        <w:t>Solicitation</w:t>
      </w:r>
    </w:p>
    <w:p w14:paraId="67411AB8" w14:textId="25B76683" w:rsidR="00911AFF" w:rsidRPr="00390D55" w:rsidRDefault="00390D55" w:rsidP="009754E1">
      <w:pPr>
        <w:pStyle w:val="BodyText"/>
        <w:numPr>
          <w:ilvl w:val="0"/>
          <w:numId w:val="23"/>
        </w:numPr>
        <w:tabs>
          <w:tab w:val="left" w:pos="1323"/>
        </w:tabs>
        <w:spacing w:before="115"/>
        <w:ind w:left="1080"/>
      </w:pPr>
      <w:r>
        <w:t>Vendor</w:t>
      </w:r>
      <w:r w:rsidR="00B75550" w:rsidRPr="00390D55">
        <w:t xml:space="preserve"> Information</w:t>
      </w:r>
      <w:r w:rsidR="00B75550" w:rsidRPr="00390D55">
        <w:rPr>
          <w:spacing w:val="-2"/>
        </w:rPr>
        <w:t xml:space="preserve"> </w:t>
      </w:r>
      <w:r w:rsidR="00B75550" w:rsidRPr="00390D55">
        <w:t>Form</w:t>
      </w:r>
    </w:p>
    <w:p w14:paraId="47AAFED4" w14:textId="75CFAEE1" w:rsidR="00911AFF" w:rsidRPr="00390D55" w:rsidRDefault="00B75550" w:rsidP="009754E1">
      <w:pPr>
        <w:pStyle w:val="BodyText"/>
        <w:numPr>
          <w:ilvl w:val="0"/>
          <w:numId w:val="22"/>
        </w:numPr>
        <w:tabs>
          <w:tab w:val="left" w:pos="1323"/>
        </w:tabs>
        <w:spacing w:before="115"/>
        <w:ind w:left="1080"/>
      </w:pPr>
      <w:r w:rsidRPr="00390D55">
        <w:t>Proprietary / Confidential</w:t>
      </w:r>
      <w:r w:rsidRPr="00390D55">
        <w:rPr>
          <w:spacing w:val="-2"/>
        </w:rPr>
        <w:t xml:space="preserve"> </w:t>
      </w:r>
      <w:r w:rsidRPr="00390D55">
        <w:t>Statement</w:t>
      </w:r>
    </w:p>
    <w:p w14:paraId="05FED9C5" w14:textId="38F936FA" w:rsidR="00911AFF" w:rsidRPr="00390D55" w:rsidRDefault="00B75550" w:rsidP="009754E1">
      <w:pPr>
        <w:pStyle w:val="BodyText"/>
        <w:numPr>
          <w:ilvl w:val="0"/>
          <w:numId w:val="21"/>
        </w:numPr>
        <w:tabs>
          <w:tab w:val="left" w:pos="1323"/>
        </w:tabs>
        <w:spacing w:before="115"/>
        <w:ind w:left="1080"/>
      </w:pPr>
      <w:r w:rsidRPr="00390D55">
        <w:t>Signed copies of any addenda issued regarding this</w:t>
      </w:r>
      <w:r w:rsidRPr="00390D55">
        <w:rPr>
          <w:spacing w:val="-10"/>
        </w:rPr>
        <w:t xml:space="preserve"> </w:t>
      </w:r>
      <w:r w:rsidRPr="00390D55">
        <w:t>Solicitation</w:t>
      </w:r>
    </w:p>
    <w:p w14:paraId="7F9BB400" w14:textId="2C5D0293" w:rsidR="00911AFF" w:rsidRPr="00390D55" w:rsidRDefault="00B75550" w:rsidP="009754E1">
      <w:pPr>
        <w:pStyle w:val="BodyText"/>
        <w:numPr>
          <w:ilvl w:val="0"/>
          <w:numId w:val="20"/>
        </w:numPr>
        <w:tabs>
          <w:tab w:val="left" w:pos="1323"/>
        </w:tabs>
        <w:spacing w:before="115"/>
        <w:ind w:left="1080"/>
      </w:pPr>
      <w:r w:rsidRPr="00390D55">
        <w:t>Exhibit 1, 2, 3,</w:t>
      </w:r>
      <w:r w:rsidRPr="00390D55">
        <w:rPr>
          <w:spacing w:val="-5"/>
        </w:rPr>
        <w:t xml:space="preserve"> </w:t>
      </w:r>
      <w:r w:rsidRPr="00390D55">
        <w:t>4</w:t>
      </w:r>
    </w:p>
    <w:p w14:paraId="4F64BFE1" w14:textId="6CE38060" w:rsidR="00911AFF" w:rsidRPr="00390D55" w:rsidRDefault="00B75550" w:rsidP="009754E1">
      <w:pPr>
        <w:pStyle w:val="BodyText"/>
        <w:numPr>
          <w:ilvl w:val="0"/>
          <w:numId w:val="19"/>
        </w:numPr>
        <w:tabs>
          <w:tab w:val="left" w:pos="1323"/>
        </w:tabs>
        <w:spacing w:before="115"/>
        <w:ind w:left="1080"/>
      </w:pPr>
      <w:r w:rsidRPr="00390D55">
        <w:t>Work Plan and</w:t>
      </w:r>
      <w:r w:rsidRPr="00390D55">
        <w:rPr>
          <w:spacing w:val="-2"/>
        </w:rPr>
        <w:t xml:space="preserve"> </w:t>
      </w:r>
      <w:r w:rsidRPr="00390D55">
        <w:t>Schedule</w:t>
      </w:r>
    </w:p>
    <w:p w14:paraId="4A135376" w14:textId="617400EE" w:rsidR="00AC69BD" w:rsidRPr="00390D55" w:rsidRDefault="00AC69BD" w:rsidP="009754E1">
      <w:pPr>
        <w:pStyle w:val="BodyText"/>
        <w:numPr>
          <w:ilvl w:val="0"/>
          <w:numId w:val="18"/>
        </w:numPr>
        <w:tabs>
          <w:tab w:val="left" w:pos="1323"/>
        </w:tabs>
        <w:spacing w:before="115"/>
        <w:ind w:left="1080"/>
      </w:pPr>
      <w:r w:rsidRPr="00390D55">
        <w:t xml:space="preserve">Details of the </w:t>
      </w:r>
      <w:r w:rsidR="00390D55">
        <w:t>Vendor</w:t>
      </w:r>
      <w:r w:rsidRPr="00390D55">
        <w:t>’s Experience and</w:t>
      </w:r>
      <w:r w:rsidRPr="00390D55">
        <w:rPr>
          <w:spacing w:val="-7"/>
        </w:rPr>
        <w:t xml:space="preserve"> </w:t>
      </w:r>
      <w:r w:rsidRPr="00390D55">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5C71"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9B84"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7A719"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2951F"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59F3B228" w:rsidR="00911AFF" w:rsidRDefault="00390D55">
      <w:pPr>
        <w:pStyle w:val="Heading1"/>
        <w:spacing w:before="94"/>
        <w:jc w:val="both"/>
      </w:pPr>
      <w:r>
        <w:t>Vendor</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0D28CD31"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390D55">
        <w:t>Vendor</w:t>
      </w:r>
      <w:r>
        <w:t xml:space="preserve">(s) at the contract price(s) established herein. Each agency would establish its own contract, issue its own orders, be invoiced therefrom, make its own payments, and issue its own exemption certificates as required by the </w:t>
      </w:r>
      <w:r w:rsidR="00390D55">
        <w:t>Vendor</w:t>
      </w:r>
      <w:r>
        <w:t xml:space="preserve">. It is understood and agreed that El Paso County would not be a legally binding party to any contractual agreement made between any other agency and the </w:t>
      </w:r>
      <w:r w:rsidR="00390D55">
        <w:t>Vendor</w:t>
      </w:r>
      <w:r>
        <w:t xml:space="preserve">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27A606F2" w14:textId="2EBB4CFE" w:rsidR="00911AFF" w:rsidRDefault="00450CEF" w:rsidP="008D7563">
      <w:pPr>
        <w:pStyle w:val="BodyText"/>
        <w:tabs>
          <w:tab w:val="left" w:pos="1911"/>
        </w:tabs>
        <w:spacing w:before="93"/>
        <w:ind w:left="1225"/>
        <w:sectPr w:rsidR="00911AFF" w:rsidSect="0019450F">
          <w:pgSz w:w="12240" w:h="15840"/>
          <w:pgMar w:top="806" w:right="734" w:bottom="605" w:left="864" w:header="0" w:footer="346" w:gutter="0"/>
          <w:cols w:space="720"/>
        </w:sectPr>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3DAC0"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812F"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189C"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1"/>
      <w:bookmarkEnd w:id="12"/>
      <w:r w:rsidR="00B75550">
        <w:t>EXHIBIT 1: EXCEPTIONS</w:t>
      </w:r>
    </w:p>
    <w:p w14:paraId="73CF61BE" w14:textId="58256E76" w:rsidR="00390D55" w:rsidRDefault="00B75550" w:rsidP="00187C70">
      <w:pPr>
        <w:spacing w:before="93" w:line="360" w:lineRule="auto"/>
        <w:ind w:left="969" w:right="480" w:hanging="750"/>
        <w:jc w:val="center"/>
        <w:rPr>
          <w:b/>
          <w:sz w:val="20"/>
        </w:rPr>
      </w:pPr>
      <w:r>
        <w:br w:type="column"/>
      </w:r>
      <w:r w:rsidR="007045CB">
        <w:rPr>
          <w:b/>
          <w:sz w:val="20"/>
        </w:rPr>
        <w:t>STATEMENT OF QUALIFICATIONS</w:t>
      </w:r>
    </w:p>
    <w:p w14:paraId="54CD0429" w14:textId="0CB08D3A" w:rsidR="00187C70" w:rsidRDefault="002F28BC" w:rsidP="00187C70">
      <w:pPr>
        <w:spacing w:before="93" w:line="360" w:lineRule="auto"/>
        <w:ind w:left="969" w:right="480" w:hanging="750"/>
        <w:jc w:val="center"/>
        <w:rPr>
          <w:b/>
          <w:sz w:val="20"/>
        </w:rPr>
      </w:pPr>
      <w:r w:rsidRPr="002F28BC">
        <w:rPr>
          <w:b/>
          <w:sz w:val="20"/>
        </w:rPr>
        <w:t>#</w:t>
      </w:r>
      <w:r w:rsidR="007045CB">
        <w:rPr>
          <w:b/>
          <w:sz w:val="20"/>
        </w:rPr>
        <w:t xml:space="preserve">SOQ - </w:t>
      </w:r>
      <w:r w:rsidR="00476987">
        <w:rPr>
          <w:b/>
          <w:sz w:val="20"/>
        </w:rPr>
        <w:t>26-047</w:t>
      </w:r>
    </w:p>
    <w:p w14:paraId="472951FC" w14:textId="16083B06" w:rsidR="00911AFF" w:rsidRDefault="00B75550" w:rsidP="00187C70">
      <w:pPr>
        <w:spacing w:before="93" w:line="360" w:lineRule="auto"/>
        <w:ind w:left="969" w:right="480" w:hanging="750"/>
        <w:jc w:val="center"/>
        <w:rPr>
          <w:b/>
          <w:sz w:val="20"/>
        </w:rPr>
      </w:pP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E6CF7"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4C24058F" w:rsidR="00911AFF" w:rsidRDefault="00B75550">
      <w:pPr>
        <w:pStyle w:val="BodyText"/>
        <w:spacing w:line="276" w:lineRule="auto"/>
        <w:ind w:left="220" w:right="338"/>
        <w:jc w:val="both"/>
      </w:pPr>
      <w:r>
        <w:rPr>
          <w:b/>
        </w:rPr>
        <w:t xml:space="preserve">Note: </w:t>
      </w:r>
      <w:r>
        <w:t xml:space="preserve">All potential </w:t>
      </w:r>
      <w:r w:rsidR="00390D55">
        <w:t>Vendor</w:t>
      </w:r>
      <w:r>
        <w:t xml:space="preserve">s are hereby advised that exceptions taken may be considered during the review of your bid which may affect the final decision made by the County. </w:t>
      </w:r>
      <w:r w:rsidR="00390D55">
        <w:t>Vendor</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B26C"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4AD08"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E773A"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3BB5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0BD44"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1AE62"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96B33"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1AE58"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7FF40"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4F1BF9EC" w14:textId="75817DB6" w:rsidR="00390D55" w:rsidRDefault="00B75550" w:rsidP="00187C70">
      <w:pPr>
        <w:pStyle w:val="Heading1"/>
        <w:spacing w:before="93" w:line="360" w:lineRule="auto"/>
        <w:ind w:left="5007" w:right="368" w:firstLine="340"/>
        <w:jc w:val="center"/>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2"/>
      <w:bookmarkEnd w:id="13"/>
      <w:r w:rsidR="007045CB">
        <w:t>STATEMENT OF QUALIFICATIONS</w:t>
      </w:r>
    </w:p>
    <w:p w14:paraId="114C578A" w14:textId="23BE2FC5" w:rsidR="00187C70" w:rsidRDefault="002F28BC" w:rsidP="00187C70">
      <w:pPr>
        <w:pStyle w:val="Heading1"/>
        <w:spacing w:before="93" w:line="360" w:lineRule="auto"/>
        <w:ind w:left="5007" w:right="368" w:firstLine="340"/>
        <w:jc w:val="center"/>
      </w:pPr>
      <w:r w:rsidRPr="002F28BC">
        <w:t>#</w:t>
      </w:r>
      <w:r w:rsidR="007045CB">
        <w:t xml:space="preserve">SOQ - </w:t>
      </w:r>
      <w:r w:rsidR="00476987">
        <w:t>26-047</w:t>
      </w:r>
      <w:r>
        <w:t xml:space="preserve"> </w:t>
      </w:r>
    </w:p>
    <w:p w14:paraId="5C0B0BE6" w14:textId="03C0AA27" w:rsidR="00911AFF" w:rsidRDefault="00B75550" w:rsidP="00187C70">
      <w:pPr>
        <w:pStyle w:val="Heading1"/>
        <w:spacing w:before="93" w:line="360" w:lineRule="auto"/>
        <w:ind w:left="5007" w:right="368" w:firstLine="340"/>
        <w:jc w:val="center"/>
      </w:pPr>
      <w:r>
        <w:t>EXHIBIT 2 – LOBBYING</w:t>
      </w:r>
      <w:r w:rsidR="00390D55">
        <w:t xml:space="preserve"> </w:t>
      </w:r>
      <w:r>
        <w:t>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49692"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276F9713"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w:t>
      </w:r>
      <w:r w:rsidR="00390D55">
        <w:rPr>
          <w:sz w:val="20"/>
        </w:rPr>
        <w:t>vendor</w:t>
      </w:r>
      <w:r>
        <w:rPr>
          <w:sz w:val="20"/>
        </w:rPr>
        <w:t>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C8307"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D27BA"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873A6"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125C5"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67CA4"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0986C"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276F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3"/>
      <w:bookmarkEnd w:id="14"/>
      <w:r w:rsidR="00B75550">
        <w:t>EXHIBIT 3: NON-COLLUSION AFFIDAVIT</w:t>
      </w:r>
    </w:p>
    <w:p w14:paraId="2D6D05CE" w14:textId="38C6F38B" w:rsidR="00390D55" w:rsidRDefault="00B75550" w:rsidP="00187C70">
      <w:pPr>
        <w:pStyle w:val="BodyText"/>
        <w:spacing w:before="3"/>
        <w:jc w:val="center"/>
        <w:rPr>
          <w:b/>
        </w:rPr>
      </w:pPr>
      <w:r>
        <w:br w:type="column"/>
      </w:r>
      <w:r w:rsidR="007045CB">
        <w:rPr>
          <w:b/>
        </w:rPr>
        <w:t>STATEMENT OF QUALIFICATIONS</w:t>
      </w:r>
    </w:p>
    <w:p w14:paraId="3D48602B" w14:textId="4B78EA49" w:rsidR="00390D55" w:rsidRDefault="002F28BC" w:rsidP="00187C70">
      <w:pPr>
        <w:pStyle w:val="BodyText"/>
        <w:spacing w:before="3"/>
        <w:jc w:val="center"/>
      </w:pPr>
      <w:r w:rsidRPr="002F28BC">
        <w:rPr>
          <w:b/>
        </w:rPr>
        <w:t>#</w:t>
      </w:r>
      <w:r w:rsidR="007045CB">
        <w:rPr>
          <w:b/>
        </w:rPr>
        <w:t xml:space="preserve">SOQ - </w:t>
      </w:r>
      <w:r w:rsidR="00476987">
        <w:rPr>
          <w:b/>
        </w:rPr>
        <w:t>26-047</w:t>
      </w:r>
    </w:p>
    <w:p w14:paraId="19531556" w14:textId="7E81312C" w:rsidR="00911AFF" w:rsidRDefault="00B75550" w:rsidP="00187C70">
      <w:pPr>
        <w:pStyle w:val="BodyText"/>
        <w:spacing w:before="3"/>
        <w:jc w:val="center"/>
        <w:rPr>
          <w:b/>
        </w:rPr>
      </w:pP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E0081"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9CBC7"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372722F9"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390D55">
        <w:rPr>
          <w:sz w:val="20"/>
        </w:rPr>
        <w:t>Vendor</w:t>
      </w:r>
      <w:r w:rsidRPr="00D44A7D">
        <w:rPr>
          <w:sz w:val="20"/>
        </w:rPr>
        <w:t xml:space="preserve"> of materials, supplies, equipment, or service described in the </w:t>
      </w:r>
      <w:r w:rsidR="005D07F5">
        <w:rPr>
          <w:sz w:val="20"/>
        </w:rPr>
        <w:t>SOQ</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E73C9"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EF9B3"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1400"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C8CC9"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8954B"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ABAB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FBD7D"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E1D197"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BAC18"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4"/>
      <w:bookmarkEnd w:id="15"/>
      <w:r w:rsidR="00B75550">
        <w:t>EXHIBIT 4: MINIMUM INSURANCE</w:t>
      </w:r>
      <w:r w:rsidR="00B75550">
        <w:rPr>
          <w:spacing w:val="-21"/>
        </w:rPr>
        <w:t xml:space="preserve"> </w:t>
      </w:r>
      <w:r w:rsidR="00B75550">
        <w:t>REQUIREMENTS</w:t>
      </w:r>
    </w:p>
    <w:p w14:paraId="2A41DD06" w14:textId="153390B4" w:rsidR="00911AFF" w:rsidRDefault="00B75550">
      <w:pPr>
        <w:spacing w:before="93" w:line="360" w:lineRule="auto"/>
        <w:ind w:left="10" w:right="471" w:firstLine="188"/>
        <w:rPr>
          <w:b/>
          <w:sz w:val="20"/>
        </w:rPr>
      </w:pPr>
      <w:r>
        <w:br w:type="column"/>
      </w:r>
      <w:r w:rsidR="007045CB">
        <w:rPr>
          <w:b/>
          <w:sz w:val="20"/>
        </w:rPr>
        <w:t>STATEMENT OF QUALIFICATIONS</w:t>
      </w:r>
      <w:r w:rsidR="002F28BC" w:rsidRPr="002F28BC">
        <w:rPr>
          <w:b/>
          <w:sz w:val="20"/>
        </w:rPr>
        <w:t xml:space="preserve"> #</w:t>
      </w:r>
      <w:r w:rsidR="007045CB">
        <w:rPr>
          <w:b/>
          <w:sz w:val="20"/>
        </w:rPr>
        <w:t xml:space="preserve">SOQ - </w:t>
      </w:r>
      <w:r w:rsidR="00476987">
        <w:rPr>
          <w:b/>
          <w:sz w:val="20"/>
        </w:rPr>
        <w:t>26-047</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831D7F1" w:rsidR="00911AFF" w:rsidRDefault="00B75550">
      <w:pPr>
        <w:pStyle w:val="BodyText"/>
        <w:spacing w:line="276" w:lineRule="auto"/>
        <w:ind w:left="220" w:right="338" w:firstLine="741"/>
        <w:jc w:val="both"/>
      </w:pPr>
      <w:r>
        <w:t xml:space="preserve">The </w:t>
      </w:r>
      <w:r w:rsidR="00390D55">
        <w:t>Vendor</w:t>
      </w:r>
      <w:r>
        <w:t xml:space="preserve"> agrees to procure and maintain, during the life of this Agreement, a policy, or policies of insurance against all liability, claims, demands and other obligations assumed by the </w:t>
      </w:r>
      <w:r w:rsidR="00390D55">
        <w:t>Vendor</w:t>
      </w:r>
      <w:r>
        <w:t xml:space="preserve">, pursuant to Attachment A. Such insurance shall be in addition to any other insurance requirements imposed by this Agreement or by law. The </w:t>
      </w:r>
      <w:r w:rsidR="00390D55">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1B548E06" w:rsidR="00911AFF" w:rsidRDefault="00B75550">
      <w:pPr>
        <w:pStyle w:val="BodyText"/>
        <w:spacing w:line="276" w:lineRule="auto"/>
        <w:ind w:left="220" w:right="338" w:firstLine="741"/>
        <w:jc w:val="both"/>
      </w:pPr>
      <w:r>
        <w:t xml:space="preserve">The </w:t>
      </w:r>
      <w:r w:rsidR="00390D55">
        <w:t>Vendor</w:t>
      </w:r>
      <w:r>
        <w:t xml:space="preserve"> shall procure and maintain, during the life of this Agreement, for itself and shall ensure that any sub</w:t>
      </w:r>
      <w:r w:rsidR="00390D55">
        <w:t>vendor</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390D55">
        <w:t>Vendor</w:t>
      </w:r>
      <w:r>
        <w:t xml:space="preserve">, pursuant to Attachment A. In the case of a claims-made policy, the necessary retroactive dates and extended reporting periods shall be procured to maintain such continuous coverage. Notwithstanding the foregoing, when the </w:t>
      </w:r>
      <w:r w:rsidR="00390D55">
        <w:t>Vendor</w:t>
      </w:r>
      <w:r>
        <w:t xml:space="preserve"> requires a sub</w:t>
      </w:r>
      <w:r w:rsidR="00390D55">
        <w:t>vendor</w:t>
      </w:r>
      <w:r>
        <w:t xml:space="preserve"> to obtain insurance coverage, the types and minimum limits of this coverage may be different than those required, as stated herein for the</w:t>
      </w:r>
      <w:r>
        <w:rPr>
          <w:spacing w:val="-18"/>
        </w:rPr>
        <w:t xml:space="preserve"> </w:t>
      </w:r>
      <w:r w:rsidR="00390D55">
        <w:t>Vendor</w:t>
      </w:r>
      <w:r>
        <w:t>.</w:t>
      </w:r>
    </w:p>
    <w:p w14:paraId="193DDABC" w14:textId="77777777" w:rsidR="00911AFF" w:rsidRDefault="00911AFF">
      <w:pPr>
        <w:pStyle w:val="BodyText"/>
        <w:spacing w:before="10"/>
      </w:pPr>
    </w:p>
    <w:p w14:paraId="74FD2D0B" w14:textId="425E449C"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390D55">
        <w:rPr>
          <w:sz w:val="20"/>
        </w:rPr>
        <w:t>Vendor</w:t>
      </w:r>
      <w:r>
        <w:rPr>
          <w:sz w:val="20"/>
        </w:rPr>
        <w:t xml:space="preserve"> shall be completed by the </w:t>
      </w:r>
      <w:r w:rsidR="00390D55">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483F67B6"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390D55">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6DDC464D"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390D55">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390D55">
        <w:rPr>
          <w:sz w:val="20"/>
        </w:rPr>
        <w:t>Vendor</w:t>
      </w:r>
      <w:r>
        <w:rPr>
          <w:sz w:val="20"/>
        </w:rPr>
        <w:t xml:space="preserve"> to the County upon demand, or the County may offset the cost of the premiums against any monies due to </w:t>
      </w:r>
      <w:r w:rsidR="00390D55">
        <w:rPr>
          <w:sz w:val="20"/>
        </w:rPr>
        <w:t>Vendor</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09F71D0F" w:rsidR="00911AFF" w:rsidRDefault="00B75550">
      <w:pPr>
        <w:pStyle w:val="BodyText"/>
        <w:spacing w:line="276" w:lineRule="auto"/>
        <w:ind w:left="940" w:right="337"/>
        <w:jc w:val="both"/>
      </w:pPr>
      <w:r>
        <w:t xml:space="preserve">It shall be the responsibility of the </w:t>
      </w:r>
      <w:r w:rsidR="00390D55">
        <w:t>Vendor</w:t>
      </w:r>
      <w:r>
        <w:t xml:space="preserve"> to ensure that all sub</w:t>
      </w:r>
      <w:r w:rsidR="00390D55">
        <w:t>vendor</w:t>
      </w:r>
      <w:r>
        <w:t>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w:t>
      </w:r>
      <w:r w:rsidR="00390D55">
        <w:t>vendor</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1E7DE"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6855"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04671141"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6" w:name="_bookmark15"/>
      <w:bookmarkEnd w:id="16"/>
      <w:r w:rsidR="00B9131E">
        <w:rPr>
          <w:b/>
          <w:sz w:val="16"/>
        </w:rPr>
        <w:t xml:space="preserve"> SOQ </w:t>
      </w:r>
      <w:r w:rsidR="00476987">
        <w:rPr>
          <w:b/>
          <w:sz w:val="16"/>
        </w:rPr>
        <w:t>26-047</w:t>
      </w:r>
    </w:p>
    <w:p w14:paraId="67CE1FF3" w14:textId="3C2F6556"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B9131E">
        <w:rPr>
          <w:b/>
          <w:sz w:val="16"/>
        </w:rPr>
        <w:t xml:space="preserve"> Citizen Service Center (CSC) Café </w:t>
      </w:r>
      <w:r w:rsidR="00761A6D">
        <w:rPr>
          <w:b/>
          <w:sz w:val="16"/>
        </w:rPr>
        <w:t>Services</w:t>
      </w:r>
    </w:p>
    <w:p w14:paraId="69AC987F" w14:textId="77777777" w:rsidR="00E83D8B" w:rsidRDefault="00E83D8B" w:rsidP="00E83D8B">
      <w:pPr>
        <w:pStyle w:val="BodyText"/>
        <w:rPr>
          <w:b/>
          <w:sz w:val="18"/>
        </w:rPr>
      </w:pPr>
    </w:p>
    <w:p w14:paraId="733C8100" w14:textId="0FD90F2D"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390D55">
        <w:rPr>
          <w:b/>
          <w:sz w:val="16"/>
        </w:rPr>
        <w:t>Vendor</w:t>
      </w:r>
      <w:r>
        <w:rPr>
          <w:b/>
          <w:sz w:val="16"/>
        </w:rPr>
        <w:t xml:space="preserve">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3B1660CB" w:rsidR="00E83D8B" w:rsidRPr="00FA0407" w:rsidRDefault="00390D55" w:rsidP="00BD424D">
            <w:pPr>
              <w:pStyle w:val="TableParagraph"/>
              <w:ind w:left="108" w:right="95"/>
              <w:jc w:val="both"/>
              <w:rPr>
                <w:sz w:val="15"/>
                <w:szCs w:val="15"/>
              </w:rPr>
            </w:pPr>
            <w:r>
              <w:rPr>
                <w:sz w:val="15"/>
                <w:szCs w:val="15"/>
              </w:rPr>
              <w:t>Vendor</w:t>
            </w:r>
            <w:r w:rsidR="00E83D8B" w:rsidRPr="00FA0407">
              <w:rPr>
                <w:sz w:val="15"/>
                <w:szCs w:val="15"/>
              </w:rPr>
              <w:t xml:space="preserve"> shall obtain and maintain, and ensure that each Sub</w:t>
            </w:r>
            <w:r>
              <w:rPr>
                <w:sz w:val="15"/>
                <w:szCs w:val="15"/>
              </w:rPr>
              <w:t>vendor</w:t>
            </w:r>
            <w:r w:rsidR="00E83D8B" w:rsidRPr="00FA0407">
              <w:rPr>
                <w:sz w:val="15"/>
                <w:szCs w:val="15"/>
              </w:rPr>
              <w:t xml:space="preserve">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6EDAF2F0"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390D55">
              <w:rPr>
                <w:sz w:val="15"/>
                <w:szCs w:val="15"/>
              </w:rPr>
              <w:t>Vendor</w:t>
            </w:r>
            <w:r w:rsidRPr="00FA0407">
              <w:rPr>
                <w:sz w:val="15"/>
                <w:szCs w:val="15"/>
              </w:rPr>
              <w:t xml:space="preserve"> or Sub</w:t>
            </w:r>
            <w:r w:rsidR="00390D55">
              <w:rPr>
                <w:sz w:val="15"/>
                <w:szCs w:val="15"/>
              </w:rPr>
              <w:t>vendor</w:t>
            </w:r>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DCB2384"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390D55">
              <w:rPr>
                <w:sz w:val="15"/>
                <w:szCs w:val="15"/>
              </w:rPr>
              <w:t>vendor</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2E151273"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390D55">
              <w:rPr>
                <w:sz w:val="15"/>
                <w:szCs w:val="15"/>
              </w:rPr>
              <w:t>Vendor</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14BADC75"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w:t>
            </w:r>
            <w:r w:rsidR="00390D55">
              <w:rPr>
                <w:sz w:val="15"/>
                <w:szCs w:val="15"/>
              </w:rPr>
              <w:t>Vendor</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5088A010"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390D55">
              <w:rPr>
                <w:sz w:val="15"/>
                <w:szCs w:val="15"/>
              </w:rPr>
              <w:t>Vendor</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3DD2C0DE"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390D55">
              <w:rPr>
                <w:sz w:val="15"/>
                <w:szCs w:val="15"/>
              </w:rPr>
              <w:t>Vendor</w:t>
            </w:r>
            <w:r w:rsidRPr="00FA0407">
              <w:rPr>
                <w:sz w:val="15"/>
                <w:szCs w:val="15"/>
              </w:rPr>
              <w:t xml:space="preserve">’s scope of work will include access to Protected Information/Confidential Information, such as PII, PHI, PCI, Tax Information, and CJI, </w:t>
            </w:r>
            <w:r w:rsidR="00390D55">
              <w:rPr>
                <w:sz w:val="15"/>
                <w:szCs w:val="15"/>
              </w:rPr>
              <w:t>Vendor</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18C98B6B"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390D55">
              <w:rPr>
                <w:sz w:val="15"/>
                <w:szCs w:val="15"/>
              </w:rPr>
              <w:t>Vendor</w:t>
            </w:r>
            <w:r w:rsidRPr="00B334E2">
              <w:rPr>
                <w:sz w:val="15"/>
                <w:szCs w:val="15"/>
              </w:rPr>
              <w:t xml:space="preserve">’s scope of work includes any pollution liability exposure, </w:t>
            </w:r>
            <w:r w:rsidR="00390D55">
              <w:rPr>
                <w:sz w:val="15"/>
                <w:szCs w:val="15"/>
              </w:rPr>
              <w:t>Vendor</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C269CF6"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390D55">
              <w:rPr>
                <w:sz w:val="15"/>
                <w:szCs w:val="15"/>
              </w:rPr>
              <w:t>Vendor</w:t>
            </w:r>
            <w:r w:rsidRPr="00FA0407">
              <w:rPr>
                <w:sz w:val="15"/>
                <w:szCs w:val="15"/>
              </w:rPr>
              <w:t xml:space="preserve">’s scope of work includes the performance of professional services providing healthcare or mental health services, </w:t>
            </w:r>
            <w:r w:rsidR="00390D55">
              <w:rPr>
                <w:sz w:val="15"/>
                <w:szCs w:val="15"/>
              </w:rPr>
              <w:t>Vendor</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432301A6"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w:t>
            </w:r>
            <w:r w:rsidR="005A3F9B">
              <w:rPr>
                <w:sz w:val="15"/>
                <w:szCs w:val="15"/>
              </w:rPr>
              <w:t>Vendor</w:t>
            </w:r>
            <w:r w:rsidRPr="00FA0407">
              <w:rPr>
                <w:sz w:val="15"/>
                <w:szCs w:val="15"/>
              </w:rPr>
              <w:t xml:space="preserve">s/Programmers, Insurance Brokers, Accountants, Real Estate Agents, Etc.. If </w:t>
            </w:r>
            <w:r w:rsidR="00390D55">
              <w:rPr>
                <w:sz w:val="15"/>
                <w:szCs w:val="15"/>
              </w:rPr>
              <w:t>Vendor</w:t>
            </w:r>
            <w:r w:rsidRPr="00FA0407">
              <w:rPr>
                <w:sz w:val="15"/>
                <w:szCs w:val="15"/>
              </w:rPr>
              <w:t xml:space="preserve">’s scope of work includes the performance of professional services, </w:t>
            </w:r>
            <w:r w:rsidR="00390D55">
              <w:rPr>
                <w:sz w:val="15"/>
                <w:szCs w:val="15"/>
              </w:rPr>
              <w:t>Vendor</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1C317A1D"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390D55">
              <w:rPr>
                <w:sz w:val="15"/>
                <w:szCs w:val="15"/>
              </w:rPr>
              <w:t>Vendor</w:t>
            </w:r>
            <w:r w:rsidRPr="00FA0407">
              <w:rPr>
                <w:sz w:val="15"/>
                <w:szCs w:val="15"/>
              </w:rPr>
              <w:t xml:space="preserve">’s scope of work includes </w:t>
            </w:r>
            <w:r w:rsidR="00390D55">
              <w:rPr>
                <w:sz w:val="15"/>
                <w:szCs w:val="15"/>
              </w:rPr>
              <w:t>Vendor</w:t>
            </w:r>
            <w:r w:rsidRPr="00FA0407">
              <w:rPr>
                <w:sz w:val="15"/>
                <w:szCs w:val="15"/>
              </w:rPr>
              <w:t xml:space="preserve"> or </w:t>
            </w:r>
            <w:r w:rsidR="00390D55">
              <w:rPr>
                <w:sz w:val="15"/>
                <w:szCs w:val="15"/>
              </w:rPr>
              <w:t>Vendor</w:t>
            </w:r>
            <w:r w:rsidRPr="00FA0407">
              <w:rPr>
                <w:sz w:val="15"/>
                <w:szCs w:val="15"/>
              </w:rPr>
              <w:t xml:space="preserve">’s employees’ involvement with money or securities of County, </w:t>
            </w:r>
            <w:r w:rsidR="00390D55">
              <w:rPr>
                <w:sz w:val="15"/>
                <w:szCs w:val="15"/>
              </w:rPr>
              <w:t>Vendor</w:t>
            </w:r>
            <w:r w:rsidRPr="00FA0407">
              <w:rPr>
                <w:sz w:val="15"/>
                <w:szCs w:val="15"/>
              </w:rPr>
              <w:t xml:space="preserve"> shall provide and maintain Commercial Crime coverage for a loss arising out of or in connection with any fraudulent or dishonest act committed by employees of the </w:t>
            </w:r>
            <w:r w:rsidR="00390D55">
              <w:rPr>
                <w:sz w:val="15"/>
                <w:szCs w:val="15"/>
              </w:rPr>
              <w:t>Vendor</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69FC140"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390D55">
              <w:rPr>
                <w:sz w:val="15"/>
                <w:szCs w:val="15"/>
              </w:rPr>
              <w:t>Vendor</w:t>
            </w:r>
            <w:r w:rsidRPr="00FA0407">
              <w:rPr>
                <w:sz w:val="15"/>
                <w:szCs w:val="15"/>
              </w:rPr>
              <w:t xml:space="preserve"> shall purchase and maintain All Risk Builder's Risk insurance upon the entire Project to One Hundred Percent (100%) of the insurable value thereof for the benefit of the Owner and the </w:t>
            </w:r>
            <w:r w:rsidR="00390D55">
              <w:rPr>
                <w:sz w:val="15"/>
                <w:szCs w:val="15"/>
              </w:rPr>
              <w:t>Vendor</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1D1EC2C6"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7045CB">
        <w:t>STATEMENT OF QUALIFICATIONS</w:t>
      </w:r>
      <w:r w:rsidR="002F28BC" w:rsidRPr="002F28BC">
        <w:t xml:space="preserve"> #</w:t>
      </w:r>
      <w:r w:rsidR="007045CB">
        <w:t xml:space="preserve">SOQ - </w:t>
      </w:r>
      <w:r w:rsidR="00476987">
        <w:t>26-047</w:t>
      </w:r>
      <w:r w:rsidR="002F28BC">
        <w:t xml:space="preserve">      </w:t>
      </w:r>
      <w:r>
        <w:t xml:space="preserve">ATTACHMENT B – SAMPLE </w:t>
      </w:r>
      <w:r w:rsidR="002E335A">
        <w:t xml:space="preserve">PROFESSIONAL </w:t>
      </w:r>
      <w:r w:rsidR="000D3A63">
        <w:t>SERVICES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12F21"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6D505548" w:rsidR="00911AFF" w:rsidRDefault="00B75550">
      <w:pPr>
        <w:pStyle w:val="BodyText"/>
        <w:spacing w:before="94" w:line="276" w:lineRule="auto"/>
        <w:ind w:left="220" w:right="338"/>
        <w:jc w:val="both"/>
      </w:pPr>
      <w:bookmarkStart w:id="17" w:name="_bookmark16"/>
      <w:bookmarkEnd w:id="17"/>
      <w:r>
        <w:t xml:space="preserve">The </w:t>
      </w:r>
      <w:r w:rsidR="00390D55">
        <w:t>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3574D901" w:rsidR="00911AFF" w:rsidRDefault="00B75550">
      <w:pPr>
        <w:pStyle w:val="BodyText"/>
        <w:spacing w:line="276" w:lineRule="auto"/>
        <w:ind w:left="220" w:right="337"/>
        <w:jc w:val="both"/>
      </w:pPr>
      <w:r>
        <w:t xml:space="preserve">It </w:t>
      </w:r>
      <w:r w:rsidRPr="00460E2D">
        <w:t xml:space="preserve">is the responsibility of the </w:t>
      </w:r>
      <w:r w:rsidR="00390D55">
        <w:t>Vendor</w:t>
      </w:r>
      <w:r w:rsidRPr="00460E2D">
        <w:t xml:space="preserve"> to provide any exceptions to this Solicitation and/or </w:t>
      </w:r>
      <w:r w:rsidR="000D3A63">
        <w:t>Professional Services</w:t>
      </w:r>
      <w:r w:rsidR="00460E2D" w:rsidRPr="00460E2D">
        <w:t xml:space="preserve"> </w:t>
      </w:r>
      <w:r w:rsidRPr="00460E2D">
        <w:t xml:space="preserve">Agreement with its response for evaluation by El Paso County. It is the responsibility of the </w:t>
      </w:r>
      <w:r w:rsidR="005A3F9B">
        <w:t>Vendor</w:t>
      </w:r>
      <w:r w:rsidRPr="00460E2D">
        <w:t xml:space="preserve"> to provide the Solicitation and Sample </w:t>
      </w:r>
      <w:r w:rsidR="000D3A63">
        <w:t>Professional Services</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0CD7A16A" w:rsidR="00911AFF" w:rsidRDefault="00B75550">
      <w:pPr>
        <w:pStyle w:val="BodyText"/>
        <w:spacing w:line="276" w:lineRule="auto"/>
        <w:ind w:left="220" w:right="338"/>
        <w:jc w:val="both"/>
      </w:pPr>
      <w:r>
        <w:t xml:space="preserve">Following the determination of award, El Paso County and the successful </w:t>
      </w:r>
      <w:r w:rsidR="00390D55">
        <w:t>Vendor</w:t>
      </w:r>
      <w:r>
        <w:t xml:space="preserve"> will execute this document to consummate a contract between the parties. The Solicitation and the </w:t>
      </w:r>
      <w:r w:rsidR="00390D55">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8" w:name="_bookmark17"/>
      <w:bookmarkEnd w:id="18"/>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B265" w14:textId="77777777" w:rsidR="00246B60" w:rsidRDefault="00246B60">
      <w:r>
        <w:separator/>
      </w:r>
    </w:p>
  </w:endnote>
  <w:endnote w:type="continuationSeparator" w:id="0">
    <w:p w14:paraId="5818C5A9" w14:textId="77777777" w:rsidR="00246B60" w:rsidRDefault="0024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34A4216"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476987">
                            <w:rPr>
                              <w:rFonts w:ascii="Georgia"/>
                              <w:sz w:val="15"/>
                            </w:rPr>
                            <w:t>26-047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34A4216"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476987">
                      <w:rPr>
                        <w:rFonts w:ascii="Georgia"/>
                        <w:sz w:val="15"/>
                      </w:rPr>
                      <w:t>26-047</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27329B0"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27329B0"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14DB" w14:textId="77777777" w:rsidR="00246B60" w:rsidRDefault="00246B60">
      <w:r>
        <w:separator/>
      </w:r>
    </w:p>
  </w:footnote>
  <w:footnote w:type="continuationSeparator" w:id="0">
    <w:p w14:paraId="22542EE9" w14:textId="77777777" w:rsidR="00246B60" w:rsidRDefault="00246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BE9"/>
    <w:multiLevelType w:val="hybridMultilevel"/>
    <w:tmpl w:val="45A2A34A"/>
    <w:lvl w:ilvl="0" w:tplc="FFFFFFFF">
      <w:start w:val="1"/>
      <w:numFmt w:val="upperRoman"/>
      <w:lvlText w:val="%1."/>
      <w:lvlJc w:val="left"/>
      <w:pPr>
        <w:ind w:left="940" w:hanging="360"/>
      </w:pPr>
      <w:rPr>
        <w:rFonts w:ascii="Arial" w:eastAsia="Arial" w:hAnsi="Arial" w:cs="Arial" w:hint="default"/>
        <w:b/>
        <w:bCs/>
        <w:spacing w:val="-1"/>
        <w:w w:val="100"/>
        <w:sz w:val="20"/>
        <w:szCs w:val="20"/>
      </w:rPr>
    </w:lvl>
    <w:lvl w:ilvl="1" w:tplc="FFFFFFFF">
      <w:start w:val="1"/>
      <w:numFmt w:val="upperLetter"/>
      <w:lvlText w:val="%2."/>
      <w:lvlJc w:val="left"/>
      <w:pPr>
        <w:ind w:left="2037" w:hanging="360"/>
      </w:pPr>
    </w:lvl>
    <w:lvl w:ilvl="2" w:tplc="FFFFFFFF">
      <w:numFmt w:val="bullet"/>
      <w:lvlText w:val="•"/>
      <w:lvlJc w:val="left"/>
      <w:pPr>
        <w:ind w:left="1660" w:hanging="360"/>
      </w:pPr>
      <w:rPr>
        <w:rFonts w:hint="default"/>
      </w:rPr>
    </w:lvl>
    <w:lvl w:ilvl="3" w:tplc="FFFFFFFF">
      <w:numFmt w:val="bullet"/>
      <w:lvlText w:val="•"/>
      <w:lvlJc w:val="left"/>
      <w:pPr>
        <w:ind w:left="2040" w:hanging="360"/>
      </w:pPr>
      <w:rPr>
        <w:rFonts w:hint="default"/>
      </w:rPr>
    </w:lvl>
    <w:lvl w:ilvl="4" w:tplc="FFFFFFFF">
      <w:numFmt w:val="bullet"/>
      <w:lvlText w:val="•"/>
      <w:lvlJc w:val="left"/>
      <w:pPr>
        <w:ind w:left="3320" w:hanging="360"/>
      </w:pPr>
      <w:rPr>
        <w:rFonts w:hint="default"/>
      </w:rPr>
    </w:lvl>
    <w:lvl w:ilvl="5" w:tplc="FFFFFFFF">
      <w:numFmt w:val="bullet"/>
      <w:lvlText w:val="•"/>
      <w:lvlJc w:val="left"/>
      <w:pPr>
        <w:ind w:left="4600" w:hanging="360"/>
      </w:pPr>
      <w:rPr>
        <w:rFonts w:hint="default"/>
      </w:rPr>
    </w:lvl>
    <w:lvl w:ilvl="6" w:tplc="FFFFFFFF">
      <w:numFmt w:val="bullet"/>
      <w:lvlText w:val="•"/>
      <w:lvlJc w:val="left"/>
      <w:pPr>
        <w:ind w:left="5880" w:hanging="360"/>
      </w:pPr>
      <w:rPr>
        <w:rFonts w:hint="default"/>
      </w:rPr>
    </w:lvl>
    <w:lvl w:ilvl="7" w:tplc="FFFFFFFF">
      <w:numFmt w:val="bullet"/>
      <w:lvlText w:val="•"/>
      <w:lvlJc w:val="left"/>
      <w:pPr>
        <w:ind w:left="7160" w:hanging="360"/>
      </w:pPr>
      <w:rPr>
        <w:rFonts w:hint="default"/>
      </w:rPr>
    </w:lvl>
    <w:lvl w:ilvl="8" w:tplc="FFFFFFFF">
      <w:numFmt w:val="bullet"/>
      <w:lvlText w:val="•"/>
      <w:lvlJc w:val="left"/>
      <w:pPr>
        <w:ind w:left="8440" w:hanging="360"/>
      </w:pPr>
      <w:rPr>
        <w:rFonts w:hint="default"/>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27440407"/>
    <w:multiLevelType w:val="hybridMultilevel"/>
    <w:tmpl w:val="64A6B010"/>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01E27D4"/>
    <w:multiLevelType w:val="hybridMultilevel"/>
    <w:tmpl w:val="71122024"/>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1"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2"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5058171B"/>
    <w:multiLevelType w:val="hybridMultilevel"/>
    <w:tmpl w:val="45A2A34A"/>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7"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C063B"/>
    <w:multiLevelType w:val="hybridMultilevel"/>
    <w:tmpl w:val="4704E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5"/>
  </w:num>
  <w:num w:numId="2" w16cid:durableId="1061439098">
    <w:abstractNumId w:val="13"/>
  </w:num>
  <w:num w:numId="3" w16cid:durableId="2057116923">
    <w:abstractNumId w:val="5"/>
  </w:num>
  <w:num w:numId="4" w16cid:durableId="1677268824">
    <w:abstractNumId w:val="4"/>
  </w:num>
  <w:num w:numId="5" w16cid:durableId="995568912">
    <w:abstractNumId w:val="11"/>
  </w:num>
  <w:num w:numId="6" w16cid:durableId="1540822962">
    <w:abstractNumId w:val="12"/>
  </w:num>
  <w:num w:numId="7" w16cid:durableId="1677607340">
    <w:abstractNumId w:val="28"/>
  </w:num>
  <w:num w:numId="8" w16cid:durableId="352805266">
    <w:abstractNumId w:val="23"/>
  </w:num>
  <w:num w:numId="9" w16cid:durableId="1035279374">
    <w:abstractNumId w:val="3"/>
  </w:num>
  <w:num w:numId="10" w16cid:durableId="1322586728">
    <w:abstractNumId w:val="27"/>
  </w:num>
  <w:num w:numId="11" w16cid:durableId="1475028666">
    <w:abstractNumId w:val="1"/>
  </w:num>
  <w:num w:numId="12" w16cid:durableId="1285502986">
    <w:abstractNumId w:val="2"/>
  </w:num>
  <w:num w:numId="13" w16cid:durableId="1522625920">
    <w:abstractNumId w:val="8"/>
  </w:num>
  <w:num w:numId="14" w16cid:durableId="1753043324">
    <w:abstractNumId w:val="16"/>
  </w:num>
  <w:num w:numId="15" w16cid:durableId="525564379">
    <w:abstractNumId w:val="9"/>
  </w:num>
  <w:num w:numId="16" w16cid:durableId="439959938">
    <w:abstractNumId w:val="14"/>
  </w:num>
  <w:num w:numId="17" w16cid:durableId="836193222">
    <w:abstractNumId w:val="6"/>
  </w:num>
  <w:num w:numId="18" w16cid:durableId="1067999960">
    <w:abstractNumId w:val="19"/>
  </w:num>
  <w:num w:numId="19" w16cid:durableId="510997535">
    <w:abstractNumId w:val="21"/>
  </w:num>
  <w:num w:numId="20" w16cid:durableId="1824394135">
    <w:abstractNumId w:val="18"/>
  </w:num>
  <w:num w:numId="21" w16cid:durableId="1949240933">
    <w:abstractNumId w:val="24"/>
  </w:num>
  <w:num w:numId="22" w16cid:durableId="675380984">
    <w:abstractNumId w:val="20"/>
  </w:num>
  <w:num w:numId="23" w16cid:durableId="898133031">
    <w:abstractNumId w:val="22"/>
  </w:num>
  <w:num w:numId="24" w16cid:durableId="681861688">
    <w:abstractNumId w:val="17"/>
  </w:num>
  <w:num w:numId="25" w16cid:durableId="1843011288">
    <w:abstractNumId w:val="25"/>
  </w:num>
  <w:num w:numId="26" w16cid:durableId="1402606610">
    <w:abstractNumId w:val="7"/>
  </w:num>
  <w:num w:numId="27" w16cid:durableId="1081289696">
    <w:abstractNumId w:val="26"/>
  </w:num>
  <w:num w:numId="28" w16cid:durableId="985933969">
    <w:abstractNumId w:val="0"/>
  </w:num>
  <w:num w:numId="29" w16cid:durableId="25821618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WfywVoK0+nVU2IilCX9yiegH65HHZYRwZH2l3yDiptDLXXYllnBr2lvI4a9CVbkI/K+XKm3M6QO0Df2nqSfuA==" w:salt="yzYCgwTDyiYt7aa2iJ/+2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54F55"/>
    <w:rsid w:val="00055F70"/>
    <w:rsid w:val="000564F0"/>
    <w:rsid w:val="00061C64"/>
    <w:rsid w:val="00070FB3"/>
    <w:rsid w:val="0008616C"/>
    <w:rsid w:val="000A6095"/>
    <w:rsid w:val="000B0856"/>
    <w:rsid w:val="000B28CD"/>
    <w:rsid w:val="000B4E24"/>
    <w:rsid w:val="000B6699"/>
    <w:rsid w:val="000B77A1"/>
    <w:rsid w:val="000D3A63"/>
    <w:rsid w:val="000D5063"/>
    <w:rsid w:val="000D5C15"/>
    <w:rsid w:val="000D6C28"/>
    <w:rsid w:val="000D6D66"/>
    <w:rsid w:val="000E1013"/>
    <w:rsid w:val="000F6AE3"/>
    <w:rsid w:val="00102A5A"/>
    <w:rsid w:val="00103884"/>
    <w:rsid w:val="00106877"/>
    <w:rsid w:val="00110F12"/>
    <w:rsid w:val="0011173C"/>
    <w:rsid w:val="00115344"/>
    <w:rsid w:val="00117BD4"/>
    <w:rsid w:val="00122043"/>
    <w:rsid w:val="001261FC"/>
    <w:rsid w:val="001319FF"/>
    <w:rsid w:val="001559DD"/>
    <w:rsid w:val="0015704E"/>
    <w:rsid w:val="00161755"/>
    <w:rsid w:val="001706CF"/>
    <w:rsid w:val="00171656"/>
    <w:rsid w:val="001755DD"/>
    <w:rsid w:val="001778FC"/>
    <w:rsid w:val="00187C70"/>
    <w:rsid w:val="00191705"/>
    <w:rsid w:val="0019450F"/>
    <w:rsid w:val="001954CC"/>
    <w:rsid w:val="001A4BAF"/>
    <w:rsid w:val="001A4DC6"/>
    <w:rsid w:val="001A6EC9"/>
    <w:rsid w:val="001A7FA9"/>
    <w:rsid w:val="001C4F1D"/>
    <w:rsid w:val="001D12F6"/>
    <w:rsid w:val="001D6EAE"/>
    <w:rsid w:val="001E5C13"/>
    <w:rsid w:val="001E6231"/>
    <w:rsid w:val="001F1135"/>
    <w:rsid w:val="00207326"/>
    <w:rsid w:val="00220756"/>
    <w:rsid w:val="00222042"/>
    <w:rsid w:val="00227466"/>
    <w:rsid w:val="00230FF7"/>
    <w:rsid w:val="00231431"/>
    <w:rsid w:val="00233EB0"/>
    <w:rsid w:val="00242893"/>
    <w:rsid w:val="002438CE"/>
    <w:rsid w:val="0024408B"/>
    <w:rsid w:val="00246B60"/>
    <w:rsid w:val="00272122"/>
    <w:rsid w:val="00274408"/>
    <w:rsid w:val="0027461C"/>
    <w:rsid w:val="0027658C"/>
    <w:rsid w:val="002812F8"/>
    <w:rsid w:val="002837C0"/>
    <w:rsid w:val="0029222E"/>
    <w:rsid w:val="002A18D4"/>
    <w:rsid w:val="002B66AA"/>
    <w:rsid w:val="002D5D90"/>
    <w:rsid w:val="002D600A"/>
    <w:rsid w:val="002E335A"/>
    <w:rsid w:val="002E3B1C"/>
    <w:rsid w:val="002F28BC"/>
    <w:rsid w:val="00302FE5"/>
    <w:rsid w:val="003147EE"/>
    <w:rsid w:val="00315761"/>
    <w:rsid w:val="0032364E"/>
    <w:rsid w:val="003266D2"/>
    <w:rsid w:val="00342AFE"/>
    <w:rsid w:val="003435EB"/>
    <w:rsid w:val="00354135"/>
    <w:rsid w:val="00355A89"/>
    <w:rsid w:val="00367AFE"/>
    <w:rsid w:val="00373CEA"/>
    <w:rsid w:val="0037539C"/>
    <w:rsid w:val="00380078"/>
    <w:rsid w:val="0038369B"/>
    <w:rsid w:val="00385B7E"/>
    <w:rsid w:val="00390D55"/>
    <w:rsid w:val="0039548A"/>
    <w:rsid w:val="003A34E1"/>
    <w:rsid w:val="003A5ABD"/>
    <w:rsid w:val="003C371F"/>
    <w:rsid w:val="003C7672"/>
    <w:rsid w:val="003D288D"/>
    <w:rsid w:val="003D5DB8"/>
    <w:rsid w:val="003E127B"/>
    <w:rsid w:val="003E28A1"/>
    <w:rsid w:val="003E62FA"/>
    <w:rsid w:val="003F6573"/>
    <w:rsid w:val="00407E6F"/>
    <w:rsid w:val="00417903"/>
    <w:rsid w:val="004251CE"/>
    <w:rsid w:val="00434945"/>
    <w:rsid w:val="004349C0"/>
    <w:rsid w:val="00436A6E"/>
    <w:rsid w:val="00443C07"/>
    <w:rsid w:val="00450A11"/>
    <w:rsid w:val="00450CEF"/>
    <w:rsid w:val="004515FE"/>
    <w:rsid w:val="00455425"/>
    <w:rsid w:val="00460E2D"/>
    <w:rsid w:val="0046495E"/>
    <w:rsid w:val="00470151"/>
    <w:rsid w:val="00473BC1"/>
    <w:rsid w:val="00476507"/>
    <w:rsid w:val="00476987"/>
    <w:rsid w:val="004832F8"/>
    <w:rsid w:val="00485EC4"/>
    <w:rsid w:val="00487A21"/>
    <w:rsid w:val="00490890"/>
    <w:rsid w:val="004A1A6C"/>
    <w:rsid w:val="004A33F9"/>
    <w:rsid w:val="004A6DB8"/>
    <w:rsid w:val="004B5F3A"/>
    <w:rsid w:val="004C2F67"/>
    <w:rsid w:val="004D2C3D"/>
    <w:rsid w:val="004D71E6"/>
    <w:rsid w:val="004E2B20"/>
    <w:rsid w:val="004E2CCC"/>
    <w:rsid w:val="004F1E3A"/>
    <w:rsid w:val="004F738F"/>
    <w:rsid w:val="00510CFF"/>
    <w:rsid w:val="00522C1B"/>
    <w:rsid w:val="00524042"/>
    <w:rsid w:val="00525438"/>
    <w:rsid w:val="005258CD"/>
    <w:rsid w:val="00530C1B"/>
    <w:rsid w:val="00532B1B"/>
    <w:rsid w:val="0053772E"/>
    <w:rsid w:val="00545C2F"/>
    <w:rsid w:val="00547A74"/>
    <w:rsid w:val="00551E62"/>
    <w:rsid w:val="00551F43"/>
    <w:rsid w:val="005521F8"/>
    <w:rsid w:val="00553D75"/>
    <w:rsid w:val="00566148"/>
    <w:rsid w:val="00577630"/>
    <w:rsid w:val="00583AA4"/>
    <w:rsid w:val="00592497"/>
    <w:rsid w:val="005A3F9B"/>
    <w:rsid w:val="005A43C8"/>
    <w:rsid w:val="005B0AA1"/>
    <w:rsid w:val="005D07F5"/>
    <w:rsid w:val="005D3DCF"/>
    <w:rsid w:val="005F2FB7"/>
    <w:rsid w:val="00601C0A"/>
    <w:rsid w:val="006101AA"/>
    <w:rsid w:val="00624D9A"/>
    <w:rsid w:val="00625648"/>
    <w:rsid w:val="00630900"/>
    <w:rsid w:val="00641E96"/>
    <w:rsid w:val="00642AB6"/>
    <w:rsid w:val="0064494D"/>
    <w:rsid w:val="0066712E"/>
    <w:rsid w:val="006720E1"/>
    <w:rsid w:val="006923C1"/>
    <w:rsid w:val="006966FE"/>
    <w:rsid w:val="00696A77"/>
    <w:rsid w:val="006A1DB2"/>
    <w:rsid w:val="006B1B0E"/>
    <w:rsid w:val="006B5B03"/>
    <w:rsid w:val="006B6046"/>
    <w:rsid w:val="006C3B07"/>
    <w:rsid w:val="006D4304"/>
    <w:rsid w:val="006D7C69"/>
    <w:rsid w:val="006F1EDD"/>
    <w:rsid w:val="006F3B82"/>
    <w:rsid w:val="006F4475"/>
    <w:rsid w:val="007011BE"/>
    <w:rsid w:val="007045CB"/>
    <w:rsid w:val="00705B06"/>
    <w:rsid w:val="0071627B"/>
    <w:rsid w:val="00716E1D"/>
    <w:rsid w:val="00722967"/>
    <w:rsid w:val="00732B9C"/>
    <w:rsid w:val="00732E2D"/>
    <w:rsid w:val="00734AFD"/>
    <w:rsid w:val="00746B3A"/>
    <w:rsid w:val="0075028C"/>
    <w:rsid w:val="00761A6D"/>
    <w:rsid w:val="00780761"/>
    <w:rsid w:val="00781399"/>
    <w:rsid w:val="007828A1"/>
    <w:rsid w:val="0078715A"/>
    <w:rsid w:val="00791481"/>
    <w:rsid w:val="00795630"/>
    <w:rsid w:val="00796FA0"/>
    <w:rsid w:val="007B48C8"/>
    <w:rsid w:val="007B5CD3"/>
    <w:rsid w:val="007E2690"/>
    <w:rsid w:val="007E654A"/>
    <w:rsid w:val="007F0DA4"/>
    <w:rsid w:val="007F16BC"/>
    <w:rsid w:val="007F3E5E"/>
    <w:rsid w:val="00807FB4"/>
    <w:rsid w:val="008202D4"/>
    <w:rsid w:val="00822D0F"/>
    <w:rsid w:val="008369CE"/>
    <w:rsid w:val="008407C6"/>
    <w:rsid w:val="0084335B"/>
    <w:rsid w:val="008536E9"/>
    <w:rsid w:val="00855550"/>
    <w:rsid w:val="00866185"/>
    <w:rsid w:val="00870145"/>
    <w:rsid w:val="00883C11"/>
    <w:rsid w:val="008931FF"/>
    <w:rsid w:val="008940F2"/>
    <w:rsid w:val="008A400E"/>
    <w:rsid w:val="008B23BA"/>
    <w:rsid w:val="008B4F55"/>
    <w:rsid w:val="008C4EFE"/>
    <w:rsid w:val="008D3420"/>
    <w:rsid w:val="008D4724"/>
    <w:rsid w:val="008D7563"/>
    <w:rsid w:val="008E10CD"/>
    <w:rsid w:val="008E1242"/>
    <w:rsid w:val="008E1873"/>
    <w:rsid w:val="008E6D7A"/>
    <w:rsid w:val="008F2679"/>
    <w:rsid w:val="008F3548"/>
    <w:rsid w:val="008F4F26"/>
    <w:rsid w:val="00902515"/>
    <w:rsid w:val="00905DEE"/>
    <w:rsid w:val="00911AFF"/>
    <w:rsid w:val="00926217"/>
    <w:rsid w:val="009301E1"/>
    <w:rsid w:val="00935649"/>
    <w:rsid w:val="00937115"/>
    <w:rsid w:val="009372BC"/>
    <w:rsid w:val="00937304"/>
    <w:rsid w:val="00945791"/>
    <w:rsid w:val="00951ED8"/>
    <w:rsid w:val="00957E44"/>
    <w:rsid w:val="009600E8"/>
    <w:rsid w:val="009629C1"/>
    <w:rsid w:val="00971880"/>
    <w:rsid w:val="009754E1"/>
    <w:rsid w:val="00976056"/>
    <w:rsid w:val="00976CDC"/>
    <w:rsid w:val="0098005A"/>
    <w:rsid w:val="00981395"/>
    <w:rsid w:val="009A30A0"/>
    <w:rsid w:val="009B450D"/>
    <w:rsid w:val="009B73FF"/>
    <w:rsid w:val="009C2833"/>
    <w:rsid w:val="009C3CFF"/>
    <w:rsid w:val="009D0C1C"/>
    <w:rsid w:val="009E0A4A"/>
    <w:rsid w:val="009F42BD"/>
    <w:rsid w:val="00A06850"/>
    <w:rsid w:val="00A17A49"/>
    <w:rsid w:val="00A21ED8"/>
    <w:rsid w:val="00A2375E"/>
    <w:rsid w:val="00A3083B"/>
    <w:rsid w:val="00A350BB"/>
    <w:rsid w:val="00A438C1"/>
    <w:rsid w:val="00A53584"/>
    <w:rsid w:val="00A56042"/>
    <w:rsid w:val="00A56F0B"/>
    <w:rsid w:val="00A80BC9"/>
    <w:rsid w:val="00A8489C"/>
    <w:rsid w:val="00A86A9E"/>
    <w:rsid w:val="00A914B7"/>
    <w:rsid w:val="00AC69BD"/>
    <w:rsid w:val="00AD4C65"/>
    <w:rsid w:val="00AE20BD"/>
    <w:rsid w:val="00AE3B24"/>
    <w:rsid w:val="00AF1DE2"/>
    <w:rsid w:val="00B2439C"/>
    <w:rsid w:val="00B346B9"/>
    <w:rsid w:val="00B41096"/>
    <w:rsid w:val="00B423D5"/>
    <w:rsid w:val="00B51323"/>
    <w:rsid w:val="00B60DCA"/>
    <w:rsid w:val="00B612B6"/>
    <w:rsid w:val="00B63C65"/>
    <w:rsid w:val="00B64B80"/>
    <w:rsid w:val="00B674C0"/>
    <w:rsid w:val="00B75550"/>
    <w:rsid w:val="00B82E56"/>
    <w:rsid w:val="00B851BF"/>
    <w:rsid w:val="00B87BD2"/>
    <w:rsid w:val="00B9131E"/>
    <w:rsid w:val="00B939F2"/>
    <w:rsid w:val="00B93BC7"/>
    <w:rsid w:val="00B95B7B"/>
    <w:rsid w:val="00B96991"/>
    <w:rsid w:val="00BA49B7"/>
    <w:rsid w:val="00BA5B7A"/>
    <w:rsid w:val="00BC3A14"/>
    <w:rsid w:val="00BC77BB"/>
    <w:rsid w:val="00BD3DCF"/>
    <w:rsid w:val="00BD785E"/>
    <w:rsid w:val="00BE0154"/>
    <w:rsid w:val="00BF21E1"/>
    <w:rsid w:val="00BF6703"/>
    <w:rsid w:val="00C04551"/>
    <w:rsid w:val="00C05F1D"/>
    <w:rsid w:val="00C13A80"/>
    <w:rsid w:val="00C15644"/>
    <w:rsid w:val="00C16DBE"/>
    <w:rsid w:val="00C27678"/>
    <w:rsid w:val="00C30C8C"/>
    <w:rsid w:val="00C43ABC"/>
    <w:rsid w:val="00C51198"/>
    <w:rsid w:val="00C660FB"/>
    <w:rsid w:val="00C739D7"/>
    <w:rsid w:val="00C76317"/>
    <w:rsid w:val="00C76C02"/>
    <w:rsid w:val="00C8469C"/>
    <w:rsid w:val="00C85632"/>
    <w:rsid w:val="00C86CCD"/>
    <w:rsid w:val="00C95B46"/>
    <w:rsid w:val="00C963D8"/>
    <w:rsid w:val="00CB2794"/>
    <w:rsid w:val="00CB7475"/>
    <w:rsid w:val="00CB77DD"/>
    <w:rsid w:val="00CC0BBE"/>
    <w:rsid w:val="00CC7CBE"/>
    <w:rsid w:val="00CD3F96"/>
    <w:rsid w:val="00CD63B4"/>
    <w:rsid w:val="00CE0C77"/>
    <w:rsid w:val="00D04CD3"/>
    <w:rsid w:val="00D12165"/>
    <w:rsid w:val="00D1668B"/>
    <w:rsid w:val="00D26913"/>
    <w:rsid w:val="00D406E6"/>
    <w:rsid w:val="00D44A7D"/>
    <w:rsid w:val="00D464E6"/>
    <w:rsid w:val="00D52AA7"/>
    <w:rsid w:val="00D52CED"/>
    <w:rsid w:val="00D62121"/>
    <w:rsid w:val="00D62642"/>
    <w:rsid w:val="00D96649"/>
    <w:rsid w:val="00DA20AE"/>
    <w:rsid w:val="00DB48D1"/>
    <w:rsid w:val="00DC3EC7"/>
    <w:rsid w:val="00DC6B55"/>
    <w:rsid w:val="00DD4C1F"/>
    <w:rsid w:val="00DD6046"/>
    <w:rsid w:val="00DD7D6D"/>
    <w:rsid w:val="00DF2E25"/>
    <w:rsid w:val="00E142AF"/>
    <w:rsid w:val="00E20BDC"/>
    <w:rsid w:val="00E21167"/>
    <w:rsid w:val="00E21F27"/>
    <w:rsid w:val="00E37F5D"/>
    <w:rsid w:val="00E44079"/>
    <w:rsid w:val="00E50776"/>
    <w:rsid w:val="00E54EBC"/>
    <w:rsid w:val="00E55B24"/>
    <w:rsid w:val="00E639FE"/>
    <w:rsid w:val="00E70CB4"/>
    <w:rsid w:val="00E72370"/>
    <w:rsid w:val="00E74F67"/>
    <w:rsid w:val="00E75285"/>
    <w:rsid w:val="00E80171"/>
    <w:rsid w:val="00E8183A"/>
    <w:rsid w:val="00E82212"/>
    <w:rsid w:val="00E83D8B"/>
    <w:rsid w:val="00E87103"/>
    <w:rsid w:val="00E94395"/>
    <w:rsid w:val="00E966E2"/>
    <w:rsid w:val="00E96E38"/>
    <w:rsid w:val="00EA7BE4"/>
    <w:rsid w:val="00EB26EE"/>
    <w:rsid w:val="00EB6F7D"/>
    <w:rsid w:val="00ED1CFF"/>
    <w:rsid w:val="00ED25BD"/>
    <w:rsid w:val="00ED2668"/>
    <w:rsid w:val="00ED4FD0"/>
    <w:rsid w:val="00ED548E"/>
    <w:rsid w:val="00EE332F"/>
    <w:rsid w:val="00EF71F5"/>
    <w:rsid w:val="00F07FC4"/>
    <w:rsid w:val="00F11970"/>
    <w:rsid w:val="00F11D17"/>
    <w:rsid w:val="00F23212"/>
    <w:rsid w:val="00F2436D"/>
    <w:rsid w:val="00F30020"/>
    <w:rsid w:val="00F32518"/>
    <w:rsid w:val="00F32E07"/>
    <w:rsid w:val="00F33FDD"/>
    <w:rsid w:val="00F41F20"/>
    <w:rsid w:val="00F44893"/>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048"/>
    <w:rsid w:val="00FB5319"/>
    <w:rsid w:val="00FC104C"/>
    <w:rsid w:val="00FC15AA"/>
    <w:rsid w:val="00FC3910"/>
    <w:rsid w:val="00FC78C1"/>
    <w:rsid w:val="00FD3AD2"/>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Rogers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DannyTesh@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10641</Words>
  <Characters>60655</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Danny Tesh</cp:lastModifiedBy>
  <cp:revision>6</cp:revision>
  <cp:lastPrinted>2025-07-30T21:53:00Z</cp:lastPrinted>
  <dcterms:created xsi:type="dcterms:W3CDTF">2026-04-23T21:26:00Z</dcterms:created>
  <dcterms:modified xsi:type="dcterms:W3CDTF">2026-04-23T22:14:00Z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