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2D7B2D75" w14:textId="3E90F3C1" w:rsidR="00793CB9" w:rsidRPr="00122723" w:rsidRDefault="00874FEB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874FEB">
        <w:rPr>
          <w:b/>
          <w:szCs w:val="20"/>
        </w:rPr>
        <w:t>INVITATION FOR BID</w:t>
      </w:r>
      <w:r w:rsidR="00AC16C2" w:rsidRPr="00874FEB">
        <w:rPr>
          <w:b/>
          <w:szCs w:val="20"/>
        </w:rPr>
        <w:t xml:space="preserve"> </w:t>
      </w:r>
      <w:r w:rsidRPr="00874FEB">
        <w:rPr>
          <w:b/>
          <w:szCs w:val="20"/>
        </w:rPr>
        <w:t>IFB</w:t>
      </w:r>
      <w:r w:rsidR="0010500A" w:rsidRPr="00874FEB">
        <w:rPr>
          <w:b/>
          <w:szCs w:val="20"/>
        </w:rPr>
        <w:t xml:space="preserve"> #</w:t>
      </w:r>
      <w:r w:rsidRPr="00874FEB">
        <w:rPr>
          <w:b/>
          <w:szCs w:val="20"/>
        </w:rPr>
        <w:t>26</w:t>
      </w:r>
      <w:r w:rsidR="00AC16C2" w:rsidRPr="00874FEB">
        <w:rPr>
          <w:b/>
          <w:szCs w:val="20"/>
        </w:rPr>
        <w:t>-</w:t>
      </w:r>
      <w:r w:rsidRPr="00874FEB">
        <w:rPr>
          <w:b/>
          <w:szCs w:val="20"/>
        </w:rPr>
        <w:t>014</w:t>
      </w:r>
    </w:p>
    <w:p w14:paraId="698BB6C5" w14:textId="69A93E13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804363">
        <w:t>2</w:t>
      </w:r>
      <w:r w:rsidR="00DD7947" w:rsidRPr="00122723">
        <w:t xml:space="preserve"> – </w:t>
      </w:r>
      <w:r w:rsidR="00804363">
        <w:t>April</w:t>
      </w:r>
      <w:r w:rsidR="00DD7947" w:rsidRPr="00874FEB">
        <w:t xml:space="preserve"> </w:t>
      </w:r>
      <w:r w:rsidR="00804363">
        <w:t>21</w:t>
      </w:r>
      <w:r w:rsidR="00DD7947" w:rsidRPr="00874FEB">
        <w:t xml:space="preserve">, </w:t>
      </w:r>
      <w:r w:rsidR="00874FEB" w:rsidRPr="00874FEB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1CBF52E5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3CF2759A" w:rsidR="003D6FA9" w:rsidRPr="003E1043" w:rsidRDefault="00E62A56" w:rsidP="003D6FA9">
      <w:pPr>
        <w:jc w:val="center"/>
        <w:rPr>
          <w:b/>
          <w:szCs w:val="20"/>
        </w:rPr>
      </w:pPr>
      <w:r>
        <w:rPr>
          <w:b/>
          <w:szCs w:val="20"/>
        </w:rPr>
        <w:t>Invitation for Bid</w:t>
      </w:r>
      <w:r w:rsidR="003D6FA9" w:rsidRPr="005448EC">
        <w:rPr>
          <w:b/>
          <w:szCs w:val="20"/>
        </w:rPr>
        <w:t xml:space="preserve"> </w:t>
      </w:r>
      <w:r>
        <w:rPr>
          <w:b/>
          <w:szCs w:val="20"/>
        </w:rPr>
        <w:t>IFB</w:t>
      </w:r>
      <w:r w:rsidR="00AC16C2" w:rsidRPr="005448EC">
        <w:rPr>
          <w:b/>
          <w:szCs w:val="20"/>
        </w:rPr>
        <w:t>-</w:t>
      </w:r>
      <w:r w:rsidR="005448EC" w:rsidRPr="005448EC">
        <w:rPr>
          <w:b/>
          <w:szCs w:val="20"/>
        </w:rPr>
        <w:t>26</w:t>
      </w:r>
      <w:r w:rsidR="00AC16C2" w:rsidRPr="005448EC">
        <w:rPr>
          <w:b/>
          <w:szCs w:val="20"/>
        </w:rPr>
        <w:t>-0</w:t>
      </w:r>
      <w:r w:rsidR="005448EC" w:rsidRPr="005448EC">
        <w:rPr>
          <w:b/>
          <w:szCs w:val="20"/>
        </w:rPr>
        <w:t>14</w:t>
      </w:r>
      <w:r w:rsidR="00AC16C2" w:rsidRPr="005448EC">
        <w:rPr>
          <w:b/>
          <w:szCs w:val="20"/>
        </w:rPr>
        <w:t xml:space="preserve"> </w:t>
      </w:r>
      <w:r w:rsidR="005448EC" w:rsidRPr="005448EC">
        <w:rPr>
          <w:b/>
          <w:szCs w:val="20"/>
        </w:rPr>
        <w:t>–</w:t>
      </w:r>
      <w:r w:rsidR="00AC16C2" w:rsidRPr="005448EC">
        <w:rPr>
          <w:b/>
          <w:szCs w:val="20"/>
        </w:rPr>
        <w:t xml:space="preserve"> </w:t>
      </w:r>
      <w:r w:rsidR="005448EC" w:rsidRPr="005448EC">
        <w:rPr>
          <w:b/>
          <w:szCs w:val="20"/>
        </w:rPr>
        <w:t>Construction of the El Paso County Pedestrian Crossing Improvements – Construction Package #2 Project</w:t>
      </w:r>
      <w:r w:rsidR="003D6FA9" w:rsidRPr="005448EC">
        <w:rPr>
          <w:b/>
          <w:szCs w:val="20"/>
        </w:rPr>
        <w:t xml:space="preserve"> - dated </w:t>
      </w:r>
      <w:r w:rsidR="005448EC" w:rsidRPr="005448EC">
        <w:rPr>
          <w:b/>
          <w:szCs w:val="20"/>
        </w:rPr>
        <w:t>April 1,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613867A0" w14:textId="77777777" w:rsidR="00065FDC" w:rsidRP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 xml:space="preserve">The project </w:t>
      </w:r>
      <w:r w:rsidRPr="00065FDC">
        <w:rPr>
          <w:b/>
          <w:bCs/>
          <w:szCs w:val="20"/>
        </w:rPr>
        <w:t>requires the use of inlaid preformed thermoplastic pavement markings</w:t>
      </w:r>
      <w:r w:rsidRPr="00065FDC">
        <w:rPr>
          <w:szCs w:val="20"/>
        </w:rPr>
        <w:t xml:space="preserve"> for all applicable items.</w:t>
      </w:r>
    </w:p>
    <w:p w14:paraId="4BEC3DEA" w14:textId="77777777" w:rsid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>Although the construction plans reference the following pay items:</w:t>
      </w:r>
    </w:p>
    <w:p w14:paraId="2647D32D" w14:textId="77777777" w:rsidR="00065FDC" w:rsidRPr="00065FDC" w:rsidRDefault="00065FDC" w:rsidP="00065FDC">
      <w:pPr>
        <w:jc w:val="both"/>
        <w:rPr>
          <w:szCs w:val="20"/>
        </w:rPr>
      </w:pPr>
    </w:p>
    <w:p w14:paraId="41101D37" w14:textId="77777777" w:rsidR="00065FDC" w:rsidRPr="00065FDC" w:rsidRDefault="00065FDC" w:rsidP="00065FDC">
      <w:pPr>
        <w:numPr>
          <w:ilvl w:val="0"/>
          <w:numId w:val="5"/>
        </w:numPr>
        <w:jc w:val="both"/>
        <w:rPr>
          <w:szCs w:val="20"/>
        </w:rPr>
      </w:pPr>
      <w:r w:rsidRPr="00065FDC">
        <w:rPr>
          <w:szCs w:val="20"/>
        </w:rPr>
        <w:t>627-30405 – PLASTIC PAVEMENT MARKING (WORD-SYMBOL)</w:t>
      </w:r>
    </w:p>
    <w:p w14:paraId="223D8D57" w14:textId="77777777" w:rsidR="00065FDC" w:rsidRPr="00065FDC" w:rsidRDefault="00065FDC" w:rsidP="00065FDC">
      <w:pPr>
        <w:numPr>
          <w:ilvl w:val="0"/>
          <w:numId w:val="5"/>
        </w:numPr>
        <w:jc w:val="both"/>
        <w:rPr>
          <w:szCs w:val="20"/>
        </w:rPr>
      </w:pPr>
      <w:r w:rsidRPr="00065FDC">
        <w:rPr>
          <w:szCs w:val="20"/>
        </w:rPr>
        <w:t>627-30410 – PREFORMED PLASTIC PAVEMENT MARKING (XWALK-STOP LINE)</w:t>
      </w:r>
    </w:p>
    <w:p w14:paraId="2E640B96" w14:textId="0978F135" w:rsidR="00065FDC" w:rsidRDefault="008914BA" w:rsidP="00065FDC">
      <w:pPr>
        <w:jc w:val="both"/>
        <w:rPr>
          <w:szCs w:val="20"/>
        </w:rPr>
      </w:pPr>
      <w:r w:rsidRPr="00065FDC">
        <w:rPr>
          <w:szCs w:val="20"/>
        </w:rPr>
        <w:t>These</w:t>
      </w:r>
      <w:r w:rsidR="00065FDC" w:rsidRPr="00065FDC">
        <w:rPr>
          <w:szCs w:val="20"/>
        </w:rPr>
        <w:t xml:space="preserve"> references are in error.</w:t>
      </w:r>
    </w:p>
    <w:p w14:paraId="667167D0" w14:textId="77777777" w:rsidR="008914BA" w:rsidRPr="00065FDC" w:rsidRDefault="008914BA" w:rsidP="00065FDC">
      <w:pPr>
        <w:jc w:val="both"/>
        <w:rPr>
          <w:szCs w:val="20"/>
        </w:rPr>
      </w:pPr>
    </w:p>
    <w:p w14:paraId="4F1D502F" w14:textId="77777777" w:rsid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 xml:space="preserve">Bidders shall instead provide and install </w:t>
      </w:r>
      <w:r w:rsidRPr="00065FDC">
        <w:rPr>
          <w:b/>
          <w:bCs/>
          <w:szCs w:val="20"/>
        </w:rPr>
        <w:t>inlaid preformed thermoplastic pavement markings</w:t>
      </w:r>
      <w:r w:rsidRPr="00065FDC">
        <w:rPr>
          <w:szCs w:val="20"/>
        </w:rPr>
        <w:t xml:space="preserve"> in accordance with the project specifications and the following pay items listed in the bid sheet:</w:t>
      </w:r>
    </w:p>
    <w:p w14:paraId="590B2758" w14:textId="77777777" w:rsidR="00065FDC" w:rsidRPr="00065FDC" w:rsidRDefault="00065FDC" w:rsidP="00065FDC">
      <w:pPr>
        <w:jc w:val="both"/>
        <w:rPr>
          <w:szCs w:val="20"/>
        </w:rPr>
      </w:pPr>
    </w:p>
    <w:p w14:paraId="3299FAFC" w14:textId="77777777" w:rsidR="00065FDC" w:rsidRPr="00065FDC" w:rsidRDefault="00065FDC" w:rsidP="00065FDC">
      <w:pPr>
        <w:numPr>
          <w:ilvl w:val="0"/>
          <w:numId w:val="6"/>
        </w:numPr>
        <w:jc w:val="both"/>
        <w:rPr>
          <w:szCs w:val="20"/>
        </w:rPr>
      </w:pPr>
      <w:r w:rsidRPr="00065FDC">
        <w:rPr>
          <w:szCs w:val="20"/>
        </w:rPr>
        <w:t>627-30323 – PREFORMED PLASTIC PAVEMENT MARKING (WORD-SYMBOL) (TYPE I) (INLAID)</w:t>
      </w:r>
    </w:p>
    <w:p w14:paraId="583E5C34" w14:textId="77777777" w:rsidR="00065FDC" w:rsidRDefault="00065FDC" w:rsidP="00065FDC">
      <w:pPr>
        <w:numPr>
          <w:ilvl w:val="0"/>
          <w:numId w:val="6"/>
        </w:numPr>
        <w:jc w:val="both"/>
        <w:rPr>
          <w:szCs w:val="20"/>
        </w:rPr>
      </w:pPr>
      <w:r w:rsidRPr="00065FDC">
        <w:rPr>
          <w:szCs w:val="20"/>
        </w:rPr>
        <w:t>627-30328 – PREFORMED PLASTIC PAVEMENT MARKING (XWALK-STOP LINE) (TYPE I) (INLAID)</w:t>
      </w:r>
    </w:p>
    <w:p w14:paraId="12F0736E" w14:textId="77777777" w:rsidR="00065FDC" w:rsidRPr="00065FDC" w:rsidRDefault="00065FDC" w:rsidP="00065FDC">
      <w:pPr>
        <w:ind w:left="720"/>
        <w:jc w:val="both"/>
        <w:rPr>
          <w:szCs w:val="20"/>
        </w:rPr>
      </w:pPr>
    </w:p>
    <w:p w14:paraId="6B641BBE" w14:textId="77777777" w:rsidR="00065FDC" w:rsidRP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 xml:space="preserve">All thermoplastic pavement markings shown in the plans that correspond to word/symbols and crosswalk/stop lines shall be considered </w:t>
      </w:r>
      <w:r w:rsidRPr="00065FDC">
        <w:rPr>
          <w:b/>
          <w:bCs/>
          <w:szCs w:val="20"/>
        </w:rPr>
        <w:t>inlaid</w:t>
      </w:r>
      <w:r w:rsidRPr="00065FDC">
        <w:rPr>
          <w:szCs w:val="20"/>
        </w:rPr>
        <w:t>, regardless of plan callouts.</w:t>
      </w:r>
    </w:p>
    <w:p w14:paraId="087DB8B9" w14:textId="77777777" w:rsidR="00065FDC" w:rsidRDefault="00065FDC" w:rsidP="00065FDC">
      <w:pPr>
        <w:jc w:val="both"/>
        <w:rPr>
          <w:szCs w:val="20"/>
        </w:rPr>
      </w:pPr>
    </w:p>
    <w:p w14:paraId="7A893497" w14:textId="21BDC6BB" w:rsidR="00065FDC" w:rsidRP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 xml:space="preserve">Payment shall be made under the inlaid thermoplastic pay items listed above. No additional compensation will be </w:t>
      </w:r>
      <w:proofErr w:type="gramStart"/>
      <w:r w:rsidRPr="00065FDC">
        <w:rPr>
          <w:szCs w:val="20"/>
        </w:rPr>
        <w:t>made</w:t>
      </w:r>
      <w:proofErr w:type="gramEnd"/>
      <w:r w:rsidRPr="00065FDC">
        <w:rPr>
          <w:szCs w:val="20"/>
        </w:rPr>
        <w:t xml:space="preserve"> for correcting the discrepancy between the plans and the bid schedule.</w:t>
      </w:r>
    </w:p>
    <w:p w14:paraId="3AF6100F" w14:textId="77777777" w:rsidR="00065FDC" w:rsidRDefault="00065FDC" w:rsidP="00065FDC">
      <w:pPr>
        <w:jc w:val="both"/>
        <w:rPr>
          <w:szCs w:val="20"/>
        </w:rPr>
      </w:pPr>
    </w:p>
    <w:p w14:paraId="7CB38CB2" w14:textId="5A243AF1" w:rsidR="00065FDC" w:rsidRP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 xml:space="preserve">Bidders shall base their bids on providing </w:t>
      </w:r>
      <w:r w:rsidRPr="00065FDC">
        <w:rPr>
          <w:b/>
          <w:bCs/>
          <w:szCs w:val="20"/>
        </w:rPr>
        <w:t>inlaid thermoplastic pavement markings</w:t>
      </w:r>
      <w:r w:rsidRPr="00065FDC">
        <w:rPr>
          <w:szCs w:val="20"/>
        </w:rPr>
        <w:t xml:space="preserve"> for all applicable items.</w:t>
      </w:r>
    </w:p>
    <w:p w14:paraId="0F299502" w14:textId="1378954F" w:rsidR="00065FDC" w:rsidRPr="00065FDC" w:rsidRDefault="00065FDC" w:rsidP="00065FDC">
      <w:pPr>
        <w:jc w:val="both"/>
        <w:rPr>
          <w:szCs w:val="20"/>
        </w:rPr>
      </w:pPr>
      <w:r w:rsidRPr="00065FDC">
        <w:rPr>
          <w:szCs w:val="20"/>
        </w:rPr>
        <w:t>This clarification supersedes any conflicting information in the plans.</w:t>
      </w:r>
      <w:r w:rsidR="008914BA">
        <w:rPr>
          <w:szCs w:val="20"/>
        </w:rPr>
        <w:t xml:space="preserve"> The original bid form will published with the </w:t>
      </w:r>
      <w:proofErr w:type="gramStart"/>
      <w:r w:rsidR="008914BA">
        <w:rPr>
          <w:szCs w:val="20"/>
        </w:rPr>
        <w:t>IFB</w:t>
      </w:r>
      <w:proofErr w:type="gramEnd"/>
      <w:r w:rsidR="008914BA">
        <w:rPr>
          <w:szCs w:val="20"/>
        </w:rPr>
        <w:t xml:space="preserve"> shall remain the bid form for submittals. 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Default="00742A9F" w:rsidP="003D6FA9">
      <w:pPr>
        <w:jc w:val="both"/>
        <w:rPr>
          <w:szCs w:val="20"/>
        </w:rPr>
      </w:pPr>
    </w:p>
    <w:p w14:paraId="0A6FA9C8" w14:textId="77777777" w:rsidR="008914BA" w:rsidRDefault="008914BA" w:rsidP="003D6FA9">
      <w:pPr>
        <w:jc w:val="both"/>
        <w:rPr>
          <w:szCs w:val="20"/>
        </w:rPr>
      </w:pPr>
    </w:p>
    <w:p w14:paraId="403C91A1" w14:textId="77777777" w:rsidR="008914BA" w:rsidRPr="003E1043" w:rsidRDefault="008914BA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The question period has expired </w:t>
      </w:r>
    </w:p>
    <w:p w14:paraId="06245C28" w14:textId="7CF70362" w:rsidR="00742A9F" w:rsidRPr="006924D5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924D5">
        <w:rPr>
          <w:sz w:val="20"/>
          <w:szCs w:val="20"/>
        </w:rPr>
        <w:t xml:space="preserve">Responses should follow the Response Format on pages </w:t>
      </w:r>
      <w:r w:rsidR="006924D5" w:rsidRPr="006924D5">
        <w:rPr>
          <w:sz w:val="20"/>
          <w:szCs w:val="20"/>
        </w:rPr>
        <w:t>10-12</w:t>
      </w:r>
      <w:r w:rsidRPr="006924D5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2634C1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2634C1">
        <w:rPr>
          <w:sz w:val="20"/>
          <w:szCs w:val="20"/>
        </w:rPr>
        <w:t xml:space="preserve">We will be verifying submittals </w:t>
      </w:r>
      <w:proofErr w:type="gramStart"/>
      <w:r w:rsidRPr="002634C1">
        <w:rPr>
          <w:sz w:val="20"/>
          <w:szCs w:val="20"/>
        </w:rPr>
        <w:t>include</w:t>
      </w:r>
      <w:proofErr w:type="gramEnd"/>
      <w:r w:rsidRPr="002634C1">
        <w:rPr>
          <w:sz w:val="20"/>
          <w:szCs w:val="20"/>
        </w:rPr>
        <w:t xml:space="preserve"> the following: </w:t>
      </w:r>
    </w:p>
    <w:p w14:paraId="07E3EB92" w14:textId="77777777" w:rsidR="0065079B" w:rsidRPr="002634C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2634C1">
        <w:rPr>
          <w:sz w:val="20"/>
          <w:szCs w:val="20"/>
        </w:rPr>
        <w:t>Submittal properly acknowledged (Cover Sheet)</w:t>
      </w:r>
    </w:p>
    <w:p w14:paraId="4DD10173" w14:textId="70360196" w:rsidR="0065079B" w:rsidRPr="002634C1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2634C1">
        <w:rPr>
          <w:sz w:val="20"/>
          <w:szCs w:val="20"/>
        </w:rPr>
        <w:t>Addendum</w:t>
      </w:r>
      <w:r w:rsidR="006316B5" w:rsidRPr="002634C1">
        <w:rPr>
          <w:sz w:val="20"/>
          <w:szCs w:val="20"/>
        </w:rPr>
        <w:t>(s)</w:t>
      </w:r>
      <w:r w:rsidRPr="002634C1">
        <w:rPr>
          <w:sz w:val="20"/>
          <w:szCs w:val="20"/>
        </w:rPr>
        <w:t xml:space="preserve"> acknowledged </w:t>
      </w:r>
    </w:p>
    <w:p w14:paraId="66318891" w14:textId="71820490" w:rsidR="0065079B" w:rsidRPr="002634C1" w:rsidRDefault="006316B5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Contractor Information Form</w:t>
      </w:r>
    </w:p>
    <w:p w14:paraId="269D8702" w14:textId="074362F4" w:rsidR="00742A9F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Proprietary/Confidential Statement</w:t>
      </w:r>
    </w:p>
    <w:p w14:paraId="5AA4EC58" w14:textId="5CF19142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Exhibits 1-6</w:t>
      </w:r>
    </w:p>
    <w:p w14:paraId="575F159E" w14:textId="59616070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Proof of Sam.gov eligibility</w:t>
      </w:r>
    </w:p>
    <w:p w14:paraId="0CC3C107" w14:textId="3E8AFB36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Work Plan and Schedule</w:t>
      </w:r>
    </w:p>
    <w:p w14:paraId="076FAB61" w14:textId="0EE38164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Bid Form</w:t>
      </w:r>
    </w:p>
    <w:p w14:paraId="793F07E8" w14:textId="4648E6BD" w:rsidR="006316B5" w:rsidRPr="002634C1" w:rsidRDefault="006316B5" w:rsidP="006316B5">
      <w:pPr>
        <w:numPr>
          <w:ilvl w:val="0"/>
          <w:numId w:val="3"/>
        </w:numPr>
        <w:ind w:left="1440"/>
        <w:jc w:val="both"/>
        <w:rPr>
          <w:szCs w:val="20"/>
        </w:rPr>
      </w:pPr>
      <w:r w:rsidRPr="002634C1">
        <w:rPr>
          <w:szCs w:val="20"/>
        </w:rPr>
        <w:t>CDOT Forms 606 &amp; 1413</w:t>
      </w:r>
    </w:p>
    <w:p w14:paraId="2C0CC411" w14:textId="77777777" w:rsidR="002634C1" w:rsidRDefault="002634C1" w:rsidP="002634C1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77777777" w:rsidR="00742A9F" w:rsidRDefault="00742A9F" w:rsidP="005D70EB">
      <w:pPr>
        <w:jc w:val="both"/>
        <w:rPr>
          <w:szCs w:val="20"/>
        </w:rPr>
      </w:pPr>
    </w:p>
    <w:p w14:paraId="30E0F7EC" w14:textId="58F72426" w:rsidR="00742A9F" w:rsidRDefault="00B01667" w:rsidP="005D70EB">
      <w:pPr>
        <w:jc w:val="both"/>
        <w:rPr>
          <w:szCs w:val="20"/>
        </w:rPr>
      </w:pPr>
      <w:r>
        <w:rPr>
          <w:szCs w:val="20"/>
        </w:rPr>
        <w:t xml:space="preserve">No questions received. </w:t>
      </w:r>
    </w:p>
    <w:bookmarkEnd w:id="1"/>
    <w:p w14:paraId="49534C6F" w14:textId="77777777" w:rsidR="00742A9F" w:rsidRDefault="00742A9F" w:rsidP="005D70EB">
      <w:pPr>
        <w:jc w:val="both"/>
        <w:rPr>
          <w:szCs w:val="20"/>
        </w:rPr>
      </w:pPr>
    </w:p>
    <w:p w14:paraId="78C4A9A4" w14:textId="77777777" w:rsidR="0079249E" w:rsidRPr="003E1043" w:rsidRDefault="0079249E" w:rsidP="005D70EB">
      <w:pPr>
        <w:jc w:val="both"/>
        <w:rPr>
          <w:szCs w:val="20"/>
        </w:rPr>
      </w:pPr>
    </w:p>
    <w:p w14:paraId="1BA8207C" w14:textId="20BF66EC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21125F">
        <w:rPr>
          <w:szCs w:val="20"/>
        </w:rPr>
        <w:t>Invitation for Bid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6503" w14:textId="77777777" w:rsidR="002F5BF8" w:rsidRDefault="002F5BF8">
      <w:r>
        <w:separator/>
      </w:r>
    </w:p>
  </w:endnote>
  <w:endnote w:type="continuationSeparator" w:id="0">
    <w:p w14:paraId="3E24BD30" w14:textId="77777777" w:rsidR="002F5BF8" w:rsidRDefault="002F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583B5722" w:rsidR="00402FD1" w:rsidRDefault="00B01667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Invitation for Bid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IFB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14</w:t>
          </w:r>
        </w:p>
        <w:p w14:paraId="06564A1A" w14:textId="25B2F425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</w:t>
          </w:r>
          <w:r w:rsidR="008914BA">
            <w:rPr>
              <w:rFonts w:ascii="Baskerville MT" w:hAnsi="Baskerville MT"/>
              <w:sz w:val="18"/>
              <w:szCs w:val="14"/>
            </w:rPr>
            <w:t>2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13A8" w14:textId="77777777" w:rsidR="002F5BF8" w:rsidRDefault="002F5BF8">
      <w:r>
        <w:separator/>
      </w:r>
    </w:p>
  </w:footnote>
  <w:footnote w:type="continuationSeparator" w:id="0">
    <w:p w14:paraId="11274B3A" w14:textId="77777777" w:rsidR="002F5BF8" w:rsidRDefault="002F5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D0CB1"/>
    <w:multiLevelType w:val="multilevel"/>
    <w:tmpl w:val="409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C6728"/>
    <w:multiLevelType w:val="multilevel"/>
    <w:tmpl w:val="5EDC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5"/>
  </w:num>
  <w:num w:numId="5" w16cid:durableId="179779578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200912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0CAE"/>
    <w:rsid w:val="0001195D"/>
    <w:rsid w:val="00012DA5"/>
    <w:rsid w:val="00046868"/>
    <w:rsid w:val="00065759"/>
    <w:rsid w:val="00065FDC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1125F"/>
    <w:rsid w:val="00226332"/>
    <w:rsid w:val="002634C1"/>
    <w:rsid w:val="00265636"/>
    <w:rsid w:val="002B69DE"/>
    <w:rsid w:val="002C351C"/>
    <w:rsid w:val="002F1E00"/>
    <w:rsid w:val="002F5BF8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448EC"/>
    <w:rsid w:val="005625C3"/>
    <w:rsid w:val="00576CA5"/>
    <w:rsid w:val="00587987"/>
    <w:rsid w:val="005B1622"/>
    <w:rsid w:val="005B1C26"/>
    <w:rsid w:val="005C5C18"/>
    <w:rsid w:val="005D70EB"/>
    <w:rsid w:val="005F1AB4"/>
    <w:rsid w:val="00624BCF"/>
    <w:rsid w:val="006316B5"/>
    <w:rsid w:val="0065079B"/>
    <w:rsid w:val="00681EE2"/>
    <w:rsid w:val="0069153F"/>
    <w:rsid w:val="006924D5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249E"/>
    <w:rsid w:val="00793CB9"/>
    <w:rsid w:val="00795F21"/>
    <w:rsid w:val="007B05EB"/>
    <w:rsid w:val="007B0CF4"/>
    <w:rsid w:val="007B4C8D"/>
    <w:rsid w:val="007D4215"/>
    <w:rsid w:val="00804363"/>
    <w:rsid w:val="00840095"/>
    <w:rsid w:val="00840E9A"/>
    <w:rsid w:val="00854C40"/>
    <w:rsid w:val="00874FEB"/>
    <w:rsid w:val="00883572"/>
    <w:rsid w:val="008914BA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F3F95"/>
    <w:rsid w:val="00B01667"/>
    <w:rsid w:val="00B0365C"/>
    <w:rsid w:val="00B30F98"/>
    <w:rsid w:val="00B35A92"/>
    <w:rsid w:val="00B36764"/>
    <w:rsid w:val="00B667D4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8461D"/>
    <w:rsid w:val="00CA36F0"/>
    <w:rsid w:val="00CC35EA"/>
    <w:rsid w:val="00D51093"/>
    <w:rsid w:val="00D51223"/>
    <w:rsid w:val="00D6462B"/>
    <w:rsid w:val="00D8686A"/>
    <w:rsid w:val="00DA3E75"/>
    <w:rsid w:val="00DA6B52"/>
    <w:rsid w:val="00DB2BA8"/>
    <w:rsid w:val="00DC5318"/>
    <w:rsid w:val="00DD0C76"/>
    <w:rsid w:val="00DD7947"/>
    <w:rsid w:val="00DE6756"/>
    <w:rsid w:val="00DF71AE"/>
    <w:rsid w:val="00E10EF6"/>
    <w:rsid w:val="00E3007C"/>
    <w:rsid w:val="00E35C80"/>
    <w:rsid w:val="00E62A56"/>
    <w:rsid w:val="00E8646B"/>
    <w:rsid w:val="00E960C9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Cody Walters</cp:lastModifiedBy>
  <cp:revision>28</cp:revision>
  <cp:lastPrinted>2007-01-12T17:43:00Z</cp:lastPrinted>
  <dcterms:created xsi:type="dcterms:W3CDTF">2025-06-12T18:42:00Z</dcterms:created>
  <dcterms:modified xsi:type="dcterms:W3CDTF">2026-04-21T16:49:00Z</dcterms:modified>
</cp:coreProperties>
</file>