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02707F69" w:rsidR="00793CB9" w:rsidRPr="00F424A0" w:rsidRDefault="00F424A0" w:rsidP="00A92352">
      <w:pPr>
        <w:framePr w:w="5686" w:h="0" w:hSpace="180" w:wrap="around" w:vAnchor="text" w:hAnchor="page" w:x="5506" w:y="76"/>
        <w:spacing w:line="360" w:lineRule="auto"/>
        <w:jc w:val="center"/>
        <w:rPr>
          <w:b/>
          <w:szCs w:val="20"/>
        </w:rPr>
      </w:pPr>
      <w:r w:rsidRPr="00F424A0">
        <w:rPr>
          <w:b/>
          <w:szCs w:val="20"/>
        </w:rPr>
        <w:t>REQUEST FOR PROPOSAL</w:t>
      </w:r>
      <w:r w:rsidR="00AC16C2" w:rsidRPr="00F424A0">
        <w:rPr>
          <w:b/>
          <w:szCs w:val="20"/>
        </w:rPr>
        <w:t xml:space="preserve"> </w:t>
      </w:r>
      <w:r w:rsidRPr="00F424A0">
        <w:rPr>
          <w:b/>
          <w:szCs w:val="20"/>
        </w:rPr>
        <w:t>RFP</w:t>
      </w:r>
      <w:r w:rsidR="0010500A" w:rsidRPr="00F424A0">
        <w:rPr>
          <w:b/>
          <w:szCs w:val="20"/>
        </w:rPr>
        <w:t xml:space="preserve"> #</w:t>
      </w:r>
      <w:r w:rsidRPr="00F424A0">
        <w:rPr>
          <w:b/>
          <w:szCs w:val="20"/>
        </w:rPr>
        <w:t>26</w:t>
      </w:r>
      <w:r w:rsidR="00AC16C2" w:rsidRPr="00F424A0">
        <w:rPr>
          <w:b/>
          <w:szCs w:val="20"/>
        </w:rPr>
        <w:t>-003</w:t>
      </w:r>
    </w:p>
    <w:p w14:paraId="698BB6C5" w14:textId="22175658" w:rsidR="00793CB9" w:rsidRPr="00122723" w:rsidRDefault="0010500A" w:rsidP="00A92352">
      <w:pPr>
        <w:pStyle w:val="Caption"/>
        <w:framePr w:w="5686" w:wrap="around" w:x="5506" w:y="76"/>
      </w:pPr>
      <w:r w:rsidRPr="00F424A0">
        <w:t>Addendum #</w:t>
      </w:r>
      <w:r w:rsidR="00AC16C2" w:rsidRPr="00F424A0">
        <w:t>1</w:t>
      </w:r>
      <w:r w:rsidR="00DD7947" w:rsidRPr="00F424A0">
        <w:t xml:space="preserve"> – </w:t>
      </w:r>
      <w:r w:rsidR="00F424A0" w:rsidRPr="00F424A0">
        <w:t>January</w:t>
      </w:r>
      <w:r w:rsidR="00DD7947" w:rsidRPr="00F424A0">
        <w:t xml:space="preserve"> </w:t>
      </w:r>
      <w:r w:rsidR="00F424A0" w:rsidRPr="00F424A0">
        <w:t>29</w:t>
      </w:r>
      <w:r w:rsidR="00DD7947" w:rsidRPr="00F424A0">
        <w:t xml:space="preserve">, </w:t>
      </w:r>
      <w:r w:rsidR="00F424A0" w:rsidRPr="00F424A0">
        <w:t>2025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4DB97729">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0B4C0A91" w:rsidR="003D6FA9" w:rsidRPr="003E1043" w:rsidRDefault="0047437C" w:rsidP="003D6FA9">
      <w:pPr>
        <w:jc w:val="center"/>
        <w:rPr>
          <w:b/>
          <w:szCs w:val="20"/>
        </w:rPr>
      </w:pPr>
      <w:r w:rsidRPr="0047437C">
        <w:rPr>
          <w:b/>
          <w:szCs w:val="20"/>
        </w:rPr>
        <w:t>Request for Proposal</w:t>
      </w:r>
      <w:r w:rsidR="003D6FA9" w:rsidRPr="0047437C">
        <w:rPr>
          <w:b/>
          <w:szCs w:val="20"/>
        </w:rPr>
        <w:t xml:space="preserve"> </w:t>
      </w:r>
      <w:r w:rsidRPr="0047437C">
        <w:rPr>
          <w:b/>
          <w:szCs w:val="20"/>
        </w:rPr>
        <w:t>RFP</w:t>
      </w:r>
      <w:r w:rsidR="00AC16C2" w:rsidRPr="0047437C">
        <w:rPr>
          <w:b/>
          <w:szCs w:val="20"/>
        </w:rPr>
        <w:t>-</w:t>
      </w:r>
      <w:r w:rsidRPr="0047437C">
        <w:rPr>
          <w:b/>
          <w:szCs w:val="20"/>
        </w:rPr>
        <w:t>26</w:t>
      </w:r>
      <w:r w:rsidR="00AC16C2" w:rsidRPr="0047437C">
        <w:rPr>
          <w:b/>
          <w:szCs w:val="20"/>
        </w:rPr>
        <w:t xml:space="preserve">-003 </w:t>
      </w:r>
      <w:r w:rsidRPr="0047437C">
        <w:rPr>
          <w:b/>
          <w:szCs w:val="20"/>
        </w:rPr>
        <w:t>–</w:t>
      </w:r>
      <w:r w:rsidR="00AC16C2" w:rsidRPr="0047437C">
        <w:rPr>
          <w:b/>
          <w:szCs w:val="20"/>
        </w:rPr>
        <w:t xml:space="preserve"> V</w:t>
      </w:r>
      <w:r w:rsidRPr="0047437C">
        <w:rPr>
          <w:b/>
          <w:szCs w:val="20"/>
        </w:rPr>
        <w:t>ollmer Road and Burgess Road Intersection Improvement Project</w:t>
      </w:r>
      <w:r w:rsidR="003D6FA9" w:rsidRPr="0047437C">
        <w:rPr>
          <w:b/>
          <w:szCs w:val="20"/>
        </w:rPr>
        <w:t xml:space="preserve"> </w:t>
      </w:r>
      <w:r w:rsidRPr="0047437C">
        <w:rPr>
          <w:b/>
          <w:szCs w:val="20"/>
        </w:rPr>
        <w:t>–</w:t>
      </w:r>
      <w:r w:rsidR="003D6FA9" w:rsidRPr="0047437C">
        <w:rPr>
          <w:b/>
          <w:szCs w:val="20"/>
        </w:rPr>
        <w:t xml:space="preserve"> dated</w:t>
      </w:r>
      <w:r w:rsidRPr="0047437C">
        <w:rPr>
          <w:b/>
          <w:szCs w:val="20"/>
        </w:rPr>
        <w:t xml:space="preserve"> December 9, 2025</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Default="00742A9F" w:rsidP="00742A9F">
      <w:pPr>
        <w:pStyle w:val="Default"/>
        <w:numPr>
          <w:ilvl w:val="0"/>
          <w:numId w:val="3"/>
        </w:numPr>
        <w:rPr>
          <w:sz w:val="20"/>
          <w:szCs w:val="20"/>
        </w:rPr>
      </w:pPr>
      <w:r>
        <w:rPr>
          <w:sz w:val="20"/>
          <w:szCs w:val="20"/>
        </w:rPr>
        <w:t xml:space="preserve">The question period has expired </w:t>
      </w:r>
    </w:p>
    <w:p w14:paraId="06245C28" w14:textId="7A9217B0" w:rsidR="00742A9F" w:rsidRPr="0091346E" w:rsidRDefault="00742A9F" w:rsidP="00742A9F">
      <w:pPr>
        <w:pStyle w:val="Default"/>
        <w:numPr>
          <w:ilvl w:val="0"/>
          <w:numId w:val="4"/>
        </w:numPr>
        <w:rPr>
          <w:sz w:val="20"/>
          <w:szCs w:val="20"/>
        </w:rPr>
      </w:pPr>
      <w:r w:rsidRPr="0091346E">
        <w:rPr>
          <w:sz w:val="20"/>
          <w:szCs w:val="20"/>
        </w:rPr>
        <w:t>Responses should follow the Response Format on pages 1</w:t>
      </w:r>
      <w:r w:rsidR="0091346E" w:rsidRPr="0091346E">
        <w:rPr>
          <w:sz w:val="20"/>
          <w:szCs w:val="20"/>
        </w:rPr>
        <w:t>7</w:t>
      </w:r>
      <w:r w:rsidRPr="0091346E">
        <w:rPr>
          <w:sz w:val="20"/>
          <w:szCs w:val="20"/>
        </w:rPr>
        <w:t>-1</w:t>
      </w:r>
      <w:r w:rsidR="0091346E" w:rsidRPr="0091346E">
        <w:rPr>
          <w:sz w:val="20"/>
          <w:szCs w:val="20"/>
        </w:rPr>
        <w:t>8</w:t>
      </w:r>
      <w:r w:rsidRPr="0091346E">
        <w:rPr>
          <w:sz w:val="20"/>
          <w:szCs w:val="20"/>
        </w:rPr>
        <w:t xml:space="preserve"> and include all responses to all mandatory requirements. </w:t>
      </w:r>
    </w:p>
    <w:p w14:paraId="3BF02C65" w14:textId="77777777" w:rsidR="0065079B" w:rsidRPr="0091346E" w:rsidRDefault="0065079B" w:rsidP="0065079B">
      <w:pPr>
        <w:pStyle w:val="Default"/>
        <w:numPr>
          <w:ilvl w:val="0"/>
          <w:numId w:val="4"/>
        </w:numPr>
        <w:rPr>
          <w:sz w:val="20"/>
          <w:szCs w:val="20"/>
        </w:rPr>
      </w:pPr>
      <w:r w:rsidRPr="0091346E">
        <w:rPr>
          <w:sz w:val="20"/>
          <w:szCs w:val="20"/>
        </w:rPr>
        <w:t xml:space="preserve">We will be verifying submittals include the following: </w:t>
      </w:r>
    </w:p>
    <w:p w14:paraId="19FEF405" w14:textId="2351C442" w:rsidR="0091346E" w:rsidRPr="00984C27" w:rsidRDefault="0091346E" w:rsidP="0091346E">
      <w:pPr>
        <w:pStyle w:val="Default"/>
        <w:numPr>
          <w:ilvl w:val="0"/>
          <w:numId w:val="4"/>
        </w:numPr>
        <w:ind w:left="1440"/>
        <w:rPr>
          <w:sz w:val="20"/>
          <w:szCs w:val="20"/>
        </w:rPr>
      </w:pPr>
      <w:r w:rsidRPr="00984C27">
        <w:rPr>
          <w:sz w:val="20"/>
          <w:szCs w:val="20"/>
        </w:rPr>
        <w:t>Completed and Signed Cover Sheet</w:t>
      </w:r>
    </w:p>
    <w:p w14:paraId="269D8702" w14:textId="58D5B7F4" w:rsidR="00742A9F" w:rsidRPr="00984C27" w:rsidRDefault="0091346E" w:rsidP="0091346E">
      <w:pPr>
        <w:pStyle w:val="Default"/>
        <w:numPr>
          <w:ilvl w:val="0"/>
          <w:numId w:val="4"/>
        </w:numPr>
        <w:ind w:left="1440"/>
        <w:rPr>
          <w:sz w:val="20"/>
          <w:szCs w:val="20"/>
        </w:rPr>
      </w:pPr>
      <w:r w:rsidRPr="00984C27">
        <w:rPr>
          <w:sz w:val="20"/>
          <w:szCs w:val="20"/>
        </w:rPr>
        <w:t>Consultant Information Form</w:t>
      </w:r>
    </w:p>
    <w:p w14:paraId="7D637E21" w14:textId="1F3882EC" w:rsidR="0091346E" w:rsidRPr="00984C27" w:rsidRDefault="0091346E" w:rsidP="0091346E">
      <w:pPr>
        <w:pStyle w:val="Default"/>
        <w:numPr>
          <w:ilvl w:val="0"/>
          <w:numId w:val="4"/>
        </w:numPr>
        <w:ind w:left="1440"/>
        <w:rPr>
          <w:sz w:val="20"/>
          <w:szCs w:val="20"/>
        </w:rPr>
      </w:pPr>
      <w:r w:rsidRPr="00984C27">
        <w:rPr>
          <w:sz w:val="20"/>
          <w:szCs w:val="20"/>
        </w:rPr>
        <w:t>Proprietary/Confidential Statement</w:t>
      </w:r>
    </w:p>
    <w:p w14:paraId="5AAAC2C9" w14:textId="6C4C9C55" w:rsidR="0091346E" w:rsidRPr="00984C27" w:rsidRDefault="0091346E" w:rsidP="0091346E">
      <w:pPr>
        <w:pStyle w:val="Default"/>
        <w:numPr>
          <w:ilvl w:val="0"/>
          <w:numId w:val="4"/>
        </w:numPr>
        <w:ind w:left="1440"/>
        <w:rPr>
          <w:sz w:val="20"/>
          <w:szCs w:val="20"/>
        </w:rPr>
      </w:pPr>
      <w:r w:rsidRPr="00984C27">
        <w:rPr>
          <w:sz w:val="20"/>
          <w:szCs w:val="20"/>
        </w:rPr>
        <w:t>Exhibits 1-4</w:t>
      </w:r>
    </w:p>
    <w:p w14:paraId="2413B6C0" w14:textId="47EEB691" w:rsidR="0091346E" w:rsidRPr="00984C27" w:rsidRDefault="0091346E" w:rsidP="0091346E">
      <w:pPr>
        <w:pStyle w:val="Default"/>
        <w:numPr>
          <w:ilvl w:val="0"/>
          <w:numId w:val="4"/>
        </w:numPr>
        <w:ind w:left="1440"/>
        <w:rPr>
          <w:sz w:val="20"/>
          <w:szCs w:val="20"/>
        </w:rPr>
      </w:pPr>
      <w:r w:rsidRPr="00984C27">
        <w:rPr>
          <w:sz w:val="20"/>
          <w:szCs w:val="20"/>
        </w:rPr>
        <w:t>Addendum(s) Acknowledged</w:t>
      </w:r>
    </w:p>
    <w:p w14:paraId="1C0E25A0" w14:textId="3F20E4E6" w:rsidR="0091346E" w:rsidRPr="00984C27" w:rsidRDefault="0091346E" w:rsidP="0091346E">
      <w:pPr>
        <w:pStyle w:val="Default"/>
        <w:numPr>
          <w:ilvl w:val="0"/>
          <w:numId w:val="4"/>
        </w:numPr>
        <w:ind w:left="1440"/>
        <w:rPr>
          <w:sz w:val="20"/>
          <w:szCs w:val="20"/>
        </w:rPr>
      </w:pPr>
      <w:r w:rsidRPr="00984C27">
        <w:rPr>
          <w:sz w:val="20"/>
          <w:szCs w:val="20"/>
        </w:rPr>
        <w:t>Fee Schedule</w:t>
      </w:r>
    </w:p>
    <w:p w14:paraId="7839D12F" w14:textId="0DF6F1E3" w:rsidR="0091346E" w:rsidRPr="00984C27" w:rsidRDefault="0091346E" w:rsidP="0091346E">
      <w:pPr>
        <w:pStyle w:val="Default"/>
        <w:numPr>
          <w:ilvl w:val="0"/>
          <w:numId w:val="4"/>
        </w:numPr>
        <w:ind w:left="1440"/>
        <w:rPr>
          <w:sz w:val="20"/>
          <w:szCs w:val="20"/>
        </w:rPr>
      </w:pPr>
      <w:r w:rsidRPr="00984C27">
        <w:rPr>
          <w:sz w:val="20"/>
          <w:szCs w:val="20"/>
        </w:rPr>
        <w:t>Work Plan and Schedule</w:t>
      </w:r>
    </w:p>
    <w:p w14:paraId="1127DE21" w14:textId="77777777" w:rsidR="0091346E" w:rsidRDefault="0091346E" w:rsidP="0091346E">
      <w:pPr>
        <w:pStyle w:val="Default"/>
        <w:ind w:left="1440"/>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37609672" w14:textId="77777777" w:rsidR="00742A9F" w:rsidRDefault="00742A9F" w:rsidP="00742A9F">
      <w:pPr>
        <w:jc w:val="both"/>
        <w:rPr>
          <w:szCs w:val="20"/>
        </w:rPr>
      </w:pPr>
    </w:p>
    <w:p w14:paraId="0F787353" w14:textId="77777777" w:rsidR="003D6FA9" w:rsidRDefault="003D6FA9" w:rsidP="005D70EB">
      <w:pPr>
        <w:jc w:val="both"/>
        <w:rPr>
          <w:szCs w:val="20"/>
        </w:rPr>
      </w:pPr>
    </w:p>
    <w:p w14:paraId="1AECFDD0" w14:textId="77777777" w:rsidR="00D51093" w:rsidRDefault="00D51093" w:rsidP="005D70EB">
      <w:pPr>
        <w:jc w:val="both"/>
        <w:rPr>
          <w:szCs w:val="20"/>
        </w:rPr>
      </w:pPr>
    </w:p>
    <w:p w14:paraId="10D1D30E" w14:textId="77777777" w:rsidR="00742A9F" w:rsidRDefault="00742A9F" w:rsidP="005D70EB">
      <w:pPr>
        <w:jc w:val="both"/>
        <w:rPr>
          <w:szCs w:val="20"/>
        </w:rPr>
      </w:pPr>
    </w:p>
    <w:p w14:paraId="5C9A864B" w14:textId="77777777" w:rsidR="00122723" w:rsidRDefault="00122723" w:rsidP="005D70EB">
      <w:pPr>
        <w:jc w:val="both"/>
        <w:rPr>
          <w:szCs w:val="20"/>
        </w:rPr>
      </w:pPr>
    </w:p>
    <w:p w14:paraId="2F1ECCA7" w14:textId="77777777" w:rsidR="00122723" w:rsidRDefault="00122723" w:rsidP="005D70EB">
      <w:pPr>
        <w:jc w:val="both"/>
        <w:rPr>
          <w:szCs w:val="20"/>
        </w:rPr>
      </w:pP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lastRenderedPageBreak/>
        <w:t>RESPONSE TO QUESTIONS</w:t>
      </w:r>
      <w:r w:rsidRPr="00125954">
        <w:rPr>
          <w:b/>
          <w:szCs w:val="20"/>
          <w:u w:val="single"/>
        </w:rPr>
        <w:t>:</w:t>
      </w:r>
    </w:p>
    <w:p w14:paraId="11FDE983" w14:textId="77777777" w:rsidR="00742A9F" w:rsidRDefault="00742A9F" w:rsidP="005D70EB">
      <w:pPr>
        <w:jc w:val="both"/>
        <w:rPr>
          <w:szCs w:val="20"/>
        </w:rPr>
      </w:pPr>
    </w:p>
    <w:p w14:paraId="397B3935" w14:textId="4457ED45" w:rsidR="007F5B5C" w:rsidRDefault="007F5B5C" w:rsidP="007F5B5C">
      <w:pPr>
        <w:pStyle w:val="ListParagraph"/>
        <w:numPr>
          <w:ilvl w:val="0"/>
          <w:numId w:val="5"/>
        </w:numPr>
        <w:ind w:left="360"/>
      </w:pPr>
      <w:r w:rsidRPr="007F5B5C">
        <w:t xml:space="preserve">The RFP states that the Consultant </w:t>
      </w:r>
      <w:proofErr w:type="gramStart"/>
      <w:r w:rsidRPr="007F5B5C">
        <w:t>shall</w:t>
      </w:r>
      <w:proofErr w:type="gramEnd"/>
      <w:r w:rsidRPr="007F5B5C">
        <w:t xml:space="preserve"> provide several alternative options on the roundabout design and provide a recommendation on the best alternative. Should we assume and price out the cost of an evaluation of roundabout alternatives memo that would be submitted prior to starting conceptual design?</w:t>
      </w:r>
    </w:p>
    <w:p w14:paraId="16A49E41" w14:textId="77777777" w:rsidR="007F5B5C" w:rsidRPr="007F5B5C" w:rsidRDefault="007F5B5C" w:rsidP="007F5B5C"/>
    <w:p w14:paraId="474E814B" w14:textId="77777777" w:rsidR="007F5B5C" w:rsidRDefault="007F5B5C" w:rsidP="007F5B5C">
      <w:pPr>
        <w:ind w:left="360" w:hanging="360"/>
        <w:rPr>
          <w:rFonts w:eastAsia="Aptos"/>
        </w:rPr>
      </w:pPr>
      <w:r w:rsidRPr="007F5B5C">
        <w:t xml:space="preserve">1a.) </w:t>
      </w:r>
      <w:r w:rsidRPr="007F5B5C">
        <w:rPr>
          <w:rFonts w:eastAsia="Aptos"/>
        </w:rPr>
        <w:t>The Consultant shall evaluate and develop a minimum of three (3) roundabout design alternatives, including a probable construction cost estimate for each alternative, and provide a recommendation for the preferred alternative. The roundabout is assumed to be a single-lane roundabout, based on the findings of the completed Traffic Impact Study (TIS). Any deviation from a single-lane configuration shall be clearly identified and justified by the Consultant. The roundabout alternatives shall evaluate variations in roundabout location, geometric layout, inscribed circle diameter, approach alignment, and other key design elements as necessary to assess feasibility, impacts, and constructability.</w:t>
      </w:r>
    </w:p>
    <w:p w14:paraId="7EEA3E25" w14:textId="77777777" w:rsidR="007F5B5C" w:rsidRPr="007F5B5C" w:rsidRDefault="007F5B5C" w:rsidP="007F5B5C">
      <w:pPr>
        <w:ind w:left="360" w:hanging="360"/>
        <w:rPr>
          <w:rFonts w:eastAsia="Aptos"/>
        </w:rPr>
      </w:pPr>
    </w:p>
    <w:p w14:paraId="29C2E853" w14:textId="3FEF8CA0" w:rsidR="007F5B5C" w:rsidRPr="007F5B5C" w:rsidRDefault="007F5B5C" w:rsidP="007F5B5C">
      <w:pPr>
        <w:ind w:left="360"/>
        <w:rPr>
          <w:rFonts w:eastAsia="Aptos"/>
        </w:rPr>
      </w:pPr>
      <w:r w:rsidRPr="007F5B5C">
        <w:rPr>
          <w:rFonts w:eastAsia="Aptos"/>
        </w:rPr>
        <w:t>Th</w:t>
      </w:r>
      <w:r>
        <w:rPr>
          <w:rFonts w:eastAsia="Aptos"/>
        </w:rPr>
        <w:t>e</w:t>
      </w:r>
      <w:r w:rsidRPr="007F5B5C">
        <w:rPr>
          <w:rFonts w:eastAsia="Aptos"/>
        </w:rPr>
        <w:t xml:space="preserve"> alternatives evaluation shall be completed prior to the initiation of conceptual design and may be documented in a memorandum or equivalent technical deliverable suitable for County review. El Paso County will review the Consultant’s recommended alternative and make the final selection before authorizing the start of conceptual design. Consultants shall include th</w:t>
      </w:r>
      <w:r>
        <w:rPr>
          <w:rFonts w:eastAsia="Aptos"/>
        </w:rPr>
        <w:t>e</w:t>
      </w:r>
      <w:r w:rsidRPr="007F5B5C">
        <w:rPr>
          <w:rFonts w:eastAsia="Aptos"/>
        </w:rPr>
        <w:t xml:space="preserve"> alternatives evaluation effort in their proposed scope and fee.</w:t>
      </w:r>
    </w:p>
    <w:p w14:paraId="355775F8" w14:textId="77777777" w:rsidR="007F5B5C" w:rsidRPr="007F5B5C" w:rsidRDefault="007F5B5C" w:rsidP="007F5B5C">
      <w:pPr>
        <w:rPr>
          <w:rFonts w:eastAsia="Aptos"/>
        </w:rPr>
      </w:pPr>
    </w:p>
    <w:p w14:paraId="77557F4F" w14:textId="6875A861" w:rsidR="007F5B5C" w:rsidRDefault="007F5B5C" w:rsidP="000A2B6A">
      <w:pPr>
        <w:pStyle w:val="ListParagraph"/>
        <w:numPr>
          <w:ilvl w:val="0"/>
          <w:numId w:val="5"/>
        </w:numPr>
        <w:ind w:left="360"/>
      </w:pPr>
      <w:r w:rsidRPr="007F5B5C">
        <w:t>Do a cover letter and divider pages count towards the page limit?</w:t>
      </w:r>
    </w:p>
    <w:p w14:paraId="66E13330" w14:textId="77777777" w:rsidR="000A2B6A" w:rsidRPr="007F5B5C" w:rsidRDefault="000A2B6A" w:rsidP="000A2B6A"/>
    <w:p w14:paraId="26020033" w14:textId="77777777" w:rsidR="007F5B5C" w:rsidRPr="007F5B5C" w:rsidRDefault="007F5B5C" w:rsidP="000A2B6A">
      <w:pPr>
        <w:ind w:left="360" w:hanging="360"/>
      </w:pPr>
      <w:r w:rsidRPr="007F5B5C">
        <w:t xml:space="preserve">2a.) No, the cover letter and divider pages do not count towards the page limit. Please see section IV. Response Format on page 17 for more additional information. </w:t>
      </w:r>
    </w:p>
    <w:p w14:paraId="35CE59CD" w14:textId="77777777" w:rsidR="007F5B5C" w:rsidRPr="007F5B5C" w:rsidRDefault="007F5B5C" w:rsidP="007F5B5C"/>
    <w:p w14:paraId="4857ECEE" w14:textId="478CF368" w:rsidR="007F5B5C" w:rsidRDefault="007F5B5C" w:rsidP="000A2B6A">
      <w:pPr>
        <w:pStyle w:val="ListParagraph"/>
        <w:numPr>
          <w:ilvl w:val="0"/>
          <w:numId w:val="5"/>
        </w:numPr>
        <w:ind w:left="360"/>
      </w:pPr>
      <w:r w:rsidRPr="007F5B5C">
        <w:t xml:space="preserve">Can we use 11x17 pages for large graphical elements, such as maps, organizational charts, etc.? If </w:t>
      </w:r>
      <w:r w:rsidR="000A2B6A" w:rsidRPr="007F5B5C">
        <w:t>so,</w:t>
      </w:r>
      <w:r w:rsidRPr="007F5B5C">
        <w:t xml:space="preserve"> would it count as one page or two?</w:t>
      </w:r>
    </w:p>
    <w:p w14:paraId="0EEA6A4B" w14:textId="77777777" w:rsidR="000A2B6A" w:rsidRPr="007F5B5C" w:rsidRDefault="000A2B6A" w:rsidP="000A2B6A"/>
    <w:p w14:paraId="70295008" w14:textId="77777777" w:rsidR="007F5B5C" w:rsidRPr="007F5B5C" w:rsidRDefault="007F5B5C" w:rsidP="000A2B6A">
      <w:pPr>
        <w:ind w:left="360" w:hanging="360"/>
      </w:pPr>
      <w:r w:rsidRPr="007F5B5C">
        <w:t xml:space="preserve">3a.) Yes, 11x17 pages for larger elements can be used and will count as one page. Please see section IV. Response Format on page 17 for more additional information. </w:t>
      </w:r>
    </w:p>
    <w:bookmarkEnd w:id="1"/>
    <w:p w14:paraId="49534C6F" w14:textId="77777777" w:rsidR="00742A9F" w:rsidRPr="003E1043" w:rsidRDefault="00742A9F" w:rsidP="005D70EB">
      <w:pPr>
        <w:jc w:val="both"/>
        <w:rPr>
          <w:szCs w:val="20"/>
        </w:rPr>
      </w:pPr>
    </w:p>
    <w:p w14:paraId="1BA8207C" w14:textId="05597877"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106DDC">
        <w:rPr>
          <w:szCs w:val="20"/>
        </w:rPr>
        <w:t>Request for Proposal</w:t>
      </w:r>
      <w:r>
        <w:rPr>
          <w:szCs w:val="20"/>
        </w:rPr>
        <w:t xml:space="preserve"> </w:t>
      </w:r>
      <w:r w:rsidRPr="00E8646B">
        <w:rPr>
          <w:szCs w:val="20"/>
        </w:rPr>
        <w:t xml:space="preserve">and therefore, this signed document shall </w:t>
      </w:r>
      <w:proofErr w:type="gramStart"/>
      <w:r w:rsidRPr="00E8646B">
        <w:rPr>
          <w:szCs w:val="20"/>
        </w:rPr>
        <w:t>become</w:t>
      </w:r>
      <w:proofErr w:type="gramEnd"/>
      <w:r w:rsidRPr="00E8646B">
        <w:rPr>
          <w:szCs w:val="20"/>
        </w:rPr>
        <w:t xml:space="preserv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57847"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0B03DAB"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1B6023B3"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9BFD4"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232A2D3"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5EAF4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E79DF"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BDD3C9"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CB95D8"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F5CB55"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2556D9"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96945F"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2CBDD"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F9044F"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D05" w14:textId="77777777" w:rsidR="00400501" w:rsidRDefault="00400501">
      <w:r>
        <w:separator/>
      </w:r>
    </w:p>
  </w:endnote>
  <w:endnote w:type="continuationSeparator" w:id="0">
    <w:p w14:paraId="5328D7ED" w14:textId="77777777" w:rsidR="00400501" w:rsidRDefault="004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3564265D" w:rsidR="00402FD1" w:rsidRDefault="00106DDC" w:rsidP="00EE2537">
          <w:pPr>
            <w:pStyle w:val="Footer"/>
            <w:tabs>
              <w:tab w:val="clear" w:pos="4320"/>
              <w:tab w:val="clear" w:pos="8640"/>
            </w:tabs>
            <w:rPr>
              <w:rFonts w:ascii="Baskerville MT" w:hAnsi="Baskerville MT"/>
              <w:sz w:val="18"/>
              <w:szCs w:val="14"/>
            </w:rPr>
          </w:pPr>
          <w:r>
            <w:rPr>
              <w:rFonts w:ascii="Baskerville MT" w:hAnsi="Baskerville MT"/>
              <w:sz w:val="18"/>
              <w:szCs w:val="14"/>
            </w:rPr>
            <w:t>Request for Proposal</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RFP</w:t>
          </w:r>
          <w:r w:rsidR="00AC16C2" w:rsidRPr="00402FD1">
            <w:rPr>
              <w:rFonts w:ascii="Baskerville MT" w:hAnsi="Baskerville MT"/>
              <w:sz w:val="18"/>
              <w:szCs w:val="14"/>
            </w:rPr>
            <w:t>-</w:t>
          </w:r>
          <w:r>
            <w:rPr>
              <w:rFonts w:ascii="Baskerville MT" w:hAnsi="Baskerville MT"/>
              <w:sz w:val="18"/>
              <w:szCs w:val="14"/>
            </w:rPr>
            <w:t>26</w:t>
          </w:r>
          <w:r w:rsidR="00AC16C2" w:rsidRPr="00402FD1">
            <w:rPr>
              <w:rFonts w:ascii="Baskerville MT" w:hAnsi="Baskerville MT"/>
              <w:sz w:val="18"/>
              <w:szCs w:val="14"/>
            </w:rPr>
            <w:t>-003</w:t>
          </w:r>
        </w:p>
        <w:p w14:paraId="06564A1A" w14:textId="39E1FD54"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Addendum #</w:t>
          </w:r>
          <w:r w:rsidR="00106DDC">
            <w:rPr>
              <w:rFonts w:ascii="Baskerville MT" w:hAnsi="Baskerville MT"/>
              <w:sz w:val="18"/>
              <w:szCs w:val="14"/>
            </w:rPr>
            <w:t>1</w:t>
          </w:r>
          <w:r>
            <w:rPr>
              <w:rFonts w:ascii="Baskerville MT" w:hAnsi="Baskerville MT"/>
              <w:sz w:val="18"/>
              <w:szCs w:val="14"/>
            </w:rPr>
            <w:t xml:space="preserve">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C7C" w14:textId="77777777" w:rsidR="00400501" w:rsidRDefault="00400501">
      <w:r>
        <w:separator/>
      </w:r>
    </w:p>
  </w:footnote>
  <w:footnote w:type="continuationSeparator" w:id="0">
    <w:p w14:paraId="50FE74D9" w14:textId="77777777" w:rsidR="00400501" w:rsidRDefault="0040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2D0AEB"/>
    <w:multiLevelType w:val="hybridMultilevel"/>
    <w:tmpl w:val="C35C39CC"/>
    <w:lvl w:ilvl="0" w:tplc="B8B0A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2"/>
  </w:num>
  <w:num w:numId="4" w16cid:durableId="1096829816">
    <w:abstractNumId w:val="4"/>
  </w:num>
  <w:num w:numId="5" w16cid:durableId="379327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ZDfAK8wrDm7+nheY8YmnxuZa2WTAUqODowAzMdASL2HQbfQtcyjQHc3VqM5VNzOoLCQZ9wpSIQlWWlvHJqFiw==" w:salt="MJzHlbT3PYUrer422Ghgqw=="/>
  <w:defaultTabStop w:val="720"/>
  <w:drawingGridHorizontalSpacing w:val="18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65759"/>
    <w:rsid w:val="00066305"/>
    <w:rsid w:val="00092F7C"/>
    <w:rsid w:val="000A2B6A"/>
    <w:rsid w:val="000B5021"/>
    <w:rsid w:val="000C7B38"/>
    <w:rsid w:val="00100384"/>
    <w:rsid w:val="0010500A"/>
    <w:rsid w:val="00106DDC"/>
    <w:rsid w:val="0012240B"/>
    <w:rsid w:val="00122723"/>
    <w:rsid w:val="001438B9"/>
    <w:rsid w:val="00162FBF"/>
    <w:rsid w:val="00190DD4"/>
    <w:rsid w:val="001A1235"/>
    <w:rsid w:val="001D05B3"/>
    <w:rsid w:val="001E609F"/>
    <w:rsid w:val="001E6424"/>
    <w:rsid w:val="001F2A9E"/>
    <w:rsid w:val="001F6C47"/>
    <w:rsid w:val="00226332"/>
    <w:rsid w:val="00265636"/>
    <w:rsid w:val="002B69DE"/>
    <w:rsid w:val="002F1E00"/>
    <w:rsid w:val="003361A9"/>
    <w:rsid w:val="0034742F"/>
    <w:rsid w:val="003637C8"/>
    <w:rsid w:val="00384D5A"/>
    <w:rsid w:val="003D6FA9"/>
    <w:rsid w:val="003E1043"/>
    <w:rsid w:val="00400501"/>
    <w:rsid w:val="0040283E"/>
    <w:rsid w:val="00402FD1"/>
    <w:rsid w:val="00424FC4"/>
    <w:rsid w:val="004352DB"/>
    <w:rsid w:val="0047437C"/>
    <w:rsid w:val="004878CB"/>
    <w:rsid w:val="00495636"/>
    <w:rsid w:val="00496EE2"/>
    <w:rsid w:val="004A3B94"/>
    <w:rsid w:val="004A6344"/>
    <w:rsid w:val="004C15FC"/>
    <w:rsid w:val="004D0E91"/>
    <w:rsid w:val="004D4576"/>
    <w:rsid w:val="004E2DE2"/>
    <w:rsid w:val="004F1192"/>
    <w:rsid w:val="004F363E"/>
    <w:rsid w:val="005250C9"/>
    <w:rsid w:val="00530DC2"/>
    <w:rsid w:val="00553803"/>
    <w:rsid w:val="005625C3"/>
    <w:rsid w:val="00576CA5"/>
    <w:rsid w:val="00587987"/>
    <w:rsid w:val="005B1622"/>
    <w:rsid w:val="005B1C26"/>
    <w:rsid w:val="005D70EB"/>
    <w:rsid w:val="005F1AB4"/>
    <w:rsid w:val="0065079B"/>
    <w:rsid w:val="0066368E"/>
    <w:rsid w:val="00681EE2"/>
    <w:rsid w:val="0069153F"/>
    <w:rsid w:val="006A673F"/>
    <w:rsid w:val="006C5917"/>
    <w:rsid w:val="006E080D"/>
    <w:rsid w:val="006E2A10"/>
    <w:rsid w:val="006E709B"/>
    <w:rsid w:val="006F4D70"/>
    <w:rsid w:val="00725CB4"/>
    <w:rsid w:val="0072646A"/>
    <w:rsid w:val="00731F58"/>
    <w:rsid w:val="00742A9F"/>
    <w:rsid w:val="00762AA6"/>
    <w:rsid w:val="007762DF"/>
    <w:rsid w:val="0078784F"/>
    <w:rsid w:val="00793CB9"/>
    <w:rsid w:val="00795F21"/>
    <w:rsid w:val="007B05EB"/>
    <w:rsid w:val="007B0CF4"/>
    <w:rsid w:val="007B4C8D"/>
    <w:rsid w:val="007D4215"/>
    <w:rsid w:val="007F5B5C"/>
    <w:rsid w:val="00840095"/>
    <w:rsid w:val="00840E9A"/>
    <w:rsid w:val="00854C40"/>
    <w:rsid w:val="00883572"/>
    <w:rsid w:val="008A4421"/>
    <w:rsid w:val="008C7220"/>
    <w:rsid w:val="008C7E7E"/>
    <w:rsid w:val="008E2089"/>
    <w:rsid w:val="008E6D3E"/>
    <w:rsid w:val="0091346E"/>
    <w:rsid w:val="0094564E"/>
    <w:rsid w:val="00953C9F"/>
    <w:rsid w:val="00961EAC"/>
    <w:rsid w:val="009659A4"/>
    <w:rsid w:val="00965FA7"/>
    <w:rsid w:val="00977878"/>
    <w:rsid w:val="00984C27"/>
    <w:rsid w:val="00990BBF"/>
    <w:rsid w:val="00993FC0"/>
    <w:rsid w:val="00994A57"/>
    <w:rsid w:val="009E3243"/>
    <w:rsid w:val="00A76922"/>
    <w:rsid w:val="00A92352"/>
    <w:rsid w:val="00AC16C2"/>
    <w:rsid w:val="00AF3F95"/>
    <w:rsid w:val="00B0365C"/>
    <w:rsid w:val="00B26CFE"/>
    <w:rsid w:val="00B30F98"/>
    <w:rsid w:val="00B35A92"/>
    <w:rsid w:val="00B36764"/>
    <w:rsid w:val="00B667D4"/>
    <w:rsid w:val="00B87C62"/>
    <w:rsid w:val="00B925C9"/>
    <w:rsid w:val="00B962FE"/>
    <w:rsid w:val="00BF3A85"/>
    <w:rsid w:val="00C03B39"/>
    <w:rsid w:val="00C03B99"/>
    <w:rsid w:val="00C27F53"/>
    <w:rsid w:val="00C6759E"/>
    <w:rsid w:val="00C76448"/>
    <w:rsid w:val="00CA36F0"/>
    <w:rsid w:val="00CC35EA"/>
    <w:rsid w:val="00CD4FD6"/>
    <w:rsid w:val="00D51093"/>
    <w:rsid w:val="00D51223"/>
    <w:rsid w:val="00D6462B"/>
    <w:rsid w:val="00D8686A"/>
    <w:rsid w:val="00DA6B52"/>
    <w:rsid w:val="00DB2BA8"/>
    <w:rsid w:val="00DD0C76"/>
    <w:rsid w:val="00DD7947"/>
    <w:rsid w:val="00DE6756"/>
    <w:rsid w:val="00DF71AE"/>
    <w:rsid w:val="00E10EF6"/>
    <w:rsid w:val="00E3007C"/>
    <w:rsid w:val="00E35C80"/>
    <w:rsid w:val="00E8646B"/>
    <w:rsid w:val="00EC2534"/>
    <w:rsid w:val="00EE2537"/>
    <w:rsid w:val="00EE2ECB"/>
    <w:rsid w:val="00F00C77"/>
    <w:rsid w:val="00F1596E"/>
    <w:rsid w:val="00F21598"/>
    <w:rsid w:val="00F424A0"/>
    <w:rsid w:val="00F61AC1"/>
    <w:rsid w:val="00F63847"/>
    <w:rsid w:val="00F64E21"/>
    <w:rsid w:val="00F659CC"/>
    <w:rsid w:val="00F7684D"/>
    <w:rsid w:val="00F76A01"/>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F5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645</Words>
  <Characters>3678</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Lauren Johnson-LeGrand2</cp:lastModifiedBy>
  <cp:revision>25</cp:revision>
  <cp:lastPrinted>2007-01-12T17:43:00Z</cp:lastPrinted>
  <dcterms:created xsi:type="dcterms:W3CDTF">2025-06-12T18:42:00Z</dcterms:created>
  <dcterms:modified xsi:type="dcterms:W3CDTF">2025-12-29T17:19:00Z</dcterms:modified>
</cp:coreProperties>
</file>