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52A35AD" w14:textId="3AB50A52" w:rsidR="00E00232" w:rsidRDefault="00CC0BBE" w:rsidP="00E00232">
      <w:pPr>
        <w:ind w:left="7117" w:right="480" w:hanging="1589"/>
        <w:jc w:val="center"/>
        <w:rPr>
          <w:b/>
          <w:sz w:val="20"/>
        </w:rPr>
      </w:pPr>
      <w:r w:rsidRPr="000F1690">
        <w:rPr>
          <w:b/>
          <w:sz w:val="20"/>
        </w:rPr>
        <w:t>R</w:t>
      </w:r>
      <w:r w:rsidR="00E00232">
        <w:rPr>
          <w:b/>
          <w:sz w:val="20"/>
        </w:rPr>
        <w:t>equest for Proposal</w:t>
      </w:r>
      <w:r w:rsidRPr="000F1690">
        <w:rPr>
          <w:b/>
          <w:sz w:val="20"/>
        </w:rPr>
        <w:t xml:space="preserve"> </w:t>
      </w:r>
      <w:r w:rsidR="00B75550" w:rsidRPr="000F1690">
        <w:rPr>
          <w:b/>
          <w:sz w:val="20"/>
        </w:rPr>
        <w:t>#</w:t>
      </w:r>
      <w:r w:rsidRPr="000F1690">
        <w:rPr>
          <w:b/>
          <w:sz w:val="20"/>
        </w:rPr>
        <w:t>RFP</w:t>
      </w:r>
      <w:r w:rsidR="00B75550" w:rsidRPr="000F1690">
        <w:rPr>
          <w:b/>
          <w:sz w:val="20"/>
        </w:rPr>
        <w:t>-</w:t>
      </w:r>
      <w:r w:rsidR="00C660FB" w:rsidRPr="000F1690">
        <w:rPr>
          <w:b/>
          <w:sz w:val="20"/>
        </w:rPr>
        <w:t>25-</w:t>
      </w:r>
      <w:r w:rsidR="000F1690" w:rsidRPr="000F1690">
        <w:rPr>
          <w:b/>
          <w:sz w:val="20"/>
        </w:rPr>
        <w:t>112</w:t>
      </w:r>
    </w:p>
    <w:p w14:paraId="414060BA" w14:textId="7F59FFBE" w:rsidR="00911AFF" w:rsidRDefault="00B75550" w:rsidP="00E00232">
      <w:pPr>
        <w:ind w:left="7117" w:right="480" w:hanging="1589"/>
        <w:jc w:val="center"/>
        <w:rPr>
          <w:b/>
          <w:sz w:val="20"/>
        </w:rPr>
      </w:pPr>
      <w:r w:rsidRPr="00CC0BBE">
        <w:rPr>
          <w:b/>
          <w:sz w:val="20"/>
        </w:rPr>
        <w:t>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6D789"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79B2462E" w:rsidR="00911AFF" w:rsidRPr="00760E37"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163048">
        <w:t xml:space="preserve">December </w:t>
      </w:r>
      <w:r w:rsidR="00B01D5F">
        <w:t>5</w:t>
      </w:r>
      <w:r w:rsidR="00163048">
        <w:t>, 2025</w:t>
      </w:r>
    </w:p>
    <w:p w14:paraId="5938A538" w14:textId="77777777" w:rsidR="00CC0BBE" w:rsidRPr="00760E37" w:rsidRDefault="00CC0BBE" w:rsidP="00CC0BBE">
      <w:pPr>
        <w:pStyle w:val="BodyText"/>
        <w:spacing w:before="4"/>
        <w:ind w:firstLine="220"/>
      </w:pPr>
    </w:p>
    <w:p w14:paraId="7E56FD57" w14:textId="49CA1BE4" w:rsidR="00911AFF" w:rsidRPr="00760E37" w:rsidRDefault="00B75550" w:rsidP="00CC0BBE">
      <w:pPr>
        <w:pStyle w:val="BodyText"/>
        <w:tabs>
          <w:tab w:val="left" w:pos="5367"/>
        </w:tabs>
        <w:ind w:left="220"/>
      </w:pPr>
      <w:r w:rsidRPr="00760E37">
        <w:t>Solicitation</w:t>
      </w:r>
      <w:r w:rsidRPr="00760E37">
        <w:rPr>
          <w:spacing w:val="-4"/>
        </w:rPr>
        <w:t xml:space="preserve"> </w:t>
      </w:r>
      <w:r w:rsidRPr="00760E37">
        <w:t>Number</w:t>
      </w:r>
      <w:r w:rsidRPr="00760E37">
        <w:tab/>
      </w:r>
      <w:r w:rsidR="00CC0BBE" w:rsidRPr="00760E37">
        <w:t>RFP-</w:t>
      </w:r>
      <w:r w:rsidR="000F1690" w:rsidRPr="00760E37">
        <w:t>25-112</w:t>
      </w:r>
    </w:p>
    <w:p w14:paraId="3FBFA242" w14:textId="77777777" w:rsidR="00CC0BBE" w:rsidRPr="00760E37" w:rsidRDefault="00CC0BBE" w:rsidP="00CC0BBE">
      <w:pPr>
        <w:pStyle w:val="BodyText"/>
        <w:tabs>
          <w:tab w:val="left" w:pos="5367"/>
        </w:tabs>
        <w:ind w:left="220"/>
      </w:pPr>
    </w:p>
    <w:p w14:paraId="6A42011E" w14:textId="3F244082" w:rsidR="00911AFF" w:rsidRPr="00760E37" w:rsidRDefault="00B75550">
      <w:pPr>
        <w:tabs>
          <w:tab w:val="left" w:pos="5367"/>
        </w:tabs>
        <w:ind w:left="220"/>
        <w:rPr>
          <w:b/>
          <w:sz w:val="20"/>
        </w:rPr>
      </w:pPr>
      <w:r w:rsidRPr="00760E37">
        <w:rPr>
          <w:sz w:val="20"/>
        </w:rPr>
        <w:t>Solicitation</w:t>
      </w:r>
      <w:r w:rsidRPr="00760E37">
        <w:rPr>
          <w:spacing w:val="-2"/>
          <w:sz w:val="20"/>
        </w:rPr>
        <w:t xml:space="preserve"> </w:t>
      </w:r>
      <w:r w:rsidRPr="00760E37">
        <w:rPr>
          <w:sz w:val="20"/>
        </w:rPr>
        <w:t>Title</w:t>
      </w:r>
      <w:r w:rsidRPr="00760E37">
        <w:rPr>
          <w:sz w:val="20"/>
        </w:rPr>
        <w:tab/>
      </w:r>
      <w:r w:rsidR="000F1690" w:rsidRPr="00760E37">
        <w:rPr>
          <w:b/>
          <w:sz w:val="20"/>
        </w:rPr>
        <w:t>S</w:t>
      </w:r>
      <w:r w:rsidR="007B1F16" w:rsidRPr="00760E37">
        <w:rPr>
          <w:b/>
          <w:sz w:val="20"/>
        </w:rPr>
        <w:t>HREDDING SERVICES</w:t>
      </w:r>
    </w:p>
    <w:p w14:paraId="0131C853" w14:textId="77777777" w:rsidR="00911AFF" w:rsidRPr="00760E37" w:rsidRDefault="00911AFF">
      <w:pPr>
        <w:pStyle w:val="BodyText"/>
        <w:rPr>
          <w:b/>
        </w:rPr>
      </w:pPr>
    </w:p>
    <w:p w14:paraId="6DDEC542" w14:textId="6837D794" w:rsidR="00911AFF" w:rsidRPr="00760E37" w:rsidRDefault="00B75550">
      <w:pPr>
        <w:pStyle w:val="BodyText"/>
        <w:tabs>
          <w:tab w:val="left" w:pos="5367"/>
        </w:tabs>
        <w:ind w:left="5367" w:right="100" w:hanging="5148"/>
      </w:pPr>
      <w:r w:rsidRPr="00760E37">
        <w:t>Services to be</w:t>
      </w:r>
      <w:r w:rsidRPr="00760E37">
        <w:rPr>
          <w:spacing w:val="-4"/>
        </w:rPr>
        <w:t xml:space="preserve"> </w:t>
      </w:r>
      <w:r w:rsidRPr="00760E37">
        <w:t>performed</w:t>
      </w:r>
      <w:r w:rsidRPr="00760E37">
        <w:rPr>
          <w:spacing w:val="-1"/>
        </w:rPr>
        <w:t xml:space="preserve"> </w:t>
      </w:r>
      <w:r w:rsidRPr="00760E37">
        <w:t>for</w:t>
      </w:r>
      <w:r w:rsidRPr="00760E37">
        <w:tab/>
        <w:t>El Paso County</w:t>
      </w:r>
      <w:r w:rsidR="00CC0BBE" w:rsidRPr="00760E37">
        <w:t xml:space="preserve"> </w:t>
      </w:r>
      <w:r w:rsidR="000F1690" w:rsidRPr="00760E37">
        <w:t>Department of Human Services</w:t>
      </w:r>
    </w:p>
    <w:p w14:paraId="16425C28" w14:textId="77777777" w:rsidR="00911AFF" w:rsidRPr="00760E37" w:rsidRDefault="00911AFF">
      <w:pPr>
        <w:pStyle w:val="BodyText"/>
      </w:pPr>
    </w:p>
    <w:p w14:paraId="50F73845" w14:textId="38F3D778" w:rsidR="00CC0BBE" w:rsidRPr="00760E37" w:rsidRDefault="00364BE1" w:rsidP="00CC0BBE">
      <w:pPr>
        <w:rPr>
          <w:szCs w:val="20"/>
        </w:rPr>
      </w:pPr>
      <w:r w:rsidRPr="00760E37">
        <w:t xml:space="preserve">   </w:t>
      </w:r>
      <w:r w:rsidR="00B75550" w:rsidRPr="00760E37">
        <w:t>Responses will be</w:t>
      </w:r>
      <w:r w:rsidR="00B75550" w:rsidRPr="00760E37">
        <w:rPr>
          <w:spacing w:val="-11"/>
        </w:rPr>
        <w:t xml:space="preserve"> </w:t>
      </w:r>
      <w:r w:rsidR="00B75550" w:rsidRPr="00760E37">
        <w:t>received</w:t>
      </w:r>
      <w:r w:rsidR="00B75550" w:rsidRPr="00760E37">
        <w:rPr>
          <w:spacing w:val="-4"/>
        </w:rPr>
        <w:t xml:space="preserve"> </w:t>
      </w:r>
      <w:r w:rsidR="00B75550" w:rsidRPr="00760E37">
        <w:t>until</w:t>
      </w:r>
      <w:r w:rsidR="00B75550" w:rsidRPr="00760E37">
        <w:tab/>
      </w:r>
      <w:r w:rsidR="00CC0BBE" w:rsidRPr="00760E37">
        <w:tab/>
      </w:r>
      <w:r w:rsidR="00CC0BBE" w:rsidRPr="00760E37">
        <w:tab/>
        <w:t xml:space="preserve">     </w:t>
      </w:r>
      <w:r w:rsidR="00CC0BBE" w:rsidRPr="00163048">
        <w:rPr>
          <w:szCs w:val="20"/>
        </w:rPr>
        <w:t>1</w:t>
      </w:r>
      <w:r w:rsidR="00163048">
        <w:rPr>
          <w:szCs w:val="20"/>
        </w:rPr>
        <w:t>0</w:t>
      </w:r>
      <w:r w:rsidR="00CC0BBE" w:rsidRPr="00163048">
        <w:rPr>
          <w:szCs w:val="20"/>
        </w:rPr>
        <w:t xml:space="preserve">:00 A.M., MST, Wednesday, </w:t>
      </w:r>
      <w:r w:rsidR="00163048" w:rsidRPr="00163048">
        <w:rPr>
          <w:szCs w:val="20"/>
        </w:rPr>
        <w:t>January 7</w:t>
      </w:r>
      <w:r w:rsidR="00CC0BBE" w:rsidRPr="00163048">
        <w:rPr>
          <w:szCs w:val="20"/>
        </w:rPr>
        <w:t>, 202</w:t>
      </w:r>
      <w:r w:rsidR="00163048" w:rsidRPr="00163048">
        <w:rPr>
          <w:szCs w:val="20"/>
        </w:rPr>
        <w:t>6</w:t>
      </w:r>
    </w:p>
    <w:p w14:paraId="373685E9" w14:textId="77777777" w:rsidR="00CC0BBE" w:rsidRPr="00E00312" w:rsidRDefault="00CC0BBE" w:rsidP="00CC0BBE">
      <w:pPr>
        <w:ind w:left="5367"/>
        <w:rPr>
          <w:szCs w:val="20"/>
        </w:rPr>
      </w:pPr>
      <w:r w:rsidRPr="00760E37">
        <w:rPr>
          <w:szCs w:val="20"/>
        </w:rPr>
        <w:t>Electronically through the Rocky Mountain E-</w:t>
      </w:r>
      <w:r w:rsidRPr="00E00312">
        <w:rPr>
          <w:szCs w:val="20"/>
        </w:rPr>
        <w:t>Purchasing System</w:t>
      </w:r>
    </w:p>
    <w:p w14:paraId="55B6E877" w14:textId="004808AF" w:rsidR="00911AFF" w:rsidRDefault="00911AFF" w:rsidP="00CC0BBE">
      <w:pPr>
        <w:pStyle w:val="BodyText"/>
        <w:tabs>
          <w:tab w:val="left" w:pos="5367"/>
        </w:tabs>
        <w:ind w:left="5367" w:right="277" w:hanging="5148"/>
      </w:pPr>
    </w:p>
    <w:p w14:paraId="6FD70D6F" w14:textId="6D774A8D" w:rsidR="00911AFF" w:rsidRPr="000F1690" w:rsidRDefault="00B75550" w:rsidP="00BC3A14">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0F1690" w:rsidRPr="000F1690">
        <w:t>Ryan Rogers</w:t>
      </w:r>
    </w:p>
    <w:p w14:paraId="0DAB9DDF" w14:textId="4892757B" w:rsidR="00BC3A14" w:rsidRPr="000F1690" w:rsidRDefault="00BC3A14" w:rsidP="00D52AA7">
      <w:pPr>
        <w:pStyle w:val="BodyText"/>
        <w:tabs>
          <w:tab w:val="left" w:pos="5367"/>
        </w:tabs>
        <w:ind w:left="5367" w:right="112" w:hanging="5148"/>
      </w:pPr>
      <w:r w:rsidRPr="000F1690">
        <w:tab/>
        <w:t>Associate</w:t>
      </w:r>
      <w:r w:rsidR="00D52AA7" w:rsidRPr="000F1690">
        <w:t xml:space="preserve"> </w:t>
      </w:r>
      <w:r w:rsidRPr="000F1690">
        <w:t>Procurement Specialist</w:t>
      </w:r>
    </w:p>
    <w:p w14:paraId="6E52C4DA" w14:textId="71CE6241" w:rsidR="00BC3A14" w:rsidRPr="000F1690" w:rsidRDefault="00BC3A14" w:rsidP="00E21167">
      <w:pPr>
        <w:pStyle w:val="BodyText"/>
        <w:tabs>
          <w:tab w:val="left" w:pos="5367"/>
        </w:tabs>
        <w:ind w:left="5367" w:right="112" w:hanging="5148"/>
      </w:pPr>
      <w:r w:rsidRPr="000F1690">
        <w:tab/>
        <w:t>Email:</w:t>
      </w:r>
      <w:hyperlink r:id="rId9" w:history="1">
        <w:r w:rsidR="0000141A" w:rsidRPr="00A52ED3">
          <w:rPr>
            <w:rStyle w:val="Hyperlink"/>
          </w:rPr>
          <w:t>RyanRogers2@elpasoco.com</w:t>
        </w:r>
      </w:hyperlink>
      <w:r w:rsidRPr="000F1690">
        <w:t xml:space="preserve"> </w:t>
      </w:r>
    </w:p>
    <w:p w14:paraId="1F77C590" w14:textId="1A39CA02" w:rsidR="00BC3A14" w:rsidRDefault="00BC3A14" w:rsidP="00BC3A14">
      <w:pPr>
        <w:pStyle w:val="BodyText"/>
        <w:tabs>
          <w:tab w:val="left" w:pos="5367"/>
        </w:tabs>
        <w:ind w:left="5367" w:right="3213" w:hanging="5148"/>
      </w:pPr>
      <w:r w:rsidRPr="000F1690">
        <w:tab/>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7777777" w:rsidR="00911AFF" w:rsidRDefault="00B75550">
      <w:pPr>
        <w:pStyle w:val="BodyText"/>
        <w:ind w:left="220" w:right="338"/>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595A6"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3E778"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77FE4A"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AF4A8"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50FA4"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E424D"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938BA7"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14CEF1"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A12264"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60733"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C87748"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7D79F"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B528F"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7A2B58B4"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#RFP-</w:t>
      </w:r>
      <w:r w:rsidR="000F1690">
        <w:rPr>
          <w:b/>
          <w:sz w:val="20"/>
        </w:rPr>
        <w:t>25-112</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1F3AF"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08E70F26"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furnish all services, labor, materials, and equipment necessary for professional services for the </w:t>
      </w:r>
      <w:r w:rsidR="000F1690" w:rsidRPr="00A16D4F">
        <w:rPr>
          <w:rFonts w:eastAsiaTheme="minorEastAsia"/>
          <w:b/>
          <w:bCs/>
        </w:rPr>
        <w:t>Shredding Services</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397F70C8" w14:textId="223E8531" w:rsidR="00911AFF" w:rsidRDefault="00B75550" w:rsidP="00E142AF">
      <w:pPr>
        <w:spacing w:line="276" w:lineRule="auto"/>
        <w:ind w:left="220" w:right="338"/>
        <w:jc w:val="both"/>
        <w:rPr>
          <w:sz w:val="20"/>
        </w:rPr>
      </w:pPr>
      <w:r w:rsidRPr="00163048">
        <w:rPr>
          <w:b/>
          <w:sz w:val="20"/>
        </w:rPr>
        <w:t xml:space="preserve">TERM OF CONTRACT: </w:t>
      </w:r>
      <w:r w:rsidRPr="00163048">
        <w:rPr>
          <w:sz w:val="20"/>
        </w:rPr>
        <w:t>The awarded contract</w:t>
      </w:r>
      <w:r w:rsidR="000F6AE3" w:rsidRPr="00163048">
        <w:rPr>
          <w:sz w:val="20"/>
        </w:rPr>
        <w:t>(s) is anticipated to</w:t>
      </w:r>
      <w:r w:rsidRPr="00163048">
        <w:rPr>
          <w:sz w:val="20"/>
        </w:rPr>
        <w:t xml:space="preserve"> commence on </w:t>
      </w:r>
      <w:r w:rsidR="00E649D0">
        <w:rPr>
          <w:i/>
          <w:sz w:val="20"/>
          <w:u w:val="single"/>
        </w:rPr>
        <w:t>March</w:t>
      </w:r>
      <w:r w:rsidR="000F1690" w:rsidRPr="00163048">
        <w:rPr>
          <w:i/>
          <w:sz w:val="20"/>
          <w:u w:val="single"/>
        </w:rPr>
        <w:t xml:space="preserve"> 1</w:t>
      </w:r>
      <w:r w:rsidRPr="00163048">
        <w:rPr>
          <w:i/>
          <w:sz w:val="20"/>
          <w:u w:val="single"/>
        </w:rPr>
        <w:t>, 202</w:t>
      </w:r>
      <w:r w:rsidR="000F1690" w:rsidRPr="00163048">
        <w:rPr>
          <w:i/>
          <w:sz w:val="20"/>
          <w:u w:val="single"/>
        </w:rPr>
        <w:t>6</w:t>
      </w:r>
      <w:r w:rsidRPr="00163048">
        <w:rPr>
          <w:i/>
          <w:sz w:val="20"/>
          <w:u w:val="single"/>
        </w:rPr>
        <w:t>,</w:t>
      </w:r>
      <w:r w:rsidRPr="00163048">
        <w:rPr>
          <w:i/>
          <w:sz w:val="20"/>
        </w:rPr>
        <w:t xml:space="preserve"> </w:t>
      </w:r>
      <w:r w:rsidRPr="00163048">
        <w:rPr>
          <w:sz w:val="20"/>
        </w:rPr>
        <w:t xml:space="preserve">and shall remain in effect through </w:t>
      </w:r>
      <w:r w:rsidR="000F6AE3" w:rsidRPr="00163048">
        <w:rPr>
          <w:i/>
          <w:sz w:val="20"/>
          <w:u w:val="single"/>
        </w:rPr>
        <w:t>December</w:t>
      </w:r>
      <w:r w:rsidRPr="00163048">
        <w:rPr>
          <w:i/>
          <w:sz w:val="20"/>
          <w:u w:val="single"/>
        </w:rPr>
        <w:t xml:space="preserve"> 31, 202</w:t>
      </w:r>
      <w:r w:rsidR="000F1690" w:rsidRPr="00163048">
        <w:rPr>
          <w:i/>
          <w:sz w:val="20"/>
          <w:u w:val="single"/>
        </w:rPr>
        <w:t>6</w:t>
      </w:r>
      <w:r w:rsidRPr="00163048">
        <w:rPr>
          <w:sz w:val="20"/>
        </w:rPr>
        <w:t>.</w:t>
      </w:r>
    </w:p>
    <w:p w14:paraId="4C0A4AD5" w14:textId="77777777" w:rsidR="000F1690" w:rsidRDefault="000F1690" w:rsidP="00E142AF">
      <w:pPr>
        <w:spacing w:line="276" w:lineRule="auto"/>
        <w:ind w:left="220" w:right="338"/>
        <w:jc w:val="both"/>
        <w:rPr>
          <w:sz w:val="20"/>
        </w:rPr>
      </w:pPr>
    </w:p>
    <w:p w14:paraId="19605CA0" w14:textId="77777777" w:rsidR="000F1690" w:rsidRPr="000F1690" w:rsidRDefault="000F1690" w:rsidP="000F1690">
      <w:pPr>
        <w:spacing w:line="276" w:lineRule="auto"/>
        <w:ind w:left="220" w:right="338"/>
        <w:jc w:val="both"/>
        <w:rPr>
          <w:sz w:val="20"/>
        </w:rPr>
      </w:pPr>
      <w:r w:rsidRPr="000F1690">
        <w:rPr>
          <w:b/>
          <w:bCs/>
          <w:sz w:val="20"/>
        </w:rPr>
        <w:t>OPTION TO RENEW FOR SUBSEQUENT YEARS (WITH PRICE ADJUSTMENT):</w:t>
      </w:r>
      <w:r w:rsidRPr="000F1690">
        <w:rPr>
          <w:sz w:val="20"/>
        </w:rPr>
        <w:t xml:space="preserve">  The prices or discounts quoted in this Solicitation shall prevail during the specified term of the contract, at which time the County shall have the option to renew the contract for four additional one-year periods.  Continuation of the contract beyond the initial period is a County prerogative and not a right of the Vendor and will be exercised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20CE2524" w14:textId="77777777" w:rsidR="000F1690" w:rsidRPr="000F1690" w:rsidRDefault="000F1690" w:rsidP="000F1690">
      <w:pPr>
        <w:spacing w:line="276" w:lineRule="auto"/>
        <w:ind w:left="220" w:right="338"/>
        <w:jc w:val="both"/>
        <w:rPr>
          <w:sz w:val="20"/>
        </w:rPr>
      </w:pPr>
    </w:p>
    <w:p w14:paraId="4670A5E4" w14:textId="1F73A6B4" w:rsidR="000F1690" w:rsidRPr="00E142AF" w:rsidRDefault="000F1690" w:rsidP="000F1690">
      <w:pPr>
        <w:spacing w:line="276" w:lineRule="auto"/>
        <w:ind w:left="220" w:right="338"/>
        <w:jc w:val="both"/>
        <w:rPr>
          <w:sz w:val="20"/>
        </w:rPr>
      </w:pPr>
      <w:r w:rsidRPr="000F1690">
        <w:rPr>
          <w:sz w:val="20"/>
        </w:rPr>
        <w:t>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1DC69D6" w14:textId="77777777" w:rsidR="00911AFF" w:rsidRPr="00B75550" w:rsidRDefault="00911AFF">
      <w:pPr>
        <w:pStyle w:val="BodyText"/>
        <w:spacing w:before="11"/>
        <w:rPr>
          <w:sz w:val="22"/>
        </w:rPr>
      </w:pPr>
    </w:p>
    <w:p w14:paraId="5CF6BC11" w14:textId="77F412AB" w:rsidR="00220756" w:rsidRPr="00B75550" w:rsidRDefault="00220756">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0099B5FD" w:rsidR="00911AFF" w:rsidRPr="00B75550" w:rsidRDefault="00B75550">
      <w:pPr>
        <w:pStyle w:val="BodyText"/>
        <w:spacing w:line="276" w:lineRule="auto"/>
        <w:ind w:left="220" w:right="337"/>
        <w:jc w:val="both"/>
      </w:pPr>
      <w:r w:rsidRPr="00B75550">
        <w:rPr>
          <w:b/>
        </w:rPr>
        <w:t xml:space="preserve">SCHEDULE OF ACTIVITIES: </w:t>
      </w:r>
      <w:r w:rsidRPr="00B75550">
        <w:t>The following activities and dates tentatively outline the process to be used to solicit Contractor responses and to review each Contractor</w:t>
      </w:r>
      <w:r w:rsidRPr="00B75550">
        <w:rPr>
          <w:spacing w:val="-8"/>
        </w:rPr>
        <w:t xml:space="preserve"> </w:t>
      </w:r>
      <w:r w:rsidRPr="00B75550">
        <w:t>Response:</w:t>
      </w:r>
    </w:p>
    <w:p w14:paraId="49467431" w14:textId="77777777" w:rsidR="00911AFF" w:rsidRPr="00B75550" w:rsidRDefault="00911AFF">
      <w:pPr>
        <w:pStyle w:val="BodyText"/>
        <w:rPr>
          <w:sz w:val="23"/>
        </w:rPr>
      </w:pPr>
    </w:p>
    <w:p w14:paraId="3171FFAB" w14:textId="4A7E2608" w:rsidR="00DB48D1" w:rsidRPr="00E649D0" w:rsidRDefault="00DB48D1" w:rsidP="00DB48D1">
      <w:pPr>
        <w:tabs>
          <w:tab w:val="left" w:pos="720"/>
          <w:tab w:val="left" w:pos="5040"/>
        </w:tabs>
        <w:spacing w:line="276" w:lineRule="auto"/>
        <w:jc w:val="both"/>
        <w:rPr>
          <w:szCs w:val="20"/>
        </w:rPr>
      </w:pPr>
      <w:r>
        <w:rPr>
          <w:szCs w:val="20"/>
        </w:rPr>
        <w:tab/>
      </w:r>
      <w:r w:rsidR="00163048" w:rsidRPr="00E649D0">
        <w:rPr>
          <w:szCs w:val="20"/>
        </w:rPr>
        <w:t xml:space="preserve">December </w:t>
      </w:r>
      <w:r w:rsidR="00B01D5F">
        <w:rPr>
          <w:szCs w:val="20"/>
        </w:rPr>
        <w:t>5</w:t>
      </w:r>
      <w:r w:rsidRPr="00E649D0">
        <w:rPr>
          <w:szCs w:val="20"/>
        </w:rPr>
        <w:t>, 2025</w:t>
      </w:r>
      <w:r w:rsidRPr="00E649D0">
        <w:rPr>
          <w:szCs w:val="20"/>
        </w:rPr>
        <w:tab/>
        <w:t>Release Request for Proposal</w:t>
      </w:r>
    </w:p>
    <w:p w14:paraId="7D6A1850" w14:textId="71BEE2A0" w:rsidR="00DB48D1" w:rsidRPr="00E649D0" w:rsidRDefault="00DB48D1" w:rsidP="00DB48D1">
      <w:pPr>
        <w:tabs>
          <w:tab w:val="left" w:pos="720"/>
          <w:tab w:val="left" w:pos="5040"/>
        </w:tabs>
        <w:spacing w:line="276" w:lineRule="auto"/>
        <w:jc w:val="both"/>
        <w:rPr>
          <w:szCs w:val="20"/>
        </w:rPr>
      </w:pPr>
      <w:r w:rsidRPr="00E649D0">
        <w:rPr>
          <w:szCs w:val="20"/>
        </w:rPr>
        <w:tab/>
      </w:r>
      <w:r w:rsidR="00163048" w:rsidRPr="00E649D0">
        <w:rPr>
          <w:szCs w:val="20"/>
        </w:rPr>
        <w:t>December 17</w:t>
      </w:r>
      <w:r w:rsidRPr="00E649D0">
        <w:rPr>
          <w:szCs w:val="20"/>
        </w:rPr>
        <w:t xml:space="preserve"> @ 10:00 a.m.</w:t>
      </w:r>
      <w:r w:rsidRPr="00E649D0">
        <w:rPr>
          <w:szCs w:val="20"/>
        </w:rPr>
        <w:tab/>
        <w:t>Deadline for Submitting Questions</w:t>
      </w:r>
    </w:p>
    <w:p w14:paraId="6A33A30E" w14:textId="63C5FF57" w:rsidR="00DB48D1" w:rsidRPr="00E649D0" w:rsidRDefault="00DB48D1" w:rsidP="00DB48D1">
      <w:pPr>
        <w:tabs>
          <w:tab w:val="left" w:pos="720"/>
          <w:tab w:val="left" w:pos="5040"/>
        </w:tabs>
        <w:spacing w:line="276" w:lineRule="auto"/>
        <w:jc w:val="both"/>
        <w:rPr>
          <w:szCs w:val="20"/>
        </w:rPr>
      </w:pPr>
      <w:r w:rsidRPr="00E649D0">
        <w:rPr>
          <w:b/>
          <w:bCs/>
          <w:szCs w:val="20"/>
        </w:rPr>
        <w:tab/>
      </w:r>
      <w:r w:rsidR="00163048" w:rsidRPr="00E649D0">
        <w:rPr>
          <w:szCs w:val="20"/>
        </w:rPr>
        <w:t>January 7</w:t>
      </w:r>
      <w:r w:rsidRPr="00E649D0">
        <w:rPr>
          <w:szCs w:val="20"/>
        </w:rPr>
        <w:t>, 202</w:t>
      </w:r>
      <w:r w:rsidR="00163048" w:rsidRPr="00E649D0">
        <w:rPr>
          <w:szCs w:val="20"/>
        </w:rPr>
        <w:t>6</w:t>
      </w:r>
      <w:r w:rsidRPr="00E649D0">
        <w:rPr>
          <w:szCs w:val="20"/>
        </w:rPr>
        <w:t xml:space="preserve"> @ 1</w:t>
      </w:r>
      <w:r w:rsidR="00163048" w:rsidRPr="00E649D0">
        <w:rPr>
          <w:szCs w:val="20"/>
        </w:rPr>
        <w:t>0</w:t>
      </w:r>
      <w:r w:rsidRPr="00E649D0">
        <w:rPr>
          <w:szCs w:val="20"/>
        </w:rPr>
        <w:t>:00 a.m.</w:t>
      </w:r>
      <w:r w:rsidRPr="00E649D0">
        <w:rPr>
          <w:szCs w:val="20"/>
        </w:rPr>
        <w:tab/>
        <w:t>Response Submission Deadline</w:t>
      </w:r>
    </w:p>
    <w:p w14:paraId="5A0342CD" w14:textId="1DCC144B" w:rsidR="00DB48D1" w:rsidRPr="00E649D0" w:rsidRDefault="00DB48D1" w:rsidP="00DB48D1">
      <w:pPr>
        <w:tabs>
          <w:tab w:val="left" w:pos="720"/>
          <w:tab w:val="left" w:pos="5040"/>
        </w:tabs>
        <w:spacing w:line="276" w:lineRule="auto"/>
        <w:rPr>
          <w:szCs w:val="20"/>
        </w:rPr>
      </w:pPr>
      <w:r w:rsidRPr="00E649D0">
        <w:rPr>
          <w:szCs w:val="20"/>
        </w:rPr>
        <w:tab/>
      </w:r>
      <w:r w:rsidR="00163048" w:rsidRPr="00E649D0">
        <w:rPr>
          <w:szCs w:val="20"/>
        </w:rPr>
        <w:t>January, 2026</w:t>
      </w:r>
      <w:r w:rsidRPr="00E649D0">
        <w:rPr>
          <w:szCs w:val="20"/>
        </w:rPr>
        <w:tab/>
        <w:t>Issue Notice of Intent to Award</w:t>
      </w:r>
    </w:p>
    <w:p w14:paraId="4A268FD5" w14:textId="40CD4490" w:rsidR="00DB48D1" w:rsidRDefault="00DB48D1" w:rsidP="00DB48D1">
      <w:pPr>
        <w:tabs>
          <w:tab w:val="left" w:pos="720"/>
          <w:tab w:val="left" w:pos="5040"/>
        </w:tabs>
        <w:spacing w:line="276" w:lineRule="auto"/>
        <w:rPr>
          <w:szCs w:val="20"/>
        </w:rPr>
      </w:pPr>
      <w:r w:rsidRPr="00E649D0">
        <w:rPr>
          <w:szCs w:val="20"/>
        </w:rPr>
        <w:lastRenderedPageBreak/>
        <w:tab/>
      </w:r>
      <w:r w:rsidR="00163048" w:rsidRPr="00E649D0">
        <w:rPr>
          <w:szCs w:val="20"/>
        </w:rPr>
        <w:t>Late January, 2026</w:t>
      </w:r>
      <w:r w:rsidRPr="00E649D0">
        <w:rPr>
          <w:i/>
          <w:iCs/>
        </w:rPr>
        <w:t xml:space="preserve"> (estimated)</w:t>
      </w:r>
      <w:r w:rsidRPr="00E649D0">
        <w:rPr>
          <w:i/>
          <w:iCs/>
        </w:rPr>
        <w:tab/>
        <w:t>Contract Award</w:t>
      </w:r>
    </w:p>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65E3C0D1"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w:t>
      </w:r>
      <w:r w:rsidRPr="000F1690">
        <w:t>, to</w:t>
      </w:r>
      <w:r w:rsidR="00524042" w:rsidRPr="000F1690">
        <w:t xml:space="preserve"> </w:t>
      </w:r>
      <w:r w:rsidR="000F1690" w:rsidRPr="000F1690">
        <w:t>Ryan Rogers</w:t>
      </w:r>
      <w:r w:rsidR="00524042" w:rsidRPr="000F1690">
        <w:t>, Associate Procurement Specialist</w:t>
      </w:r>
      <w:r w:rsidRPr="000F1690">
        <w:t>,</w:t>
      </w:r>
      <w:r>
        <w:t xml:space="preserve">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793C5E0F" w:rsidR="00220756" w:rsidRDefault="00220756">
      <w:pPr>
        <w:pStyle w:val="BodyText"/>
        <w:spacing w:line="276" w:lineRule="auto"/>
        <w:ind w:left="220" w:right="338"/>
        <w:jc w:val="both"/>
      </w:pPr>
      <w:r w:rsidRPr="007820B7">
        <w:rPr>
          <w:b/>
          <w:bCs/>
        </w:rPr>
        <w:t>ACCESSIBILITY COMPLIANCE</w:t>
      </w:r>
      <w:r w:rsidRPr="007820B7">
        <w:t xml:space="preserve">: </w:t>
      </w:r>
      <w:r w:rsidR="007820B7" w:rsidRPr="007820B7">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proofErr w:type="gramStart"/>
      <w:r w:rsidR="007820B7" w:rsidRPr="007820B7">
        <w:t>Contractor</w:t>
      </w:r>
      <w:proofErr w:type="gramEnd"/>
      <w:r w:rsidR="007820B7" w:rsidRPr="007820B7">
        <w:t xml:space="preserve"> shall also make </w:t>
      </w:r>
      <w:proofErr w:type="gramStart"/>
      <w:r w:rsidR="007820B7" w:rsidRPr="007820B7">
        <w:t>commercially</w:t>
      </w:r>
      <w:proofErr w:type="gramEnd"/>
      <w:r w:rsidR="007820B7" w:rsidRPr="007820B7">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308FA4A9" w14:textId="77777777" w:rsidR="00524042" w:rsidRDefault="00524042">
      <w:pPr>
        <w:pStyle w:val="BodyText"/>
        <w:spacing w:line="276" w:lineRule="auto"/>
        <w:ind w:left="220" w:right="338"/>
        <w:jc w:val="both"/>
        <w:rPr>
          <w:b/>
        </w:rPr>
      </w:pPr>
    </w:p>
    <w:p w14:paraId="643E4012" w14:textId="77777777" w:rsidR="000F1690" w:rsidRDefault="000F1690">
      <w:pPr>
        <w:pStyle w:val="BodyText"/>
        <w:spacing w:line="276" w:lineRule="auto"/>
        <w:ind w:left="220" w:right="338"/>
        <w:jc w:val="both"/>
        <w:rPr>
          <w:b/>
        </w:rPr>
      </w:pPr>
    </w:p>
    <w:p w14:paraId="6A3024FF" w14:textId="77777777" w:rsidR="00524042" w:rsidRDefault="00524042">
      <w:pPr>
        <w:pStyle w:val="BodyText"/>
        <w:spacing w:line="276" w:lineRule="auto"/>
        <w:ind w:left="220" w:right="338"/>
        <w:jc w:val="both"/>
        <w:rPr>
          <w:b/>
        </w:rPr>
      </w:pPr>
    </w:p>
    <w:p w14:paraId="5A8665B9" w14:textId="77777777" w:rsidR="000F1690" w:rsidRDefault="000F1690">
      <w:pPr>
        <w:pStyle w:val="BodyText"/>
        <w:spacing w:line="276" w:lineRule="auto"/>
        <w:ind w:left="220" w:right="338"/>
        <w:jc w:val="both"/>
        <w:rPr>
          <w:b/>
        </w:rPr>
      </w:pPr>
    </w:p>
    <w:p w14:paraId="34C3566C" w14:textId="77777777" w:rsidR="008C30DB" w:rsidRDefault="008C30DB">
      <w:pPr>
        <w:pStyle w:val="BodyText"/>
        <w:spacing w:line="276" w:lineRule="auto"/>
        <w:ind w:left="220" w:right="338"/>
        <w:jc w:val="both"/>
        <w:rPr>
          <w:b/>
        </w:rPr>
      </w:pPr>
    </w:p>
    <w:p w14:paraId="2677D621" w14:textId="77777777" w:rsidR="00840EB3" w:rsidRDefault="00840EB3">
      <w:pPr>
        <w:pStyle w:val="BodyText"/>
        <w:spacing w:line="276" w:lineRule="auto"/>
        <w:ind w:left="220" w:right="338"/>
        <w:jc w:val="both"/>
        <w:rPr>
          <w:b/>
        </w:rPr>
      </w:pPr>
    </w:p>
    <w:p w14:paraId="681A46E1" w14:textId="77777777" w:rsidR="00840EB3" w:rsidRDefault="00840EB3">
      <w:pPr>
        <w:pStyle w:val="BodyText"/>
        <w:spacing w:line="276" w:lineRule="auto"/>
        <w:ind w:left="220" w:right="338"/>
        <w:jc w:val="both"/>
        <w:rPr>
          <w:b/>
        </w:rPr>
      </w:pPr>
    </w:p>
    <w:p w14:paraId="0E929AD3" w14:textId="77777777" w:rsidR="008C30DB" w:rsidRDefault="008C30DB">
      <w:pPr>
        <w:pStyle w:val="BodyText"/>
        <w:spacing w:line="276" w:lineRule="auto"/>
        <w:ind w:left="220" w:right="338"/>
        <w:jc w:val="both"/>
        <w:rPr>
          <w:b/>
        </w:rPr>
      </w:pPr>
    </w:p>
    <w:p w14:paraId="4BDA4A9D" w14:textId="77777777" w:rsidR="00C329DC" w:rsidRDefault="00C329DC">
      <w:pPr>
        <w:pStyle w:val="BodyText"/>
        <w:spacing w:line="276" w:lineRule="auto"/>
        <w:ind w:left="220" w:right="338"/>
        <w:jc w:val="both"/>
        <w:rPr>
          <w:b/>
        </w:rPr>
      </w:pPr>
    </w:p>
    <w:p w14:paraId="25415735" w14:textId="77777777" w:rsidR="000F1690" w:rsidRDefault="000F1690">
      <w:pPr>
        <w:pStyle w:val="BodyText"/>
        <w:spacing w:line="276" w:lineRule="auto"/>
        <w:ind w:left="220" w:right="338"/>
        <w:jc w:val="both"/>
        <w:rPr>
          <w:b/>
        </w:rPr>
      </w:pPr>
    </w:p>
    <w:p w14:paraId="7D88A2B8" w14:textId="4BDE3E59" w:rsidR="00163048" w:rsidRDefault="00163048">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784C4C3E" w:rsidR="00911AFF" w:rsidRDefault="00B75550" w:rsidP="002F28BC">
      <w:pPr>
        <w:pStyle w:val="Heading1"/>
        <w:spacing w:line="360" w:lineRule="auto"/>
        <w:ind w:left="5884" w:right="480" w:hanging="124"/>
      </w:pPr>
      <w:r>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w:t>
      </w:r>
      <w:r w:rsidR="000F1690">
        <w:t>25-112</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B70D7"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294A4148"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contractors to provide all labor, materials, and equipment necessary to complete phases of the </w:t>
      </w:r>
      <w:r w:rsidR="000F1690">
        <w:rPr>
          <w:rFonts w:eastAsiaTheme="minorEastAsia"/>
        </w:rPr>
        <w:t>Shre</w:t>
      </w:r>
      <w:r w:rsidR="00CC1EFD">
        <w:rPr>
          <w:rFonts w:eastAsiaTheme="minorEastAsia"/>
        </w:rPr>
        <w:t>dding Services</w:t>
      </w:r>
      <w:r>
        <w:t xml:space="preserve">. </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3F4A403A" w14:textId="77777777" w:rsidR="00911AFF" w:rsidRDefault="00911AFF">
      <w:pPr>
        <w:pStyle w:val="BodyText"/>
        <w:rPr>
          <w:sz w:val="23"/>
        </w:rPr>
      </w:pPr>
    </w:p>
    <w:p w14:paraId="67B1D6D0" w14:textId="41E5BA40" w:rsidR="00911AFF" w:rsidRPr="000F1690" w:rsidRDefault="00B75550" w:rsidP="000F169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7F1A1348" w14:textId="77777777" w:rsidR="00911AFF" w:rsidRDefault="00911AFF">
      <w:pPr>
        <w:pStyle w:val="BodyText"/>
        <w:rPr>
          <w:sz w:val="26"/>
        </w:rPr>
      </w:pPr>
    </w:p>
    <w:p w14:paraId="2662B1F6" w14:textId="77777777" w:rsidR="00911AFF" w:rsidRDefault="00B75550" w:rsidP="00F91DCB">
      <w:pPr>
        <w:pStyle w:val="Heading1"/>
        <w:numPr>
          <w:ilvl w:val="0"/>
          <w:numId w:val="25"/>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77777777"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77777777" w:rsidR="00460E2D" w:rsidRPr="00C44AB8" w:rsidRDefault="00460E2D" w:rsidP="00F91DCB">
      <w:pPr>
        <w:pStyle w:val="ListParagraph"/>
        <w:numPr>
          <w:ilvl w:val="1"/>
          <w:numId w:val="14"/>
        </w:numPr>
        <w:tabs>
          <w:tab w:val="left" w:pos="1678"/>
        </w:tabs>
        <w:ind w:hanging="361"/>
        <w:rPr>
          <w:sz w:val="20"/>
        </w:rPr>
      </w:pPr>
      <w:r w:rsidRPr="00C44AB8">
        <w:rPr>
          <w:sz w:val="20"/>
        </w:rPr>
        <w:t>Contractor Information</w:t>
      </w:r>
      <w:r w:rsidRPr="00C44AB8">
        <w:rPr>
          <w:spacing w:val="-3"/>
          <w:sz w:val="20"/>
        </w:rPr>
        <w:t xml:space="preserve"> </w:t>
      </w:r>
      <w:r w:rsidRPr="00C44AB8">
        <w:rPr>
          <w:sz w:val="20"/>
        </w:rPr>
        <w:t>Form</w:t>
      </w:r>
    </w:p>
    <w:p w14:paraId="34842942" w14:textId="77777777" w:rsidR="00460E2D" w:rsidRPr="00C44AB8" w:rsidRDefault="00460E2D" w:rsidP="00F91DCB">
      <w:pPr>
        <w:pStyle w:val="ListParagraph"/>
        <w:numPr>
          <w:ilvl w:val="1"/>
          <w:numId w:val="14"/>
        </w:numPr>
        <w:tabs>
          <w:tab w:val="left" w:pos="1678"/>
        </w:tabs>
        <w:spacing w:before="35"/>
        <w:ind w:hanging="361"/>
        <w:rPr>
          <w:sz w:val="20"/>
        </w:rPr>
      </w:pPr>
      <w:r w:rsidRPr="00C44AB8">
        <w:rPr>
          <w:sz w:val="20"/>
        </w:rPr>
        <w:t>Proprietary / Confidential</w:t>
      </w:r>
      <w:r w:rsidRPr="00C44AB8">
        <w:rPr>
          <w:spacing w:val="-3"/>
          <w:sz w:val="20"/>
        </w:rPr>
        <w:t xml:space="preserve"> </w:t>
      </w:r>
      <w:r w:rsidRPr="00C44AB8">
        <w:rPr>
          <w:sz w:val="20"/>
        </w:rPr>
        <w:t>Statement</w:t>
      </w:r>
    </w:p>
    <w:p w14:paraId="4D2F8F55" w14:textId="77777777" w:rsidR="00460E2D" w:rsidRPr="00C44AB8" w:rsidRDefault="00460E2D" w:rsidP="00F91DCB">
      <w:pPr>
        <w:pStyle w:val="ListParagraph"/>
        <w:numPr>
          <w:ilvl w:val="1"/>
          <w:numId w:val="14"/>
        </w:numPr>
        <w:tabs>
          <w:tab w:val="left" w:pos="1678"/>
        </w:tabs>
        <w:spacing w:before="34"/>
        <w:ind w:hanging="361"/>
        <w:rPr>
          <w:sz w:val="20"/>
        </w:rPr>
      </w:pPr>
      <w:r w:rsidRPr="00C44AB8">
        <w:rPr>
          <w:sz w:val="20"/>
        </w:rPr>
        <w:t>Subcontractor</w:t>
      </w:r>
      <w:r w:rsidRPr="00C44AB8">
        <w:rPr>
          <w:spacing w:val="-2"/>
          <w:sz w:val="20"/>
        </w:rPr>
        <w:t xml:space="preserve"> </w:t>
      </w:r>
      <w:r w:rsidRPr="00C44AB8">
        <w:rPr>
          <w:sz w:val="20"/>
        </w:rPr>
        <w:t>list (if applicable)</w:t>
      </w:r>
    </w:p>
    <w:p w14:paraId="349A9F39" w14:textId="77777777" w:rsidR="00460E2D" w:rsidRPr="00C44AB8" w:rsidRDefault="00460E2D" w:rsidP="00F91DCB">
      <w:pPr>
        <w:pStyle w:val="ListParagraph"/>
        <w:numPr>
          <w:ilvl w:val="1"/>
          <w:numId w:val="14"/>
        </w:numPr>
        <w:tabs>
          <w:tab w:val="left" w:pos="1678"/>
        </w:tabs>
        <w:spacing w:before="35"/>
        <w:ind w:hanging="361"/>
        <w:rPr>
          <w:sz w:val="20"/>
        </w:rPr>
      </w:pPr>
      <w:r w:rsidRPr="00C44AB8">
        <w:rPr>
          <w:sz w:val="20"/>
        </w:rPr>
        <w:t>Exhibit 1 – Exceptions</w:t>
      </w:r>
      <w:r w:rsidRPr="00C44AB8">
        <w:rPr>
          <w:spacing w:val="-5"/>
          <w:sz w:val="20"/>
        </w:rPr>
        <w:t xml:space="preserve"> </w:t>
      </w:r>
      <w:r w:rsidRPr="00C44AB8">
        <w:rPr>
          <w:sz w:val="20"/>
        </w:rPr>
        <w:t>Form</w:t>
      </w:r>
    </w:p>
    <w:p w14:paraId="2ADB2467" w14:textId="77777777" w:rsidR="00460E2D" w:rsidRPr="00C44AB8" w:rsidRDefault="00460E2D" w:rsidP="00F91DCB">
      <w:pPr>
        <w:pStyle w:val="ListParagraph"/>
        <w:numPr>
          <w:ilvl w:val="1"/>
          <w:numId w:val="14"/>
        </w:numPr>
        <w:tabs>
          <w:tab w:val="left" w:pos="1678"/>
        </w:tabs>
        <w:spacing w:before="34"/>
        <w:ind w:hanging="361"/>
        <w:rPr>
          <w:sz w:val="20"/>
        </w:rPr>
      </w:pPr>
      <w:r w:rsidRPr="00C44AB8">
        <w:rPr>
          <w:sz w:val="20"/>
        </w:rPr>
        <w:t>Exhibit 2 – Lobbying</w:t>
      </w:r>
      <w:r w:rsidRPr="00C44AB8">
        <w:rPr>
          <w:spacing w:val="-5"/>
          <w:sz w:val="20"/>
        </w:rPr>
        <w:t xml:space="preserve"> </w:t>
      </w:r>
      <w:r w:rsidRPr="00C44AB8">
        <w:rPr>
          <w:sz w:val="20"/>
        </w:rPr>
        <w:t>Certification</w:t>
      </w:r>
    </w:p>
    <w:p w14:paraId="34103CF7" w14:textId="77777777" w:rsidR="00460E2D" w:rsidRPr="00C44AB8" w:rsidRDefault="00460E2D" w:rsidP="00F91DCB">
      <w:pPr>
        <w:pStyle w:val="ListParagraph"/>
        <w:numPr>
          <w:ilvl w:val="1"/>
          <w:numId w:val="14"/>
        </w:numPr>
        <w:tabs>
          <w:tab w:val="left" w:pos="1678"/>
        </w:tabs>
        <w:spacing w:before="35"/>
        <w:ind w:hanging="361"/>
        <w:rPr>
          <w:sz w:val="20"/>
        </w:rPr>
      </w:pPr>
      <w:r w:rsidRPr="00C44AB8">
        <w:rPr>
          <w:sz w:val="20"/>
        </w:rPr>
        <w:t>Exhibit 3 – Non-Collusion</w:t>
      </w:r>
      <w:r w:rsidRPr="00C44AB8">
        <w:rPr>
          <w:spacing w:val="-4"/>
          <w:sz w:val="20"/>
        </w:rPr>
        <w:t xml:space="preserve"> </w:t>
      </w:r>
      <w:r w:rsidRPr="00C44AB8">
        <w:rPr>
          <w:sz w:val="20"/>
        </w:rPr>
        <w:t>Affidavit</w:t>
      </w:r>
    </w:p>
    <w:p w14:paraId="6DFF9663" w14:textId="77777777" w:rsidR="00460E2D" w:rsidRPr="00C44AB8" w:rsidRDefault="00460E2D" w:rsidP="00F91DCB">
      <w:pPr>
        <w:pStyle w:val="ListParagraph"/>
        <w:numPr>
          <w:ilvl w:val="1"/>
          <w:numId w:val="14"/>
        </w:numPr>
        <w:tabs>
          <w:tab w:val="left" w:pos="1678"/>
        </w:tabs>
        <w:spacing w:before="34"/>
        <w:ind w:hanging="361"/>
        <w:rPr>
          <w:sz w:val="20"/>
        </w:rPr>
      </w:pPr>
      <w:r w:rsidRPr="00C44AB8">
        <w:rPr>
          <w:sz w:val="20"/>
        </w:rPr>
        <w:t>Exhibit 4 – Minimum Insurance</w:t>
      </w:r>
      <w:r w:rsidRPr="00C44AB8">
        <w:rPr>
          <w:spacing w:val="-5"/>
          <w:sz w:val="20"/>
        </w:rPr>
        <w:t xml:space="preserve"> </w:t>
      </w:r>
      <w:r w:rsidRPr="00C44AB8">
        <w:rPr>
          <w:sz w:val="20"/>
        </w:rPr>
        <w:t>Requirements</w:t>
      </w:r>
    </w:p>
    <w:p w14:paraId="309BAFF1" w14:textId="5C8E8972" w:rsidR="008C30DB" w:rsidRPr="00C44AB8" w:rsidRDefault="008C30DB" w:rsidP="00F91DCB">
      <w:pPr>
        <w:pStyle w:val="ListParagraph"/>
        <w:numPr>
          <w:ilvl w:val="1"/>
          <w:numId w:val="14"/>
        </w:numPr>
        <w:tabs>
          <w:tab w:val="left" w:pos="1678"/>
        </w:tabs>
        <w:spacing w:before="34"/>
        <w:ind w:hanging="361"/>
        <w:rPr>
          <w:sz w:val="20"/>
        </w:rPr>
      </w:pPr>
      <w:r w:rsidRPr="00C44AB8">
        <w:rPr>
          <w:sz w:val="20"/>
        </w:rPr>
        <w:t>Exhibit 5 – Debarment</w:t>
      </w:r>
      <w:r w:rsidRPr="00C44AB8">
        <w:rPr>
          <w:sz w:val="20"/>
        </w:rPr>
        <w:tab/>
      </w:r>
    </w:p>
    <w:p w14:paraId="013938D3" w14:textId="77777777" w:rsidR="00460E2D" w:rsidRPr="00C44AB8" w:rsidRDefault="00460E2D" w:rsidP="00F91DCB">
      <w:pPr>
        <w:pStyle w:val="ListParagraph"/>
        <w:numPr>
          <w:ilvl w:val="1"/>
          <w:numId w:val="14"/>
        </w:numPr>
        <w:tabs>
          <w:tab w:val="left" w:pos="1678"/>
        </w:tabs>
        <w:spacing w:before="34"/>
        <w:ind w:hanging="361"/>
        <w:rPr>
          <w:sz w:val="20"/>
        </w:rPr>
      </w:pPr>
      <w:r w:rsidRPr="00C44AB8">
        <w:rPr>
          <w:sz w:val="20"/>
        </w:rPr>
        <w:t>Completed and signed Cover</w:t>
      </w:r>
      <w:r w:rsidRPr="00C44AB8">
        <w:rPr>
          <w:spacing w:val="-5"/>
          <w:sz w:val="20"/>
        </w:rPr>
        <w:t xml:space="preserve"> </w:t>
      </w:r>
      <w:r w:rsidRPr="00C44AB8">
        <w:rPr>
          <w:sz w:val="20"/>
        </w:rPr>
        <w:t>Sheet</w:t>
      </w:r>
    </w:p>
    <w:p w14:paraId="0B4596A6" w14:textId="77777777" w:rsidR="00460E2D" w:rsidRPr="00C44AB8" w:rsidRDefault="00460E2D" w:rsidP="00F91DCB">
      <w:pPr>
        <w:pStyle w:val="ListParagraph"/>
        <w:numPr>
          <w:ilvl w:val="1"/>
          <w:numId w:val="14"/>
        </w:numPr>
        <w:tabs>
          <w:tab w:val="left" w:pos="1678"/>
        </w:tabs>
        <w:spacing w:before="35"/>
        <w:ind w:hanging="361"/>
        <w:rPr>
          <w:sz w:val="20"/>
        </w:rPr>
      </w:pPr>
      <w:r w:rsidRPr="00C44AB8">
        <w:rPr>
          <w:sz w:val="20"/>
        </w:rPr>
        <w:t>Addendum(s) Acknowledgement, if</w:t>
      </w:r>
      <w:r w:rsidRPr="00C44AB8">
        <w:rPr>
          <w:spacing w:val="-4"/>
          <w:sz w:val="20"/>
        </w:rPr>
        <w:t xml:space="preserve"> </w:t>
      </w:r>
      <w:r w:rsidRPr="00C44AB8">
        <w:rPr>
          <w:sz w:val="20"/>
        </w:rPr>
        <w:t>applicable</w:t>
      </w:r>
    </w:p>
    <w:p w14:paraId="323CFDB7" w14:textId="43D5B1ED" w:rsidR="00460E2D" w:rsidRPr="00C44AB8" w:rsidRDefault="00460E2D" w:rsidP="00460E2D">
      <w:pPr>
        <w:pStyle w:val="ListParagraph"/>
        <w:numPr>
          <w:ilvl w:val="1"/>
          <w:numId w:val="14"/>
        </w:numPr>
        <w:tabs>
          <w:tab w:val="left" w:pos="1678"/>
        </w:tabs>
        <w:spacing w:before="70"/>
        <w:ind w:hanging="361"/>
        <w:rPr>
          <w:sz w:val="20"/>
        </w:rPr>
      </w:pPr>
      <w:r w:rsidRPr="00C44AB8">
        <w:rPr>
          <w:sz w:val="20"/>
        </w:rPr>
        <w:t>Universal Entity Identifier (UEI)</w:t>
      </w:r>
      <w:r w:rsidRPr="00C44AB8">
        <w:rPr>
          <w:spacing w:val="-2"/>
          <w:sz w:val="20"/>
        </w:rPr>
        <w:t xml:space="preserve"> </w:t>
      </w:r>
      <w:r w:rsidRPr="00C44AB8">
        <w:rPr>
          <w:sz w:val="20"/>
        </w:rPr>
        <w:t>Number</w:t>
      </w:r>
    </w:p>
    <w:p w14:paraId="2C253CEB" w14:textId="77777777" w:rsidR="00460E2D" w:rsidRDefault="00460E2D" w:rsidP="00F91DCB">
      <w:pPr>
        <w:pStyle w:val="ListParagraph"/>
        <w:numPr>
          <w:ilvl w:val="1"/>
          <w:numId w:val="14"/>
        </w:numPr>
        <w:tabs>
          <w:tab w:val="left" w:pos="1678"/>
        </w:tabs>
        <w:spacing w:before="34"/>
        <w:ind w:hanging="361"/>
        <w:rPr>
          <w:sz w:val="20"/>
        </w:rPr>
      </w:pPr>
      <w:r w:rsidRPr="00C44AB8">
        <w:rPr>
          <w:sz w:val="20"/>
        </w:rPr>
        <w:t>Evaluation Criteria Documentation</w:t>
      </w:r>
    </w:p>
    <w:p w14:paraId="5FAD2CDE" w14:textId="353B8A02" w:rsidR="004D4FC7" w:rsidRPr="00C44AB8" w:rsidRDefault="00DE7853" w:rsidP="00F91DCB">
      <w:pPr>
        <w:pStyle w:val="ListParagraph"/>
        <w:numPr>
          <w:ilvl w:val="1"/>
          <w:numId w:val="14"/>
        </w:numPr>
        <w:tabs>
          <w:tab w:val="left" w:pos="1678"/>
        </w:tabs>
        <w:spacing w:before="34"/>
        <w:ind w:hanging="361"/>
        <w:rPr>
          <w:sz w:val="20"/>
        </w:rPr>
      </w:pPr>
      <w:r w:rsidRPr="00DE7853">
        <w:rPr>
          <w:bCs/>
          <w:sz w:val="20"/>
        </w:rPr>
        <w:t>National Association of Information Destruction (NAID AAA) certifi</w:t>
      </w:r>
      <w:r>
        <w:rPr>
          <w:bCs/>
          <w:sz w:val="20"/>
        </w:rPr>
        <w:t>cation</w:t>
      </w:r>
    </w:p>
    <w:p w14:paraId="1D2107D4" w14:textId="77777777" w:rsidR="00460E2D" w:rsidRPr="00460E2D" w:rsidRDefault="00460E2D" w:rsidP="00460E2D">
      <w:pPr>
        <w:pStyle w:val="BodyText"/>
        <w:spacing w:line="276" w:lineRule="auto"/>
        <w:ind w:left="720" w:right="337"/>
        <w:jc w:val="both"/>
        <w:rPr>
          <w:b/>
          <w:u w:val="single"/>
        </w:rPr>
      </w:pPr>
    </w:p>
    <w:p w14:paraId="50610DF8" w14:textId="1523E551" w:rsidR="00460E2D" w:rsidRPr="008C30DB" w:rsidRDefault="00460E2D" w:rsidP="00F91DCB">
      <w:pPr>
        <w:pStyle w:val="BodyText"/>
        <w:numPr>
          <w:ilvl w:val="0"/>
          <w:numId w:val="25"/>
        </w:numPr>
        <w:spacing w:line="276" w:lineRule="auto"/>
        <w:ind w:right="337"/>
        <w:jc w:val="both"/>
        <w:rPr>
          <w:b/>
          <w:u w:val="single"/>
        </w:rPr>
      </w:pPr>
      <w:r w:rsidRPr="00460E2D">
        <w:rPr>
          <w:b/>
        </w:rPr>
        <w:t>BACKGROUND / GENERAL INFORMATION</w:t>
      </w:r>
    </w:p>
    <w:p w14:paraId="06399F5F" w14:textId="0F820CF1" w:rsidR="008C30DB" w:rsidRDefault="008C30DB" w:rsidP="008C30DB">
      <w:pPr>
        <w:pStyle w:val="BodyText"/>
        <w:spacing w:line="276" w:lineRule="auto"/>
        <w:ind w:left="720" w:right="337"/>
        <w:jc w:val="both"/>
        <w:rPr>
          <w:bCs/>
        </w:rPr>
      </w:pPr>
      <w:r w:rsidRPr="008C30DB">
        <w:rPr>
          <w:bCs/>
        </w:rPr>
        <w:t xml:space="preserve">The El Paso County Department of Human Services (County) is seeking to contract with a service provider for material destruction services. The chosen entity must be </w:t>
      </w:r>
      <w:r w:rsidR="004D4FC7">
        <w:rPr>
          <w:bCs/>
        </w:rPr>
        <w:t>National Association of Information Destruction (</w:t>
      </w:r>
      <w:r w:rsidRPr="008C30DB">
        <w:rPr>
          <w:bCs/>
        </w:rPr>
        <w:t>NAID AAA</w:t>
      </w:r>
      <w:r w:rsidR="004D4FC7">
        <w:rPr>
          <w:bCs/>
        </w:rPr>
        <w:t>)</w:t>
      </w:r>
      <w:r w:rsidRPr="008C30DB">
        <w:rPr>
          <w:bCs/>
        </w:rPr>
        <w:t xml:space="preserve"> certified for each location in which services will be provided. Contractor shall provide the County with a current copy of all NAID AAA certificates</w:t>
      </w:r>
      <w:r>
        <w:rPr>
          <w:bCs/>
        </w:rPr>
        <w:t>.</w:t>
      </w:r>
    </w:p>
    <w:p w14:paraId="60B993F5" w14:textId="77777777" w:rsidR="00460E2D" w:rsidRDefault="00460E2D" w:rsidP="00460E2D">
      <w:pPr>
        <w:pStyle w:val="Heading1"/>
        <w:tabs>
          <w:tab w:val="left" w:pos="580"/>
        </w:tabs>
        <w:ind w:left="580"/>
      </w:pPr>
    </w:p>
    <w:p w14:paraId="2E255AD3" w14:textId="20365DCF" w:rsidR="00911AFF" w:rsidRDefault="00B75550" w:rsidP="00F91DCB">
      <w:pPr>
        <w:pStyle w:val="Heading1"/>
        <w:numPr>
          <w:ilvl w:val="0"/>
          <w:numId w:val="14"/>
        </w:numPr>
        <w:tabs>
          <w:tab w:val="left" w:pos="580"/>
        </w:tabs>
      </w:pPr>
      <w:r>
        <w:t>SCOPE OF</w:t>
      </w:r>
      <w:r>
        <w:rPr>
          <w:spacing w:val="-1"/>
        </w:rPr>
        <w:t xml:space="preserve"> </w:t>
      </w:r>
      <w:r>
        <w:t>WORK</w:t>
      </w:r>
    </w:p>
    <w:p w14:paraId="6A79942E" w14:textId="77777777" w:rsidR="008C30DB" w:rsidRDefault="008C30DB" w:rsidP="008C30DB">
      <w:pPr>
        <w:pStyle w:val="Heading1"/>
        <w:tabs>
          <w:tab w:val="left" w:pos="580"/>
        </w:tabs>
        <w:ind w:left="580"/>
        <w:rPr>
          <w:b w:val="0"/>
          <w:bCs w:val="0"/>
        </w:rPr>
      </w:pPr>
    </w:p>
    <w:p w14:paraId="280743B7" w14:textId="3B4292BF" w:rsidR="008C30DB" w:rsidRDefault="008C30DB" w:rsidP="008C30DB">
      <w:pPr>
        <w:pStyle w:val="Heading1"/>
        <w:tabs>
          <w:tab w:val="left" w:pos="580"/>
        </w:tabs>
        <w:ind w:left="580"/>
        <w:rPr>
          <w:u w:val="single"/>
        </w:rPr>
      </w:pPr>
      <w:r>
        <w:rPr>
          <w:u w:val="single"/>
        </w:rPr>
        <w:t>Purpose</w:t>
      </w:r>
    </w:p>
    <w:p w14:paraId="532C15DF" w14:textId="77777777" w:rsidR="00C329DC" w:rsidRDefault="00C329DC" w:rsidP="008C30DB">
      <w:pPr>
        <w:pStyle w:val="Heading1"/>
        <w:tabs>
          <w:tab w:val="left" w:pos="580"/>
        </w:tabs>
        <w:ind w:left="580"/>
        <w:rPr>
          <w:u w:val="single"/>
        </w:rPr>
      </w:pPr>
    </w:p>
    <w:p w14:paraId="2BB63287" w14:textId="77777777" w:rsidR="008C30DB" w:rsidRDefault="008C30DB" w:rsidP="008C30DB">
      <w:pPr>
        <w:pStyle w:val="Heading1"/>
        <w:tabs>
          <w:tab w:val="left" w:pos="580"/>
        </w:tabs>
        <w:ind w:left="580"/>
        <w:rPr>
          <w:b w:val="0"/>
          <w:bCs w:val="0"/>
        </w:rPr>
      </w:pPr>
      <w:r w:rsidRPr="008C30DB">
        <w:rPr>
          <w:b w:val="0"/>
          <w:bCs w:val="0"/>
        </w:rPr>
        <w:t>The purpose of this contract is to provide material destruction services.</w:t>
      </w:r>
    </w:p>
    <w:p w14:paraId="4399EAC1" w14:textId="77777777" w:rsidR="008C30DB" w:rsidRPr="008C30DB" w:rsidRDefault="008C30DB" w:rsidP="008C30DB">
      <w:pPr>
        <w:pStyle w:val="Heading1"/>
        <w:tabs>
          <w:tab w:val="left" w:pos="580"/>
        </w:tabs>
        <w:ind w:left="580"/>
        <w:rPr>
          <w:b w:val="0"/>
          <w:bCs w:val="0"/>
        </w:rPr>
      </w:pPr>
    </w:p>
    <w:p w14:paraId="07BD3C7D" w14:textId="7FD39311" w:rsidR="008C30DB" w:rsidRPr="008C30DB" w:rsidRDefault="008C30DB" w:rsidP="00F91DCB">
      <w:pPr>
        <w:pStyle w:val="Heading1"/>
        <w:numPr>
          <w:ilvl w:val="0"/>
          <w:numId w:val="29"/>
        </w:numPr>
        <w:tabs>
          <w:tab w:val="left" w:pos="580"/>
        </w:tabs>
        <w:rPr>
          <w:b w:val="0"/>
          <w:bCs w:val="0"/>
        </w:rPr>
      </w:pPr>
      <w:r w:rsidRPr="008C30DB">
        <w:rPr>
          <w:b w:val="0"/>
          <w:bCs w:val="0"/>
        </w:rPr>
        <w:t xml:space="preserve">On Site Destruction of paper, cardstock, and similar material. The material may contain </w:t>
      </w:r>
    </w:p>
    <w:p w14:paraId="01C639EA" w14:textId="77777777" w:rsidR="008C30DB" w:rsidRPr="008C30DB" w:rsidRDefault="008C30DB" w:rsidP="008C30DB">
      <w:pPr>
        <w:pStyle w:val="Heading1"/>
        <w:tabs>
          <w:tab w:val="left" w:pos="580"/>
        </w:tabs>
        <w:ind w:left="1300"/>
        <w:rPr>
          <w:b w:val="0"/>
          <w:bCs w:val="0"/>
        </w:rPr>
      </w:pPr>
      <w:r w:rsidRPr="008C30DB">
        <w:rPr>
          <w:b w:val="0"/>
          <w:bCs w:val="0"/>
        </w:rPr>
        <w:t xml:space="preserve">staples, paperclips, binder clips, or other accessories. The Contractor must have a representative </w:t>
      </w:r>
    </w:p>
    <w:p w14:paraId="2CA889D2" w14:textId="77777777" w:rsidR="008C30DB" w:rsidRDefault="008C30DB" w:rsidP="008C30DB">
      <w:pPr>
        <w:pStyle w:val="Heading1"/>
        <w:tabs>
          <w:tab w:val="left" w:pos="580"/>
        </w:tabs>
        <w:ind w:left="1300"/>
        <w:rPr>
          <w:b w:val="0"/>
          <w:bCs w:val="0"/>
        </w:rPr>
      </w:pPr>
      <w:r w:rsidRPr="008C30DB">
        <w:rPr>
          <w:b w:val="0"/>
          <w:bCs w:val="0"/>
        </w:rPr>
        <w:t>witness the destruction of all material.</w:t>
      </w:r>
    </w:p>
    <w:p w14:paraId="7A76D5D8" w14:textId="77777777" w:rsidR="008C30DB" w:rsidRDefault="008C30DB" w:rsidP="008C30DB">
      <w:pPr>
        <w:pStyle w:val="Heading1"/>
        <w:tabs>
          <w:tab w:val="left" w:pos="580"/>
        </w:tabs>
        <w:ind w:left="580"/>
        <w:rPr>
          <w:b w:val="0"/>
          <w:bCs w:val="0"/>
        </w:rPr>
      </w:pPr>
    </w:p>
    <w:p w14:paraId="36D8BE21" w14:textId="77777777" w:rsidR="00BE1846" w:rsidRPr="008C30DB" w:rsidRDefault="00BE1846" w:rsidP="008C30DB">
      <w:pPr>
        <w:pStyle w:val="Heading1"/>
        <w:tabs>
          <w:tab w:val="left" w:pos="580"/>
        </w:tabs>
        <w:ind w:left="580"/>
        <w:rPr>
          <w:b w:val="0"/>
          <w:bCs w:val="0"/>
        </w:rPr>
      </w:pPr>
    </w:p>
    <w:p w14:paraId="58BBFF87" w14:textId="47F45224" w:rsidR="008C30DB" w:rsidRPr="008C30DB" w:rsidRDefault="008C30DB" w:rsidP="00F91DCB">
      <w:pPr>
        <w:pStyle w:val="Heading1"/>
        <w:numPr>
          <w:ilvl w:val="0"/>
          <w:numId w:val="29"/>
        </w:numPr>
        <w:tabs>
          <w:tab w:val="left" w:pos="580"/>
        </w:tabs>
        <w:rPr>
          <w:b w:val="0"/>
          <w:bCs w:val="0"/>
        </w:rPr>
      </w:pPr>
      <w:r w:rsidRPr="008C30DB">
        <w:rPr>
          <w:b w:val="0"/>
          <w:bCs w:val="0"/>
        </w:rPr>
        <w:lastRenderedPageBreak/>
        <w:t>Provide</w:t>
      </w:r>
      <w:r w:rsidR="007C4F54">
        <w:rPr>
          <w:b w:val="0"/>
          <w:bCs w:val="0"/>
        </w:rPr>
        <w:t xml:space="preserve"> </w:t>
      </w:r>
      <w:r w:rsidRPr="008C30DB">
        <w:rPr>
          <w:b w:val="0"/>
          <w:bCs w:val="0"/>
        </w:rPr>
        <w:t>15</w:t>
      </w:r>
      <w:r w:rsidR="007C4F54">
        <w:rPr>
          <w:b w:val="0"/>
          <w:bCs w:val="0"/>
        </w:rPr>
        <w:t xml:space="preserve"> containers with a capacity of</w:t>
      </w:r>
      <w:r w:rsidRPr="008C30DB">
        <w:rPr>
          <w:b w:val="0"/>
          <w:bCs w:val="0"/>
        </w:rPr>
        <w:t xml:space="preserve"> 65 gallon</w:t>
      </w:r>
      <w:r w:rsidR="00530910">
        <w:rPr>
          <w:b w:val="0"/>
          <w:bCs w:val="0"/>
        </w:rPr>
        <w:t>s</w:t>
      </w:r>
      <w:r w:rsidRPr="008C30DB">
        <w:rPr>
          <w:b w:val="0"/>
          <w:bCs w:val="0"/>
        </w:rPr>
        <w:t xml:space="preserve"> (or similar size) to be distributed as </w:t>
      </w:r>
    </w:p>
    <w:p w14:paraId="3F46BE67" w14:textId="77777777" w:rsidR="008C30DB" w:rsidRDefault="008C30DB" w:rsidP="008C30DB">
      <w:pPr>
        <w:pStyle w:val="Heading1"/>
        <w:tabs>
          <w:tab w:val="left" w:pos="580"/>
        </w:tabs>
        <w:ind w:left="1300"/>
        <w:rPr>
          <w:b w:val="0"/>
          <w:bCs w:val="0"/>
        </w:rPr>
      </w:pPr>
      <w:r w:rsidRPr="008C30DB">
        <w:rPr>
          <w:b w:val="0"/>
          <w:bCs w:val="0"/>
        </w:rPr>
        <w:t>shown below, picked up, emptied, and returned to their location on the site on a weekly basis.</w:t>
      </w:r>
    </w:p>
    <w:p w14:paraId="5FD78CEA" w14:textId="77777777" w:rsidR="008C30DB" w:rsidRPr="008C30DB" w:rsidRDefault="008C30DB" w:rsidP="008C30DB">
      <w:pPr>
        <w:pStyle w:val="Heading1"/>
        <w:tabs>
          <w:tab w:val="left" w:pos="580"/>
        </w:tabs>
        <w:ind w:left="580"/>
        <w:rPr>
          <w:b w:val="0"/>
          <w:bCs w:val="0"/>
        </w:rPr>
      </w:pPr>
    </w:p>
    <w:p w14:paraId="18033F86" w14:textId="5770BCAB" w:rsidR="008C30DB" w:rsidRPr="008C30DB" w:rsidRDefault="008C30DB" w:rsidP="00F91DCB">
      <w:pPr>
        <w:pStyle w:val="Heading1"/>
        <w:numPr>
          <w:ilvl w:val="0"/>
          <w:numId w:val="29"/>
        </w:numPr>
        <w:tabs>
          <w:tab w:val="left" w:pos="580"/>
        </w:tabs>
        <w:rPr>
          <w:b w:val="0"/>
          <w:bCs w:val="0"/>
        </w:rPr>
      </w:pPr>
      <w:r w:rsidRPr="008C30DB">
        <w:rPr>
          <w:b w:val="0"/>
          <w:bCs w:val="0"/>
        </w:rPr>
        <w:t xml:space="preserve">Provide </w:t>
      </w:r>
      <w:r w:rsidR="007C4F54">
        <w:rPr>
          <w:b w:val="0"/>
          <w:bCs w:val="0"/>
        </w:rPr>
        <w:t>three (3) containers with a capacity of</w:t>
      </w:r>
      <w:r w:rsidRPr="008C30DB">
        <w:rPr>
          <w:b w:val="0"/>
          <w:bCs w:val="0"/>
        </w:rPr>
        <w:t xml:space="preserve"> 95</w:t>
      </w:r>
      <w:r w:rsidR="007C4F54">
        <w:rPr>
          <w:b w:val="0"/>
          <w:bCs w:val="0"/>
        </w:rPr>
        <w:t xml:space="preserve"> </w:t>
      </w:r>
      <w:r w:rsidRPr="008C30DB">
        <w:rPr>
          <w:b w:val="0"/>
          <w:bCs w:val="0"/>
        </w:rPr>
        <w:t xml:space="preserve">gallon (or similar size) to be distributed as </w:t>
      </w:r>
    </w:p>
    <w:p w14:paraId="4FA8C3CE" w14:textId="77777777" w:rsidR="008C30DB" w:rsidRDefault="008C30DB" w:rsidP="008C30DB">
      <w:pPr>
        <w:pStyle w:val="Heading1"/>
        <w:tabs>
          <w:tab w:val="left" w:pos="580"/>
        </w:tabs>
        <w:ind w:left="1300"/>
        <w:rPr>
          <w:b w:val="0"/>
          <w:bCs w:val="0"/>
        </w:rPr>
      </w:pPr>
      <w:r w:rsidRPr="008C30DB">
        <w:rPr>
          <w:b w:val="0"/>
          <w:bCs w:val="0"/>
        </w:rPr>
        <w:t>shown below, picked up, emptied, and returned to their location on the site on a weekly basis.</w:t>
      </w:r>
    </w:p>
    <w:p w14:paraId="33C9B60C" w14:textId="77777777" w:rsidR="008C30DB" w:rsidRPr="008C30DB" w:rsidRDefault="008C30DB" w:rsidP="008C30DB">
      <w:pPr>
        <w:pStyle w:val="Heading1"/>
        <w:tabs>
          <w:tab w:val="left" w:pos="580"/>
        </w:tabs>
        <w:ind w:left="580"/>
        <w:rPr>
          <w:b w:val="0"/>
          <w:bCs w:val="0"/>
        </w:rPr>
      </w:pPr>
    </w:p>
    <w:p w14:paraId="0C64F2F6" w14:textId="642CE85B" w:rsidR="008C30DB" w:rsidRDefault="008C30DB" w:rsidP="00F91DCB">
      <w:pPr>
        <w:pStyle w:val="Heading1"/>
        <w:numPr>
          <w:ilvl w:val="0"/>
          <w:numId w:val="29"/>
        </w:numPr>
        <w:tabs>
          <w:tab w:val="left" w:pos="580"/>
        </w:tabs>
        <w:rPr>
          <w:b w:val="0"/>
          <w:bCs w:val="0"/>
        </w:rPr>
      </w:pPr>
      <w:r w:rsidRPr="008C30DB">
        <w:rPr>
          <w:b w:val="0"/>
          <w:bCs w:val="0"/>
        </w:rPr>
        <w:t>Containers shall be installed at all locations within two</w:t>
      </w:r>
      <w:r w:rsidR="007C4F54">
        <w:rPr>
          <w:b w:val="0"/>
          <w:bCs w:val="0"/>
        </w:rPr>
        <w:t xml:space="preserve"> (2)</w:t>
      </w:r>
      <w:r w:rsidRPr="008C30DB">
        <w:rPr>
          <w:b w:val="0"/>
          <w:bCs w:val="0"/>
        </w:rPr>
        <w:t xml:space="preserve"> weeks of contract award</w:t>
      </w:r>
      <w:r w:rsidR="007C4F54">
        <w:rPr>
          <w:b w:val="0"/>
          <w:bCs w:val="0"/>
        </w:rPr>
        <w:t>.</w:t>
      </w:r>
    </w:p>
    <w:p w14:paraId="29186F85" w14:textId="77777777" w:rsidR="008C30DB" w:rsidRDefault="008C30DB" w:rsidP="008C30DB">
      <w:pPr>
        <w:pStyle w:val="Heading1"/>
        <w:tabs>
          <w:tab w:val="left" w:pos="580"/>
        </w:tabs>
        <w:ind w:left="580"/>
        <w:rPr>
          <w:b w:val="0"/>
          <w:bCs w:val="0"/>
        </w:rPr>
      </w:pPr>
    </w:p>
    <w:p w14:paraId="3BE05D1B" w14:textId="17C985A3" w:rsidR="008C30DB" w:rsidRDefault="008C30DB" w:rsidP="00F91DCB">
      <w:pPr>
        <w:pStyle w:val="Heading1"/>
        <w:numPr>
          <w:ilvl w:val="0"/>
          <w:numId w:val="29"/>
        </w:numPr>
        <w:tabs>
          <w:tab w:val="left" w:pos="580"/>
        </w:tabs>
        <w:rPr>
          <w:b w:val="0"/>
          <w:bCs w:val="0"/>
        </w:rPr>
      </w:pPr>
      <w:r w:rsidRPr="008C30DB">
        <w:rPr>
          <w:b w:val="0"/>
          <w:bCs w:val="0"/>
        </w:rPr>
        <w:t>Provide a certificate of destruction for each site / each service date.</w:t>
      </w:r>
    </w:p>
    <w:p w14:paraId="475164D3" w14:textId="77777777" w:rsidR="008C30DB" w:rsidRDefault="008C30DB" w:rsidP="008C30DB">
      <w:pPr>
        <w:pStyle w:val="Heading1"/>
        <w:tabs>
          <w:tab w:val="left" w:pos="580"/>
        </w:tabs>
        <w:rPr>
          <w:b w:val="0"/>
          <w:bCs w:val="0"/>
        </w:rPr>
      </w:pPr>
    </w:p>
    <w:p w14:paraId="7D6DD0CA" w14:textId="77777777" w:rsidR="00B646F5" w:rsidRDefault="00B646F5" w:rsidP="00B646F5">
      <w:pPr>
        <w:pStyle w:val="Heading1"/>
        <w:tabs>
          <w:tab w:val="left" w:pos="580"/>
        </w:tabs>
        <w:ind w:left="580"/>
        <w:rPr>
          <w:u w:val="single"/>
        </w:rPr>
      </w:pPr>
      <w:r>
        <w:rPr>
          <w:u w:val="single"/>
        </w:rPr>
        <w:t>Weekly Pickup Schedule</w:t>
      </w:r>
    </w:p>
    <w:p w14:paraId="35D9BBD9" w14:textId="32FF0BA0" w:rsidR="006705DD" w:rsidRDefault="006705DD" w:rsidP="008C30DB">
      <w:pPr>
        <w:pStyle w:val="Heading1"/>
        <w:tabs>
          <w:tab w:val="left" w:pos="580"/>
        </w:tabs>
        <w:rPr>
          <w:rFonts w:asciiTheme="minorHAnsi" w:eastAsiaTheme="minorHAnsi" w:hAnsiTheme="minorHAnsi" w:cstheme="minorBidi"/>
          <w:b w:val="0"/>
          <w:bCs w:val="0"/>
          <w:sz w:val="22"/>
          <w:szCs w:val="22"/>
        </w:rPr>
      </w:pPr>
      <w:r>
        <w:rPr>
          <w:b w:val="0"/>
          <w:bCs w:val="0"/>
        </w:rPr>
        <w:fldChar w:fldCharType="begin"/>
      </w:r>
      <w:r>
        <w:rPr>
          <w:b w:val="0"/>
          <w:bCs w:val="0"/>
        </w:rPr>
        <w:instrText xml:space="preserve"> LINK Excel.Sheet.12 "Book1" "Sheet1!R3C1:R8C5" \a \f 4 \h </w:instrText>
      </w:r>
      <w:r>
        <w:rPr>
          <w:b w:val="0"/>
          <w:bCs w:val="0"/>
        </w:rPr>
        <w:fldChar w:fldCharType="separate"/>
      </w:r>
    </w:p>
    <w:tbl>
      <w:tblPr>
        <w:tblW w:w="6640" w:type="dxa"/>
        <w:tblInd w:w="1313" w:type="dxa"/>
        <w:tblLook w:val="04A0" w:firstRow="1" w:lastRow="0" w:firstColumn="1" w:lastColumn="0" w:noHBand="0" w:noVBand="1"/>
      </w:tblPr>
      <w:tblGrid>
        <w:gridCol w:w="1733"/>
        <w:gridCol w:w="1371"/>
        <w:gridCol w:w="1240"/>
        <w:gridCol w:w="1320"/>
        <w:gridCol w:w="976"/>
      </w:tblGrid>
      <w:tr w:rsidR="006705DD" w:rsidRPr="006705DD" w14:paraId="100D60C1" w14:textId="77777777" w:rsidTr="006705DD">
        <w:trPr>
          <w:trHeight w:val="480"/>
        </w:trPr>
        <w:tc>
          <w:tcPr>
            <w:tcW w:w="1733" w:type="dxa"/>
            <w:tcBorders>
              <w:top w:val="single" w:sz="4" w:space="0" w:color="000000"/>
              <w:left w:val="single" w:sz="4" w:space="0" w:color="000000"/>
              <w:bottom w:val="single" w:sz="4" w:space="0" w:color="000000"/>
              <w:right w:val="single" w:sz="4" w:space="0" w:color="000000"/>
            </w:tcBorders>
            <w:hideMark/>
          </w:tcPr>
          <w:p w14:paraId="6DEE519F" w14:textId="155D42D6" w:rsidR="006705DD" w:rsidRPr="006705DD" w:rsidRDefault="006705DD" w:rsidP="006705DD">
            <w:pPr>
              <w:widowControl/>
              <w:autoSpaceDE/>
              <w:autoSpaceDN/>
              <w:ind w:firstLineChars="300" w:firstLine="540"/>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Location</w:t>
            </w:r>
          </w:p>
        </w:tc>
        <w:tc>
          <w:tcPr>
            <w:tcW w:w="1371" w:type="dxa"/>
            <w:tcBorders>
              <w:top w:val="single" w:sz="4" w:space="0" w:color="000000"/>
              <w:left w:val="nil"/>
              <w:bottom w:val="single" w:sz="4" w:space="0" w:color="000000"/>
              <w:right w:val="single" w:sz="4" w:space="0" w:color="000000"/>
            </w:tcBorders>
            <w:hideMark/>
          </w:tcPr>
          <w:p w14:paraId="6ABE3294" w14:textId="77777777" w:rsidR="006705DD" w:rsidRPr="006705DD" w:rsidRDefault="006705DD" w:rsidP="006705DD">
            <w:pPr>
              <w:widowControl/>
              <w:autoSpaceDE/>
              <w:autoSpaceDN/>
              <w:jc w:val="center"/>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Address</w:t>
            </w:r>
          </w:p>
        </w:tc>
        <w:tc>
          <w:tcPr>
            <w:tcW w:w="1240" w:type="dxa"/>
            <w:tcBorders>
              <w:top w:val="single" w:sz="4" w:space="0" w:color="000000"/>
              <w:left w:val="nil"/>
              <w:bottom w:val="single" w:sz="4" w:space="0" w:color="000000"/>
              <w:right w:val="single" w:sz="4" w:space="0" w:color="000000"/>
            </w:tcBorders>
            <w:hideMark/>
          </w:tcPr>
          <w:p w14:paraId="1DA7453D"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65 Gallon Bins</w:t>
            </w:r>
          </w:p>
        </w:tc>
        <w:tc>
          <w:tcPr>
            <w:tcW w:w="1320" w:type="dxa"/>
            <w:tcBorders>
              <w:top w:val="single" w:sz="4" w:space="0" w:color="000000"/>
              <w:left w:val="nil"/>
              <w:bottom w:val="single" w:sz="4" w:space="0" w:color="000000"/>
              <w:right w:val="single" w:sz="4" w:space="0" w:color="000000"/>
            </w:tcBorders>
            <w:hideMark/>
          </w:tcPr>
          <w:p w14:paraId="3517F719"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95 Gallon Bins</w:t>
            </w:r>
          </w:p>
        </w:tc>
        <w:tc>
          <w:tcPr>
            <w:tcW w:w="976" w:type="dxa"/>
            <w:tcBorders>
              <w:top w:val="single" w:sz="4" w:space="0" w:color="000000"/>
              <w:left w:val="nil"/>
              <w:bottom w:val="single" w:sz="4" w:space="0" w:color="000000"/>
              <w:right w:val="single" w:sz="4" w:space="0" w:color="000000"/>
            </w:tcBorders>
            <w:hideMark/>
          </w:tcPr>
          <w:p w14:paraId="736F4DED" w14:textId="77777777" w:rsidR="006705DD" w:rsidRPr="006705DD" w:rsidRDefault="006705DD" w:rsidP="006705DD">
            <w:pPr>
              <w:widowControl/>
              <w:autoSpaceDE/>
              <w:autoSpaceDN/>
              <w:jc w:val="center"/>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Frequency</w:t>
            </w:r>
          </w:p>
        </w:tc>
      </w:tr>
      <w:tr w:rsidR="006705DD" w:rsidRPr="006705DD" w14:paraId="11770023" w14:textId="77777777" w:rsidTr="006705DD">
        <w:trPr>
          <w:trHeight w:val="1290"/>
        </w:trPr>
        <w:tc>
          <w:tcPr>
            <w:tcW w:w="1733" w:type="dxa"/>
            <w:tcBorders>
              <w:top w:val="nil"/>
              <w:left w:val="single" w:sz="4" w:space="0" w:color="000000"/>
              <w:bottom w:val="single" w:sz="4" w:space="0" w:color="000000"/>
              <w:right w:val="single" w:sz="4" w:space="0" w:color="000000"/>
            </w:tcBorders>
            <w:hideMark/>
          </w:tcPr>
          <w:p w14:paraId="6C459611"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El Paso County DHS</w:t>
            </w:r>
          </w:p>
        </w:tc>
        <w:tc>
          <w:tcPr>
            <w:tcW w:w="1371" w:type="dxa"/>
            <w:tcBorders>
              <w:top w:val="nil"/>
              <w:left w:val="nil"/>
              <w:bottom w:val="single" w:sz="4" w:space="0" w:color="000000"/>
              <w:right w:val="single" w:sz="4" w:space="0" w:color="000000"/>
            </w:tcBorders>
            <w:hideMark/>
          </w:tcPr>
          <w:p w14:paraId="449AEEBB"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1675 W. Garden of the Gods Rd, 1st Floor, Colorado Springs, CO 80907</w:t>
            </w:r>
          </w:p>
        </w:tc>
        <w:tc>
          <w:tcPr>
            <w:tcW w:w="1240" w:type="dxa"/>
            <w:tcBorders>
              <w:top w:val="nil"/>
              <w:left w:val="nil"/>
              <w:bottom w:val="single" w:sz="4" w:space="0" w:color="000000"/>
              <w:right w:val="single" w:sz="4" w:space="0" w:color="000000"/>
            </w:tcBorders>
            <w:noWrap/>
            <w:hideMark/>
          </w:tcPr>
          <w:p w14:paraId="06C54CC9" w14:textId="77777777" w:rsidR="006705DD" w:rsidRPr="006705DD" w:rsidRDefault="006705DD" w:rsidP="006705DD">
            <w:pPr>
              <w:widowControl/>
              <w:autoSpaceDE/>
              <w:autoSpaceDN/>
              <w:jc w:val="center"/>
              <w:rPr>
                <w:rFonts w:eastAsia="Times New Roman"/>
                <w:color w:val="000000"/>
                <w:sz w:val="18"/>
                <w:szCs w:val="18"/>
              </w:rPr>
            </w:pPr>
            <w:r w:rsidRPr="006705DD">
              <w:rPr>
                <w:rFonts w:eastAsia="Times New Roman"/>
                <w:color w:val="000000"/>
                <w:sz w:val="18"/>
                <w:szCs w:val="18"/>
              </w:rPr>
              <w:t>2</w:t>
            </w:r>
          </w:p>
        </w:tc>
        <w:tc>
          <w:tcPr>
            <w:tcW w:w="1320" w:type="dxa"/>
            <w:tcBorders>
              <w:top w:val="nil"/>
              <w:left w:val="nil"/>
              <w:bottom w:val="single" w:sz="4" w:space="0" w:color="000000"/>
              <w:right w:val="single" w:sz="4" w:space="0" w:color="000000"/>
            </w:tcBorders>
            <w:noWrap/>
            <w:hideMark/>
          </w:tcPr>
          <w:p w14:paraId="5A1F6E1F" w14:textId="77777777" w:rsidR="006705DD" w:rsidRPr="006705DD" w:rsidRDefault="006705DD" w:rsidP="006705DD">
            <w:pPr>
              <w:widowControl/>
              <w:autoSpaceDE/>
              <w:autoSpaceDN/>
              <w:jc w:val="center"/>
              <w:rPr>
                <w:rFonts w:eastAsia="Times New Roman"/>
                <w:color w:val="000000"/>
                <w:sz w:val="18"/>
                <w:szCs w:val="18"/>
              </w:rPr>
            </w:pPr>
            <w:r w:rsidRPr="006705DD">
              <w:rPr>
                <w:rFonts w:eastAsia="Times New Roman"/>
                <w:color w:val="000000"/>
                <w:sz w:val="18"/>
                <w:szCs w:val="18"/>
              </w:rPr>
              <w:t>0</w:t>
            </w:r>
          </w:p>
        </w:tc>
        <w:tc>
          <w:tcPr>
            <w:tcW w:w="976" w:type="dxa"/>
            <w:tcBorders>
              <w:top w:val="nil"/>
              <w:left w:val="nil"/>
              <w:bottom w:val="single" w:sz="4" w:space="0" w:color="000000"/>
              <w:right w:val="single" w:sz="4" w:space="0" w:color="000000"/>
            </w:tcBorders>
            <w:hideMark/>
          </w:tcPr>
          <w:p w14:paraId="02D07076" w14:textId="77777777" w:rsidR="006705DD" w:rsidRPr="006705DD" w:rsidRDefault="006705DD" w:rsidP="006705DD">
            <w:pPr>
              <w:widowControl/>
              <w:autoSpaceDE/>
              <w:autoSpaceDN/>
              <w:jc w:val="center"/>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Weekly</w:t>
            </w:r>
          </w:p>
        </w:tc>
      </w:tr>
      <w:tr w:rsidR="006705DD" w:rsidRPr="006705DD" w14:paraId="654333BC" w14:textId="77777777" w:rsidTr="006705DD">
        <w:trPr>
          <w:trHeight w:val="1245"/>
        </w:trPr>
        <w:tc>
          <w:tcPr>
            <w:tcW w:w="1733" w:type="dxa"/>
            <w:tcBorders>
              <w:top w:val="nil"/>
              <w:left w:val="single" w:sz="4" w:space="0" w:color="000000"/>
              <w:bottom w:val="single" w:sz="4" w:space="0" w:color="000000"/>
              <w:right w:val="single" w:sz="4" w:space="0" w:color="000000"/>
            </w:tcBorders>
            <w:hideMark/>
          </w:tcPr>
          <w:p w14:paraId="1D4D0B12"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El Paso County DHS</w:t>
            </w:r>
          </w:p>
        </w:tc>
        <w:tc>
          <w:tcPr>
            <w:tcW w:w="1371" w:type="dxa"/>
            <w:tcBorders>
              <w:top w:val="nil"/>
              <w:left w:val="nil"/>
              <w:bottom w:val="single" w:sz="4" w:space="0" w:color="000000"/>
              <w:right w:val="single" w:sz="4" w:space="0" w:color="000000"/>
            </w:tcBorders>
            <w:hideMark/>
          </w:tcPr>
          <w:p w14:paraId="2FAE7F8A"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1675 W. Garden of the Gods Rd. 3rd Floor, Colorado Springs, CO 80907</w:t>
            </w:r>
          </w:p>
        </w:tc>
        <w:tc>
          <w:tcPr>
            <w:tcW w:w="1240" w:type="dxa"/>
            <w:tcBorders>
              <w:top w:val="nil"/>
              <w:left w:val="nil"/>
              <w:bottom w:val="single" w:sz="4" w:space="0" w:color="000000"/>
              <w:right w:val="single" w:sz="4" w:space="0" w:color="000000"/>
            </w:tcBorders>
            <w:noWrap/>
            <w:hideMark/>
          </w:tcPr>
          <w:p w14:paraId="545FAE58" w14:textId="77777777" w:rsidR="006705DD" w:rsidRPr="006705DD" w:rsidRDefault="006705DD" w:rsidP="006705DD">
            <w:pPr>
              <w:widowControl/>
              <w:autoSpaceDE/>
              <w:autoSpaceDN/>
              <w:jc w:val="center"/>
              <w:rPr>
                <w:rFonts w:eastAsia="Times New Roman"/>
                <w:color w:val="000000"/>
                <w:sz w:val="18"/>
                <w:szCs w:val="18"/>
              </w:rPr>
            </w:pPr>
            <w:r w:rsidRPr="006705DD">
              <w:rPr>
                <w:rFonts w:eastAsia="Times New Roman"/>
                <w:color w:val="000000"/>
                <w:sz w:val="18"/>
                <w:szCs w:val="18"/>
              </w:rPr>
              <w:t>8</w:t>
            </w:r>
          </w:p>
        </w:tc>
        <w:tc>
          <w:tcPr>
            <w:tcW w:w="1320" w:type="dxa"/>
            <w:tcBorders>
              <w:top w:val="nil"/>
              <w:left w:val="nil"/>
              <w:bottom w:val="single" w:sz="4" w:space="0" w:color="000000"/>
              <w:right w:val="single" w:sz="4" w:space="0" w:color="000000"/>
            </w:tcBorders>
            <w:noWrap/>
            <w:hideMark/>
          </w:tcPr>
          <w:p w14:paraId="75B03E4E" w14:textId="77777777" w:rsidR="006705DD" w:rsidRPr="006705DD" w:rsidRDefault="006705DD" w:rsidP="006705DD">
            <w:pPr>
              <w:widowControl/>
              <w:autoSpaceDE/>
              <w:autoSpaceDN/>
              <w:jc w:val="center"/>
              <w:rPr>
                <w:rFonts w:eastAsia="Times New Roman"/>
                <w:color w:val="000000"/>
                <w:sz w:val="18"/>
                <w:szCs w:val="18"/>
              </w:rPr>
            </w:pPr>
            <w:r w:rsidRPr="006705DD">
              <w:rPr>
                <w:rFonts w:eastAsia="Times New Roman"/>
                <w:color w:val="000000"/>
                <w:sz w:val="18"/>
                <w:szCs w:val="18"/>
              </w:rPr>
              <w:t>3</w:t>
            </w:r>
          </w:p>
        </w:tc>
        <w:tc>
          <w:tcPr>
            <w:tcW w:w="976" w:type="dxa"/>
            <w:tcBorders>
              <w:top w:val="nil"/>
              <w:left w:val="nil"/>
              <w:bottom w:val="single" w:sz="4" w:space="0" w:color="000000"/>
              <w:right w:val="single" w:sz="4" w:space="0" w:color="000000"/>
            </w:tcBorders>
            <w:hideMark/>
          </w:tcPr>
          <w:p w14:paraId="05533C76" w14:textId="77777777" w:rsidR="006705DD" w:rsidRPr="006705DD" w:rsidRDefault="006705DD" w:rsidP="006705DD">
            <w:pPr>
              <w:widowControl/>
              <w:autoSpaceDE/>
              <w:autoSpaceDN/>
              <w:jc w:val="center"/>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Weekly</w:t>
            </w:r>
          </w:p>
        </w:tc>
      </w:tr>
      <w:tr w:rsidR="006705DD" w:rsidRPr="006705DD" w14:paraId="769819F5" w14:textId="77777777" w:rsidTr="006705DD">
        <w:trPr>
          <w:trHeight w:val="1335"/>
        </w:trPr>
        <w:tc>
          <w:tcPr>
            <w:tcW w:w="1733" w:type="dxa"/>
            <w:tcBorders>
              <w:top w:val="nil"/>
              <w:left w:val="single" w:sz="4" w:space="0" w:color="000000"/>
              <w:bottom w:val="single" w:sz="4" w:space="0" w:color="000000"/>
              <w:right w:val="single" w:sz="4" w:space="0" w:color="000000"/>
            </w:tcBorders>
            <w:hideMark/>
          </w:tcPr>
          <w:p w14:paraId="5E24AE54"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El Paso County Child Support</w:t>
            </w:r>
          </w:p>
        </w:tc>
        <w:tc>
          <w:tcPr>
            <w:tcW w:w="1371" w:type="dxa"/>
            <w:tcBorders>
              <w:top w:val="nil"/>
              <w:left w:val="nil"/>
              <w:bottom w:val="single" w:sz="4" w:space="0" w:color="000000"/>
              <w:right w:val="single" w:sz="4" w:space="0" w:color="000000"/>
            </w:tcBorders>
            <w:hideMark/>
          </w:tcPr>
          <w:p w14:paraId="4040B018"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1675 W. Garden of Gods Rd, 1st Floor, Ste. 1107, Colorado Springs, CO 80907</w:t>
            </w:r>
          </w:p>
        </w:tc>
        <w:tc>
          <w:tcPr>
            <w:tcW w:w="1240" w:type="dxa"/>
            <w:tcBorders>
              <w:top w:val="nil"/>
              <w:left w:val="nil"/>
              <w:bottom w:val="single" w:sz="4" w:space="0" w:color="000000"/>
              <w:right w:val="single" w:sz="4" w:space="0" w:color="000000"/>
            </w:tcBorders>
            <w:noWrap/>
            <w:hideMark/>
          </w:tcPr>
          <w:p w14:paraId="0CB071EC" w14:textId="77777777" w:rsidR="006705DD" w:rsidRPr="006705DD" w:rsidRDefault="006705DD" w:rsidP="006705DD">
            <w:pPr>
              <w:widowControl/>
              <w:autoSpaceDE/>
              <w:autoSpaceDN/>
              <w:jc w:val="center"/>
              <w:rPr>
                <w:rFonts w:eastAsia="Times New Roman"/>
                <w:color w:val="000000"/>
                <w:sz w:val="18"/>
                <w:szCs w:val="18"/>
              </w:rPr>
            </w:pPr>
            <w:r w:rsidRPr="006705DD">
              <w:rPr>
                <w:rFonts w:eastAsia="Times New Roman"/>
                <w:color w:val="000000"/>
                <w:sz w:val="18"/>
                <w:szCs w:val="18"/>
              </w:rPr>
              <w:t>3</w:t>
            </w:r>
          </w:p>
        </w:tc>
        <w:tc>
          <w:tcPr>
            <w:tcW w:w="1320" w:type="dxa"/>
            <w:tcBorders>
              <w:top w:val="nil"/>
              <w:left w:val="nil"/>
              <w:bottom w:val="single" w:sz="4" w:space="0" w:color="000000"/>
              <w:right w:val="single" w:sz="4" w:space="0" w:color="000000"/>
            </w:tcBorders>
            <w:noWrap/>
            <w:hideMark/>
          </w:tcPr>
          <w:p w14:paraId="680F1F1B" w14:textId="77777777" w:rsidR="006705DD" w:rsidRPr="006705DD" w:rsidRDefault="006705DD" w:rsidP="006705DD">
            <w:pPr>
              <w:widowControl/>
              <w:autoSpaceDE/>
              <w:autoSpaceDN/>
              <w:jc w:val="center"/>
              <w:rPr>
                <w:rFonts w:eastAsia="Times New Roman"/>
                <w:color w:val="000000"/>
                <w:sz w:val="18"/>
                <w:szCs w:val="18"/>
              </w:rPr>
            </w:pPr>
            <w:r w:rsidRPr="006705DD">
              <w:rPr>
                <w:rFonts w:eastAsia="Times New Roman"/>
                <w:color w:val="000000"/>
                <w:sz w:val="18"/>
                <w:szCs w:val="18"/>
              </w:rPr>
              <w:t>0</w:t>
            </w:r>
          </w:p>
        </w:tc>
        <w:tc>
          <w:tcPr>
            <w:tcW w:w="976" w:type="dxa"/>
            <w:tcBorders>
              <w:top w:val="nil"/>
              <w:left w:val="nil"/>
              <w:bottom w:val="single" w:sz="4" w:space="0" w:color="000000"/>
              <w:right w:val="single" w:sz="4" w:space="0" w:color="000000"/>
            </w:tcBorders>
            <w:hideMark/>
          </w:tcPr>
          <w:p w14:paraId="27294DBD" w14:textId="77777777" w:rsidR="006705DD" w:rsidRPr="006705DD" w:rsidRDefault="006705DD" w:rsidP="006705DD">
            <w:pPr>
              <w:widowControl/>
              <w:autoSpaceDE/>
              <w:autoSpaceDN/>
              <w:jc w:val="center"/>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Weekly</w:t>
            </w:r>
          </w:p>
        </w:tc>
      </w:tr>
      <w:tr w:rsidR="006705DD" w:rsidRPr="006705DD" w14:paraId="2CBACD9D" w14:textId="77777777" w:rsidTr="006705DD">
        <w:trPr>
          <w:trHeight w:val="1035"/>
        </w:trPr>
        <w:tc>
          <w:tcPr>
            <w:tcW w:w="1733" w:type="dxa"/>
            <w:tcBorders>
              <w:top w:val="nil"/>
              <w:left w:val="single" w:sz="4" w:space="0" w:color="000000"/>
              <w:bottom w:val="single" w:sz="4" w:space="0" w:color="000000"/>
              <w:right w:val="single" w:sz="4" w:space="0" w:color="000000"/>
            </w:tcBorders>
            <w:hideMark/>
          </w:tcPr>
          <w:p w14:paraId="4428C517"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El Paso County – Satellite Office</w:t>
            </w:r>
          </w:p>
        </w:tc>
        <w:tc>
          <w:tcPr>
            <w:tcW w:w="1371" w:type="dxa"/>
            <w:tcBorders>
              <w:top w:val="nil"/>
              <w:left w:val="nil"/>
              <w:bottom w:val="single" w:sz="4" w:space="0" w:color="000000"/>
              <w:right w:val="single" w:sz="4" w:space="0" w:color="000000"/>
            </w:tcBorders>
            <w:hideMark/>
          </w:tcPr>
          <w:p w14:paraId="6B1DCB36"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309 S. Cascade Ave, Colorado Springs, CO 80903</w:t>
            </w:r>
          </w:p>
        </w:tc>
        <w:tc>
          <w:tcPr>
            <w:tcW w:w="1240" w:type="dxa"/>
            <w:tcBorders>
              <w:top w:val="nil"/>
              <w:left w:val="nil"/>
              <w:bottom w:val="single" w:sz="4" w:space="0" w:color="000000"/>
              <w:right w:val="single" w:sz="4" w:space="0" w:color="000000"/>
            </w:tcBorders>
            <w:noWrap/>
            <w:hideMark/>
          </w:tcPr>
          <w:p w14:paraId="7109B7DF" w14:textId="77777777" w:rsidR="006705DD" w:rsidRPr="006705DD" w:rsidRDefault="006705DD" w:rsidP="006705DD">
            <w:pPr>
              <w:widowControl/>
              <w:autoSpaceDE/>
              <w:autoSpaceDN/>
              <w:jc w:val="center"/>
              <w:rPr>
                <w:rFonts w:eastAsia="Times New Roman"/>
                <w:color w:val="000000"/>
                <w:sz w:val="18"/>
                <w:szCs w:val="18"/>
              </w:rPr>
            </w:pPr>
            <w:r w:rsidRPr="006705DD">
              <w:rPr>
                <w:rFonts w:eastAsia="Times New Roman"/>
                <w:color w:val="000000"/>
                <w:sz w:val="18"/>
                <w:szCs w:val="18"/>
              </w:rPr>
              <w:t>1</w:t>
            </w:r>
          </w:p>
        </w:tc>
        <w:tc>
          <w:tcPr>
            <w:tcW w:w="1320" w:type="dxa"/>
            <w:tcBorders>
              <w:top w:val="nil"/>
              <w:left w:val="nil"/>
              <w:bottom w:val="single" w:sz="4" w:space="0" w:color="000000"/>
              <w:right w:val="single" w:sz="4" w:space="0" w:color="000000"/>
            </w:tcBorders>
            <w:noWrap/>
            <w:hideMark/>
          </w:tcPr>
          <w:p w14:paraId="1CDFDD86" w14:textId="77777777" w:rsidR="006705DD" w:rsidRPr="006705DD" w:rsidRDefault="006705DD" w:rsidP="006705DD">
            <w:pPr>
              <w:widowControl/>
              <w:autoSpaceDE/>
              <w:autoSpaceDN/>
              <w:jc w:val="center"/>
              <w:rPr>
                <w:rFonts w:eastAsia="Times New Roman"/>
                <w:color w:val="000000"/>
                <w:sz w:val="18"/>
                <w:szCs w:val="18"/>
              </w:rPr>
            </w:pPr>
            <w:r w:rsidRPr="006705DD">
              <w:rPr>
                <w:rFonts w:eastAsia="Times New Roman"/>
                <w:color w:val="000000"/>
                <w:sz w:val="18"/>
                <w:szCs w:val="18"/>
              </w:rPr>
              <w:t>0</w:t>
            </w:r>
          </w:p>
        </w:tc>
        <w:tc>
          <w:tcPr>
            <w:tcW w:w="976" w:type="dxa"/>
            <w:tcBorders>
              <w:top w:val="nil"/>
              <w:left w:val="nil"/>
              <w:bottom w:val="single" w:sz="4" w:space="0" w:color="000000"/>
              <w:right w:val="single" w:sz="4" w:space="0" w:color="000000"/>
            </w:tcBorders>
            <w:hideMark/>
          </w:tcPr>
          <w:p w14:paraId="53422CBA" w14:textId="77777777" w:rsidR="006705DD" w:rsidRPr="006705DD" w:rsidRDefault="006705DD" w:rsidP="006705DD">
            <w:pPr>
              <w:widowControl/>
              <w:autoSpaceDE/>
              <w:autoSpaceDN/>
              <w:jc w:val="center"/>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Weekly</w:t>
            </w:r>
          </w:p>
        </w:tc>
      </w:tr>
      <w:tr w:rsidR="006705DD" w:rsidRPr="006705DD" w14:paraId="742F8163" w14:textId="77777777" w:rsidTr="006705DD">
        <w:trPr>
          <w:trHeight w:val="855"/>
        </w:trPr>
        <w:tc>
          <w:tcPr>
            <w:tcW w:w="1733" w:type="dxa"/>
            <w:tcBorders>
              <w:top w:val="nil"/>
              <w:left w:val="single" w:sz="4" w:space="0" w:color="000000"/>
              <w:bottom w:val="single" w:sz="4" w:space="0" w:color="000000"/>
              <w:right w:val="single" w:sz="4" w:space="0" w:color="000000"/>
            </w:tcBorders>
            <w:hideMark/>
          </w:tcPr>
          <w:p w14:paraId="156EC50C"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Satellite Office –</w:t>
            </w:r>
            <w:r w:rsidRPr="006705DD">
              <w:rPr>
                <w:rFonts w:ascii="Times New Roman" w:eastAsia="Times New Roman" w:hAnsi="Times New Roman" w:cs="Times New Roman"/>
                <w:color w:val="000000"/>
                <w:sz w:val="18"/>
                <w:szCs w:val="18"/>
              </w:rPr>
              <w:br/>
              <w:t>located at Peak Vista</w:t>
            </w:r>
          </w:p>
        </w:tc>
        <w:tc>
          <w:tcPr>
            <w:tcW w:w="1371" w:type="dxa"/>
            <w:tcBorders>
              <w:top w:val="nil"/>
              <w:left w:val="nil"/>
              <w:bottom w:val="single" w:sz="4" w:space="0" w:color="000000"/>
              <w:right w:val="single" w:sz="4" w:space="0" w:color="000000"/>
            </w:tcBorders>
            <w:hideMark/>
          </w:tcPr>
          <w:p w14:paraId="558A1C00" w14:textId="77777777" w:rsidR="006705DD" w:rsidRPr="006705DD" w:rsidRDefault="006705DD" w:rsidP="006705DD">
            <w:pPr>
              <w:widowControl/>
              <w:autoSpaceDE/>
              <w:autoSpaceDN/>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 xml:space="preserve">350 </w:t>
            </w:r>
            <w:proofErr w:type="spellStart"/>
            <w:r w:rsidRPr="006705DD">
              <w:rPr>
                <w:rFonts w:ascii="Times New Roman" w:eastAsia="Times New Roman" w:hAnsi="Times New Roman" w:cs="Times New Roman"/>
                <w:color w:val="000000"/>
                <w:sz w:val="18"/>
                <w:szCs w:val="18"/>
              </w:rPr>
              <w:t>Lyckman</w:t>
            </w:r>
            <w:proofErr w:type="spellEnd"/>
            <w:r w:rsidRPr="006705DD">
              <w:rPr>
                <w:rFonts w:ascii="Times New Roman" w:eastAsia="Times New Roman" w:hAnsi="Times New Roman" w:cs="Times New Roman"/>
                <w:color w:val="000000"/>
                <w:sz w:val="18"/>
                <w:szCs w:val="18"/>
              </w:rPr>
              <w:t xml:space="preserve"> Dr, Fountain, CO 80817</w:t>
            </w:r>
          </w:p>
        </w:tc>
        <w:tc>
          <w:tcPr>
            <w:tcW w:w="1240" w:type="dxa"/>
            <w:tcBorders>
              <w:top w:val="nil"/>
              <w:left w:val="nil"/>
              <w:bottom w:val="single" w:sz="4" w:space="0" w:color="000000"/>
              <w:right w:val="single" w:sz="4" w:space="0" w:color="000000"/>
            </w:tcBorders>
            <w:noWrap/>
            <w:hideMark/>
          </w:tcPr>
          <w:p w14:paraId="2E610025" w14:textId="77777777" w:rsidR="006705DD" w:rsidRPr="006705DD" w:rsidRDefault="006705DD" w:rsidP="006705DD">
            <w:pPr>
              <w:widowControl/>
              <w:autoSpaceDE/>
              <w:autoSpaceDN/>
              <w:jc w:val="center"/>
              <w:rPr>
                <w:rFonts w:eastAsia="Times New Roman"/>
                <w:color w:val="000000"/>
                <w:sz w:val="18"/>
                <w:szCs w:val="18"/>
              </w:rPr>
            </w:pPr>
            <w:r w:rsidRPr="006705DD">
              <w:rPr>
                <w:rFonts w:eastAsia="Times New Roman"/>
                <w:color w:val="000000"/>
                <w:sz w:val="18"/>
                <w:szCs w:val="18"/>
              </w:rPr>
              <w:t>1</w:t>
            </w:r>
          </w:p>
        </w:tc>
        <w:tc>
          <w:tcPr>
            <w:tcW w:w="1320" w:type="dxa"/>
            <w:tcBorders>
              <w:top w:val="nil"/>
              <w:left w:val="nil"/>
              <w:bottom w:val="single" w:sz="4" w:space="0" w:color="000000"/>
              <w:right w:val="single" w:sz="4" w:space="0" w:color="000000"/>
            </w:tcBorders>
            <w:noWrap/>
            <w:hideMark/>
          </w:tcPr>
          <w:p w14:paraId="5A4F649B" w14:textId="77777777" w:rsidR="006705DD" w:rsidRPr="006705DD" w:rsidRDefault="006705DD" w:rsidP="006705DD">
            <w:pPr>
              <w:widowControl/>
              <w:autoSpaceDE/>
              <w:autoSpaceDN/>
              <w:jc w:val="center"/>
              <w:rPr>
                <w:rFonts w:eastAsia="Times New Roman"/>
                <w:color w:val="000000"/>
                <w:sz w:val="18"/>
                <w:szCs w:val="18"/>
              </w:rPr>
            </w:pPr>
            <w:r w:rsidRPr="006705DD">
              <w:rPr>
                <w:rFonts w:eastAsia="Times New Roman"/>
                <w:color w:val="000000"/>
                <w:sz w:val="18"/>
                <w:szCs w:val="18"/>
              </w:rPr>
              <w:t>0</w:t>
            </w:r>
          </w:p>
        </w:tc>
        <w:tc>
          <w:tcPr>
            <w:tcW w:w="976" w:type="dxa"/>
            <w:tcBorders>
              <w:top w:val="nil"/>
              <w:left w:val="nil"/>
              <w:bottom w:val="single" w:sz="4" w:space="0" w:color="000000"/>
              <w:right w:val="single" w:sz="4" w:space="0" w:color="000000"/>
            </w:tcBorders>
            <w:hideMark/>
          </w:tcPr>
          <w:p w14:paraId="32D36DFE" w14:textId="77777777" w:rsidR="006705DD" w:rsidRPr="006705DD" w:rsidRDefault="006705DD" w:rsidP="006705DD">
            <w:pPr>
              <w:widowControl/>
              <w:autoSpaceDE/>
              <w:autoSpaceDN/>
              <w:jc w:val="center"/>
              <w:rPr>
                <w:rFonts w:ascii="Times New Roman" w:eastAsia="Times New Roman" w:hAnsi="Times New Roman" w:cs="Times New Roman"/>
                <w:color w:val="000000"/>
                <w:sz w:val="18"/>
                <w:szCs w:val="18"/>
              </w:rPr>
            </w:pPr>
            <w:r w:rsidRPr="006705DD">
              <w:rPr>
                <w:rFonts w:ascii="Times New Roman" w:eastAsia="Times New Roman" w:hAnsi="Times New Roman" w:cs="Times New Roman"/>
                <w:color w:val="000000"/>
                <w:sz w:val="18"/>
                <w:szCs w:val="18"/>
              </w:rPr>
              <w:t>Weekly</w:t>
            </w:r>
          </w:p>
        </w:tc>
      </w:tr>
    </w:tbl>
    <w:p w14:paraId="2844C80E" w14:textId="77777777" w:rsidR="006705DD" w:rsidRDefault="006705DD" w:rsidP="006705DD">
      <w:pPr>
        <w:pStyle w:val="Default"/>
        <w:rPr>
          <w:b/>
          <w:bCs/>
        </w:rPr>
      </w:pPr>
      <w:r>
        <w:rPr>
          <w:b/>
          <w:bCs/>
        </w:rPr>
        <w:fldChar w:fldCharType="end"/>
      </w:r>
    </w:p>
    <w:p w14:paraId="62158C45" w14:textId="35B6FCA3" w:rsidR="006705DD" w:rsidRDefault="006705DD" w:rsidP="006705DD">
      <w:pPr>
        <w:pStyle w:val="Default"/>
        <w:ind w:left="580"/>
        <w:rPr>
          <w:rFonts w:ascii="Arial" w:hAnsi="Arial" w:cs="Arial"/>
          <w:b/>
          <w:bCs/>
          <w:sz w:val="20"/>
          <w:szCs w:val="20"/>
          <w:u w:val="single"/>
        </w:rPr>
      </w:pPr>
      <w:r w:rsidRPr="006705DD">
        <w:rPr>
          <w:rFonts w:ascii="Arial" w:hAnsi="Arial" w:cs="Arial"/>
          <w:b/>
          <w:bCs/>
          <w:sz w:val="20"/>
          <w:szCs w:val="20"/>
          <w:u w:val="single"/>
        </w:rPr>
        <w:t>Contractor’s Responsibilities</w:t>
      </w:r>
    </w:p>
    <w:p w14:paraId="48A409C9" w14:textId="77777777" w:rsidR="0098767E" w:rsidRDefault="0098767E" w:rsidP="006705DD">
      <w:pPr>
        <w:pStyle w:val="Default"/>
        <w:ind w:left="580"/>
        <w:rPr>
          <w:rFonts w:ascii="Arial" w:hAnsi="Arial" w:cs="Arial"/>
          <w:b/>
          <w:bCs/>
          <w:sz w:val="20"/>
          <w:szCs w:val="20"/>
          <w:u w:val="single"/>
        </w:rPr>
      </w:pPr>
    </w:p>
    <w:p w14:paraId="46ED2800" w14:textId="5F9BDD6B" w:rsidR="0098767E" w:rsidRPr="0098767E" w:rsidRDefault="0098767E" w:rsidP="006705DD">
      <w:pPr>
        <w:pStyle w:val="Default"/>
        <w:ind w:left="580"/>
      </w:pPr>
      <w:r>
        <w:rPr>
          <w:rFonts w:ascii="Arial" w:hAnsi="Arial" w:cs="Arial"/>
          <w:sz w:val="20"/>
          <w:szCs w:val="20"/>
        </w:rPr>
        <w:t xml:space="preserve">The Contractor shall address how the will provide each of the below points. Failure to address all points may deem their submission unresponsive. </w:t>
      </w:r>
    </w:p>
    <w:p w14:paraId="4C71349A" w14:textId="659E0255" w:rsidR="006705DD" w:rsidRDefault="006705DD" w:rsidP="008C30DB">
      <w:pPr>
        <w:pStyle w:val="Heading1"/>
        <w:tabs>
          <w:tab w:val="left" w:pos="580"/>
        </w:tabs>
        <w:rPr>
          <w:b w:val="0"/>
          <w:bCs w:val="0"/>
        </w:rPr>
      </w:pPr>
    </w:p>
    <w:p w14:paraId="3C61ABB5" w14:textId="7B51285A" w:rsidR="006705DD" w:rsidRPr="006705DD" w:rsidRDefault="006705DD" w:rsidP="00F91DCB">
      <w:pPr>
        <w:pStyle w:val="Heading1"/>
        <w:numPr>
          <w:ilvl w:val="0"/>
          <w:numId w:val="30"/>
        </w:numPr>
        <w:tabs>
          <w:tab w:val="left" w:pos="580"/>
        </w:tabs>
        <w:rPr>
          <w:b w:val="0"/>
          <w:bCs w:val="0"/>
        </w:rPr>
      </w:pPr>
      <w:r w:rsidRPr="006705DD">
        <w:rPr>
          <w:b w:val="0"/>
          <w:bCs w:val="0"/>
        </w:rPr>
        <w:t xml:space="preserve">Each container will be locked, with an opening to insert material. A master key for the lock </w:t>
      </w:r>
    </w:p>
    <w:p w14:paraId="0A050B56" w14:textId="77777777" w:rsidR="006705DD" w:rsidRPr="006705DD" w:rsidRDefault="006705DD" w:rsidP="006705DD">
      <w:pPr>
        <w:pStyle w:val="Heading1"/>
        <w:tabs>
          <w:tab w:val="left" w:pos="580"/>
        </w:tabs>
        <w:ind w:left="940"/>
        <w:rPr>
          <w:b w:val="0"/>
          <w:bCs w:val="0"/>
        </w:rPr>
      </w:pPr>
      <w:r w:rsidRPr="006705DD">
        <w:rPr>
          <w:b w:val="0"/>
          <w:bCs w:val="0"/>
        </w:rPr>
        <w:t xml:space="preserve">system shall be provided to the County in the event a container needs to be opened by the County to </w:t>
      </w:r>
    </w:p>
    <w:p w14:paraId="7E9087C7" w14:textId="77777777" w:rsidR="006705DD" w:rsidRDefault="006705DD" w:rsidP="006705DD">
      <w:pPr>
        <w:pStyle w:val="Heading1"/>
        <w:tabs>
          <w:tab w:val="left" w:pos="580"/>
        </w:tabs>
        <w:ind w:left="940"/>
        <w:rPr>
          <w:b w:val="0"/>
          <w:bCs w:val="0"/>
        </w:rPr>
      </w:pPr>
      <w:r w:rsidRPr="006705DD">
        <w:rPr>
          <w:b w:val="0"/>
          <w:bCs w:val="0"/>
        </w:rPr>
        <w:t>retrieve an item that is disposed of in error.</w:t>
      </w:r>
    </w:p>
    <w:p w14:paraId="6D5116D0" w14:textId="77777777" w:rsidR="006705DD" w:rsidRPr="006705DD" w:rsidRDefault="006705DD" w:rsidP="006705DD">
      <w:pPr>
        <w:pStyle w:val="Heading1"/>
        <w:tabs>
          <w:tab w:val="left" w:pos="580"/>
        </w:tabs>
        <w:rPr>
          <w:b w:val="0"/>
          <w:bCs w:val="0"/>
        </w:rPr>
      </w:pPr>
    </w:p>
    <w:p w14:paraId="09B5DD93" w14:textId="4593170B" w:rsidR="006705DD" w:rsidRPr="006705DD" w:rsidRDefault="006705DD" w:rsidP="00F91DCB">
      <w:pPr>
        <w:pStyle w:val="Heading1"/>
        <w:numPr>
          <w:ilvl w:val="0"/>
          <w:numId w:val="30"/>
        </w:numPr>
        <w:tabs>
          <w:tab w:val="left" w:pos="580"/>
        </w:tabs>
        <w:rPr>
          <w:b w:val="0"/>
          <w:bCs w:val="0"/>
        </w:rPr>
      </w:pPr>
      <w:r w:rsidRPr="006705DD">
        <w:rPr>
          <w:b w:val="0"/>
          <w:bCs w:val="0"/>
        </w:rPr>
        <w:t xml:space="preserve">Transfer of “ownership” of records to be destroyed shall occur when the Contractor takes </w:t>
      </w:r>
    </w:p>
    <w:p w14:paraId="210202AE" w14:textId="77777777" w:rsidR="006705DD" w:rsidRDefault="006705DD" w:rsidP="006705DD">
      <w:pPr>
        <w:pStyle w:val="Heading1"/>
        <w:tabs>
          <w:tab w:val="left" w:pos="580"/>
        </w:tabs>
        <w:ind w:left="940"/>
        <w:rPr>
          <w:b w:val="0"/>
          <w:bCs w:val="0"/>
        </w:rPr>
      </w:pPr>
      <w:r w:rsidRPr="006705DD">
        <w:rPr>
          <w:b w:val="0"/>
          <w:bCs w:val="0"/>
        </w:rPr>
        <w:t>possession of the material at the designated pickup location.</w:t>
      </w:r>
    </w:p>
    <w:p w14:paraId="184850C7" w14:textId="77777777" w:rsidR="006705DD" w:rsidRPr="006705DD" w:rsidRDefault="006705DD" w:rsidP="006705DD">
      <w:pPr>
        <w:pStyle w:val="Heading1"/>
        <w:tabs>
          <w:tab w:val="left" w:pos="580"/>
        </w:tabs>
        <w:rPr>
          <w:b w:val="0"/>
          <w:bCs w:val="0"/>
        </w:rPr>
      </w:pPr>
    </w:p>
    <w:p w14:paraId="652DA27A" w14:textId="59B7108B" w:rsidR="006705DD" w:rsidRPr="006705DD" w:rsidRDefault="006705DD" w:rsidP="00F91DCB">
      <w:pPr>
        <w:pStyle w:val="Heading1"/>
        <w:numPr>
          <w:ilvl w:val="0"/>
          <w:numId w:val="30"/>
        </w:numPr>
        <w:tabs>
          <w:tab w:val="left" w:pos="580"/>
        </w:tabs>
        <w:rPr>
          <w:b w:val="0"/>
          <w:bCs w:val="0"/>
        </w:rPr>
      </w:pPr>
      <w:r w:rsidRPr="006705DD">
        <w:rPr>
          <w:b w:val="0"/>
          <w:bCs w:val="0"/>
        </w:rPr>
        <w:t xml:space="preserve">All documents submitted for destruction shall be shredded to a maximum 5/8 (five-eighth) inch </w:t>
      </w:r>
    </w:p>
    <w:p w14:paraId="22BF1749" w14:textId="77777777" w:rsidR="006705DD" w:rsidRDefault="006705DD" w:rsidP="006705DD">
      <w:pPr>
        <w:pStyle w:val="Heading1"/>
        <w:tabs>
          <w:tab w:val="left" w:pos="580"/>
        </w:tabs>
        <w:ind w:left="940"/>
        <w:rPr>
          <w:b w:val="0"/>
          <w:bCs w:val="0"/>
        </w:rPr>
      </w:pPr>
      <w:r w:rsidRPr="006705DD">
        <w:rPr>
          <w:b w:val="0"/>
          <w:bCs w:val="0"/>
        </w:rPr>
        <w:t>particle size by hammer mill, crosscut, pierce and tear shred, or pulverization method.</w:t>
      </w:r>
    </w:p>
    <w:p w14:paraId="249DE713" w14:textId="77777777" w:rsidR="006705DD" w:rsidRPr="006705DD" w:rsidRDefault="006705DD" w:rsidP="006705DD">
      <w:pPr>
        <w:pStyle w:val="Heading1"/>
        <w:tabs>
          <w:tab w:val="left" w:pos="580"/>
        </w:tabs>
        <w:ind w:left="940"/>
        <w:rPr>
          <w:b w:val="0"/>
          <w:bCs w:val="0"/>
        </w:rPr>
      </w:pPr>
    </w:p>
    <w:p w14:paraId="17ED13C1" w14:textId="7C5D454D" w:rsidR="006705DD" w:rsidRPr="006705DD" w:rsidRDefault="006705DD" w:rsidP="00F91DCB">
      <w:pPr>
        <w:pStyle w:val="Heading1"/>
        <w:numPr>
          <w:ilvl w:val="0"/>
          <w:numId w:val="30"/>
        </w:numPr>
        <w:tabs>
          <w:tab w:val="left" w:pos="580"/>
        </w:tabs>
        <w:rPr>
          <w:b w:val="0"/>
          <w:bCs w:val="0"/>
        </w:rPr>
      </w:pPr>
      <w:r w:rsidRPr="006705DD">
        <w:rPr>
          <w:b w:val="0"/>
          <w:bCs w:val="0"/>
        </w:rPr>
        <w:t xml:space="preserve">All </w:t>
      </w:r>
      <w:r w:rsidR="00A90519" w:rsidRPr="006705DD">
        <w:rPr>
          <w:b w:val="0"/>
          <w:bCs w:val="0"/>
        </w:rPr>
        <w:t>materials</w:t>
      </w:r>
      <w:r w:rsidRPr="006705DD">
        <w:rPr>
          <w:b w:val="0"/>
          <w:bCs w:val="0"/>
        </w:rPr>
        <w:t xml:space="preserve"> shall be reduced to a size or condition that is unreadable and unable to be </w:t>
      </w:r>
    </w:p>
    <w:p w14:paraId="7D1B8A7B" w14:textId="77777777" w:rsidR="006705DD" w:rsidRDefault="006705DD" w:rsidP="006705DD">
      <w:pPr>
        <w:pStyle w:val="Heading1"/>
        <w:tabs>
          <w:tab w:val="left" w:pos="580"/>
        </w:tabs>
        <w:ind w:left="940"/>
        <w:rPr>
          <w:b w:val="0"/>
          <w:bCs w:val="0"/>
        </w:rPr>
      </w:pPr>
      <w:r w:rsidRPr="006705DD">
        <w:rPr>
          <w:b w:val="0"/>
          <w:bCs w:val="0"/>
        </w:rPr>
        <w:t>reconstructed.</w:t>
      </w:r>
    </w:p>
    <w:p w14:paraId="21395A62" w14:textId="77777777" w:rsidR="006705DD" w:rsidRPr="006705DD" w:rsidRDefault="006705DD" w:rsidP="006705DD">
      <w:pPr>
        <w:pStyle w:val="Heading1"/>
        <w:tabs>
          <w:tab w:val="left" w:pos="580"/>
        </w:tabs>
        <w:rPr>
          <w:b w:val="0"/>
          <w:bCs w:val="0"/>
        </w:rPr>
      </w:pPr>
    </w:p>
    <w:p w14:paraId="249C99CE" w14:textId="2F9510B4" w:rsidR="006705DD" w:rsidRPr="006705DD" w:rsidRDefault="006705DD" w:rsidP="00F91DCB">
      <w:pPr>
        <w:pStyle w:val="Heading1"/>
        <w:numPr>
          <w:ilvl w:val="0"/>
          <w:numId w:val="30"/>
        </w:numPr>
        <w:tabs>
          <w:tab w:val="left" w:pos="580"/>
        </w:tabs>
        <w:rPr>
          <w:b w:val="0"/>
          <w:bCs w:val="0"/>
        </w:rPr>
      </w:pPr>
      <w:r w:rsidRPr="006705DD">
        <w:rPr>
          <w:b w:val="0"/>
          <w:bCs w:val="0"/>
        </w:rPr>
        <w:t xml:space="preserve">The resulting shred shall be combined/mixed with other material and bundled for recycling or </w:t>
      </w:r>
    </w:p>
    <w:p w14:paraId="55F8ADB7" w14:textId="74A017FE" w:rsidR="006705DD" w:rsidRDefault="006705DD" w:rsidP="006705DD">
      <w:pPr>
        <w:pStyle w:val="Heading1"/>
        <w:tabs>
          <w:tab w:val="left" w:pos="580"/>
        </w:tabs>
        <w:ind w:left="940"/>
        <w:rPr>
          <w:b w:val="0"/>
          <w:bCs w:val="0"/>
        </w:rPr>
      </w:pPr>
      <w:r w:rsidRPr="006705DD">
        <w:rPr>
          <w:b w:val="0"/>
          <w:bCs w:val="0"/>
        </w:rPr>
        <w:t>further destruction</w:t>
      </w:r>
      <w:r w:rsidR="007C4F54">
        <w:rPr>
          <w:b w:val="0"/>
          <w:bCs w:val="0"/>
        </w:rPr>
        <w:t>.</w:t>
      </w:r>
    </w:p>
    <w:p w14:paraId="26C536E6" w14:textId="58B68EFB" w:rsidR="006705DD" w:rsidRPr="006705DD" w:rsidRDefault="006705DD" w:rsidP="006705DD">
      <w:pPr>
        <w:pStyle w:val="Heading1"/>
        <w:tabs>
          <w:tab w:val="left" w:pos="580"/>
        </w:tabs>
        <w:ind w:left="940"/>
        <w:rPr>
          <w:b w:val="0"/>
          <w:bCs w:val="0"/>
        </w:rPr>
      </w:pPr>
    </w:p>
    <w:p w14:paraId="76D7DED5" w14:textId="30E49258" w:rsidR="006705DD" w:rsidRDefault="006705DD" w:rsidP="00F91DCB">
      <w:pPr>
        <w:pStyle w:val="Heading1"/>
        <w:numPr>
          <w:ilvl w:val="0"/>
          <w:numId w:val="30"/>
        </w:numPr>
        <w:tabs>
          <w:tab w:val="left" w:pos="580"/>
        </w:tabs>
        <w:rPr>
          <w:b w:val="0"/>
          <w:bCs w:val="0"/>
        </w:rPr>
      </w:pPr>
      <w:r w:rsidRPr="006705DD">
        <w:rPr>
          <w:b w:val="0"/>
          <w:bCs w:val="0"/>
        </w:rPr>
        <w:lastRenderedPageBreak/>
        <w:t xml:space="preserve">No storage of material </w:t>
      </w:r>
      <w:r w:rsidR="00AC693E" w:rsidRPr="006705DD">
        <w:rPr>
          <w:b w:val="0"/>
          <w:bCs w:val="0"/>
        </w:rPr>
        <w:t>at</w:t>
      </w:r>
      <w:r w:rsidRPr="006705DD">
        <w:rPr>
          <w:b w:val="0"/>
          <w:bCs w:val="0"/>
        </w:rPr>
        <w:t xml:space="preserve"> any stage of destruction shall be in a non-secured area.</w:t>
      </w:r>
    </w:p>
    <w:p w14:paraId="092CBB26" w14:textId="77777777" w:rsidR="006705DD" w:rsidRPr="006705DD" w:rsidRDefault="006705DD" w:rsidP="006705DD">
      <w:pPr>
        <w:pStyle w:val="Heading1"/>
        <w:tabs>
          <w:tab w:val="left" w:pos="580"/>
        </w:tabs>
        <w:rPr>
          <w:b w:val="0"/>
          <w:bCs w:val="0"/>
        </w:rPr>
      </w:pPr>
    </w:p>
    <w:p w14:paraId="528C83F2" w14:textId="6F316861" w:rsidR="006705DD" w:rsidRDefault="006705DD" w:rsidP="00F91DCB">
      <w:pPr>
        <w:pStyle w:val="Heading1"/>
        <w:numPr>
          <w:ilvl w:val="0"/>
          <w:numId w:val="30"/>
        </w:numPr>
        <w:tabs>
          <w:tab w:val="left" w:pos="580"/>
        </w:tabs>
        <w:rPr>
          <w:b w:val="0"/>
          <w:bCs w:val="0"/>
        </w:rPr>
      </w:pPr>
      <w:r w:rsidRPr="006705DD">
        <w:rPr>
          <w:b w:val="0"/>
          <w:bCs w:val="0"/>
        </w:rPr>
        <w:t>All vehicles shall be secured during all aspects of transportation.</w:t>
      </w:r>
    </w:p>
    <w:p w14:paraId="6D538469" w14:textId="77777777" w:rsidR="006705DD" w:rsidRPr="006705DD" w:rsidRDefault="006705DD" w:rsidP="006705DD">
      <w:pPr>
        <w:pStyle w:val="Heading1"/>
        <w:tabs>
          <w:tab w:val="left" w:pos="580"/>
        </w:tabs>
        <w:rPr>
          <w:b w:val="0"/>
          <w:bCs w:val="0"/>
        </w:rPr>
      </w:pPr>
    </w:p>
    <w:p w14:paraId="73AEAA69" w14:textId="725DDE76" w:rsidR="006705DD" w:rsidRPr="006705DD" w:rsidRDefault="006705DD" w:rsidP="00F91DCB">
      <w:pPr>
        <w:pStyle w:val="Heading1"/>
        <w:numPr>
          <w:ilvl w:val="0"/>
          <w:numId w:val="30"/>
        </w:numPr>
        <w:tabs>
          <w:tab w:val="left" w:pos="580"/>
        </w:tabs>
        <w:rPr>
          <w:b w:val="0"/>
          <w:bCs w:val="0"/>
        </w:rPr>
      </w:pPr>
      <w:r w:rsidRPr="006705DD">
        <w:rPr>
          <w:b w:val="0"/>
          <w:bCs w:val="0"/>
        </w:rPr>
        <w:t xml:space="preserve">A Certificate of Destruction (COD) must be provided and must include, at a </w:t>
      </w:r>
      <w:r w:rsidR="00AC693E" w:rsidRPr="006705DD">
        <w:rPr>
          <w:b w:val="0"/>
          <w:bCs w:val="0"/>
        </w:rPr>
        <w:t>minimum</w:t>
      </w:r>
      <w:r w:rsidR="00AC693E">
        <w:rPr>
          <w:b w:val="0"/>
          <w:bCs w:val="0"/>
        </w:rPr>
        <w:t>;</w:t>
      </w:r>
    </w:p>
    <w:p w14:paraId="0ECC73A3" w14:textId="3825D83B" w:rsidR="006705DD" w:rsidRPr="006705DD" w:rsidRDefault="006705DD" w:rsidP="00F91DCB">
      <w:pPr>
        <w:pStyle w:val="Heading1"/>
        <w:numPr>
          <w:ilvl w:val="1"/>
          <w:numId w:val="30"/>
        </w:numPr>
        <w:tabs>
          <w:tab w:val="left" w:pos="580"/>
        </w:tabs>
        <w:rPr>
          <w:b w:val="0"/>
          <w:bCs w:val="0"/>
        </w:rPr>
      </w:pPr>
      <w:r w:rsidRPr="006705DD">
        <w:rPr>
          <w:b w:val="0"/>
          <w:bCs w:val="0"/>
        </w:rPr>
        <w:t>An identification number, which must also be cross-referenced on any applicable invoice</w:t>
      </w:r>
      <w:r w:rsidR="004E0C58">
        <w:rPr>
          <w:b w:val="0"/>
          <w:bCs w:val="0"/>
        </w:rPr>
        <w:t>.</w:t>
      </w:r>
    </w:p>
    <w:p w14:paraId="547CE07F" w14:textId="6869A216" w:rsidR="006705DD" w:rsidRPr="006705DD" w:rsidRDefault="006705DD" w:rsidP="00F91DCB">
      <w:pPr>
        <w:pStyle w:val="Heading1"/>
        <w:numPr>
          <w:ilvl w:val="1"/>
          <w:numId w:val="30"/>
        </w:numPr>
        <w:tabs>
          <w:tab w:val="left" w:pos="580"/>
        </w:tabs>
        <w:rPr>
          <w:b w:val="0"/>
          <w:bCs w:val="0"/>
        </w:rPr>
      </w:pPr>
      <w:r w:rsidRPr="006705DD">
        <w:rPr>
          <w:b w:val="0"/>
          <w:bCs w:val="0"/>
        </w:rPr>
        <w:t>Date and time of pickup and date and time of destruction, and</w:t>
      </w:r>
      <w:r w:rsidR="004E0C58">
        <w:rPr>
          <w:b w:val="0"/>
          <w:bCs w:val="0"/>
        </w:rPr>
        <w:t>;</w:t>
      </w:r>
    </w:p>
    <w:p w14:paraId="55BD4F63" w14:textId="4CC8ADAF" w:rsidR="006705DD" w:rsidRDefault="006705DD" w:rsidP="00F91DCB">
      <w:pPr>
        <w:pStyle w:val="Heading1"/>
        <w:numPr>
          <w:ilvl w:val="1"/>
          <w:numId w:val="30"/>
        </w:numPr>
        <w:tabs>
          <w:tab w:val="left" w:pos="580"/>
        </w:tabs>
        <w:rPr>
          <w:b w:val="0"/>
          <w:bCs w:val="0"/>
        </w:rPr>
      </w:pPr>
      <w:r w:rsidRPr="006705DD">
        <w:rPr>
          <w:b w:val="0"/>
          <w:bCs w:val="0"/>
        </w:rPr>
        <w:t>Weight of destroyed product</w:t>
      </w:r>
      <w:r w:rsidR="004E0C58">
        <w:rPr>
          <w:b w:val="0"/>
          <w:bCs w:val="0"/>
        </w:rPr>
        <w:t>.</w:t>
      </w:r>
    </w:p>
    <w:p w14:paraId="5C0F471D" w14:textId="77777777" w:rsidR="006705DD" w:rsidRPr="006705DD" w:rsidRDefault="006705DD" w:rsidP="006705DD">
      <w:pPr>
        <w:pStyle w:val="Heading1"/>
        <w:tabs>
          <w:tab w:val="left" w:pos="580"/>
        </w:tabs>
        <w:rPr>
          <w:b w:val="0"/>
          <w:bCs w:val="0"/>
        </w:rPr>
      </w:pPr>
    </w:p>
    <w:p w14:paraId="5A9B6E57" w14:textId="79C79BC1" w:rsidR="006705DD" w:rsidRPr="006705DD" w:rsidRDefault="006705DD" w:rsidP="00F91DCB">
      <w:pPr>
        <w:pStyle w:val="Heading1"/>
        <w:numPr>
          <w:ilvl w:val="0"/>
          <w:numId w:val="30"/>
        </w:numPr>
        <w:tabs>
          <w:tab w:val="left" w:pos="580"/>
        </w:tabs>
        <w:rPr>
          <w:b w:val="0"/>
          <w:bCs w:val="0"/>
        </w:rPr>
      </w:pPr>
      <w:r w:rsidRPr="006705DD">
        <w:rPr>
          <w:b w:val="0"/>
          <w:bCs w:val="0"/>
        </w:rPr>
        <w:t xml:space="preserve">Contractor shall always maintain strict confidentiality regarding information and case details </w:t>
      </w:r>
    </w:p>
    <w:p w14:paraId="17E4F698" w14:textId="77777777" w:rsidR="006705DD" w:rsidRDefault="006705DD" w:rsidP="006705DD">
      <w:pPr>
        <w:pStyle w:val="Heading1"/>
        <w:tabs>
          <w:tab w:val="left" w:pos="580"/>
        </w:tabs>
        <w:ind w:left="940"/>
        <w:rPr>
          <w:b w:val="0"/>
          <w:bCs w:val="0"/>
        </w:rPr>
      </w:pPr>
      <w:r w:rsidRPr="006705DD">
        <w:rPr>
          <w:b w:val="0"/>
          <w:bCs w:val="0"/>
        </w:rPr>
        <w:t>encountered during the performance of this contract.</w:t>
      </w:r>
    </w:p>
    <w:p w14:paraId="065BE647" w14:textId="77777777" w:rsidR="006705DD" w:rsidRPr="006705DD" w:rsidRDefault="006705DD" w:rsidP="006705DD">
      <w:pPr>
        <w:pStyle w:val="Heading1"/>
        <w:tabs>
          <w:tab w:val="left" w:pos="580"/>
        </w:tabs>
        <w:rPr>
          <w:b w:val="0"/>
          <w:bCs w:val="0"/>
        </w:rPr>
      </w:pPr>
    </w:p>
    <w:p w14:paraId="45D4E9C7" w14:textId="729DB4DD" w:rsidR="006705DD" w:rsidRPr="006705DD" w:rsidRDefault="006705DD" w:rsidP="00F91DCB">
      <w:pPr>
        <w:pStyle w:val="Heading1"/>
        <w:numPr>
          <w:ilvl w:val="0"/>
          <w:numId w:val="30"/>
        </w:numPr>
        <w:tabs>
          <w:tab w:val="left" w:pos="580"/>
        </w:tabs>
        <w:rPr>
          <w:b w:val="0"/>
          <w:bCs w:val="0"/>
        </w:rPr>
      </w:pPr>
      <w:r w:rsidRPr="006705DD">
        <w:rPr>
          <w:b w:val="0"/>
          <w:bCs w:val="0"/>
        </w:rPr>
        <w:t xml:space="preserve">Contractor shall provide full service and support during the hours of 8am-5pm MT, Monday </w:t>
      </w:r>
    </w:p>
    <w:p w14:paraId="141958DA" w14:textId="3E1BC176" w:rsidR="006705DD" w:rsidRPr="006705DD" w:rsidRDefault="00AC693E" w:rsidP="006705DD">
      <w:pPr>
        <w:pStyle w:val="Heading1"/>
        <w:tabs>
          <w:tab w:val="left" w:pos="580"/>
        </w:tabs>
        <w:ind w:left="940"/>
        <w:rPr>
          <w:b w:val="0"/>
          <w:bCs w:val="0"/>
        </w:rPr>
      </w:pPr>
      <w:r w:rsidRPr="006705DD">
        <w:rPr>
          <w:b w:val="0"/>
          <w:bCs w:val="0"/>
        </w:rPr>
        <w:t>Through</w:t>
      </w:r>
      <w:r w:rsidR="006705DD" w:rsidRPr="006705DD">
        <w:rPr>
          <w:b w:val="0"/>
          <w:bCs w:val="0"/>
        </w:rPr>
        <w:t xml:space="preserve"> Friday, County holidays excluded. The County shall provide the Contractor with a list of </w:t>
      </w:r>
    </w:p>
    <w:p w14:paraId="2B7269B4" w14:textId="77777777" w:rsidR="006705DD" w:rsidRDefault="006705DD" w:rsidP="006705DD">
      <w:pPr>
        <w:pStyle w:val="Heading1"/>
        <w:tabs>
          <w:tab w:val="left" w:pos="580"/>
        </w:tabs>
        <w:ind w:left="940"/>
        <w:rPr>
          <w:b w:val="0"/>
          <w:bCs w:val="0"/>
        </w:rPr>
      </w:pPr>
      <w:r w:rsidRPr="006705DD">
        <w:rPr>
          <w:b w:val="0"/>
          <w:bCs w:val="0"/>
        </w:rPr>
        <w:t>County closures annually.</w:t>
      </w:r>
    </w:p>
    <w:p w14:paraId="78A1F4D7" w14:textId="77777777" w:rsidR="006705DD" w:rsidRPr="006705DD" w:rsidRDefault="006705DD" w:rsidP="006705DD">
      <w:pPr>
        <w:pStyle w:val="Heading1"/>
        <w:tabs>
          <w:tab w:val="left" w:pos="580"/>
        </w:tabs>
        <w:rPr>
          <w:b w:val="0"/>
          <w:bCs w:val="0"/>
        </w:rPr>
      </w:pPr>
    </w:p>
    <w:p w14:paraId="5F4DF54E" w14:textId="37CF6062" w:rsidR="006705DD" w:rsidRPr="006705DD" w:rsidRDefault="006705DD" w:rsidP="00F91DCB">
      <w:pPr>
        <w:pStyle w:val="Heading1"/>
        <w:numPr>
          <w:ilvl w:val="0"/>
          <w:numId w:val="30"/>
        </w:numPr>
        <w:tabs>
          <w:tab w:val="left" w:pos="580"/>
        </w:tabs>
        <w:rPr>
          <w:b w:val="0"/>
          <w:bCs w:val="0"/>
        </w:rPr>
      </w:pPr>
      <w:r w:rsidRPr="006705DD">
        <w:rPr>
          <w:b w:val="0"/>
          <w:bCs w:val="0"/>
        </w:rPr>
        <w:t xml:space="preserve">All voicemail messages or email messages must be returned by Contractor within 24 business </w:t>
      </w:r>
    </w:p>
    <w:p w14:paraId="6FB7796C" w14:textId="77777777" w:rsidR="006705DD" w:rsidRDefault="006705DD" w:rsidP="006705DD">
      <w:pPr>
        <w:pStyle w:val="Heading1"/>
        <w:tabs>
          <w:tab w:val="left" w:pos="580"/>
        </w:tabs>
        <w:ind w:left="940"/>
        <w:rPr>
          <w:b w:val="0"/>
          <w:bCs w:val="0"/>
        </w:rPr>
      </w:pPr>
      <w:r w:rsidRPr="006705DD">
        <w:rPr>
          <w:b w:val="0"/>
          <w:bCs w:val="0"/>
        </w:rPr>
        <w:t>hours.</w:t>
      </w:r>
    </w:p>
    <w:p w14:paraId="3A3D43A5" w14:textId="77777777" w:rsidR="006705DD" w:rsidRDefault="006705DD" w:rsidP="006705DD">
      <w:pPr>
        <w:pStyle w:val="Heading1"/>
        <w:tabs>
          <w:tab w:val="left" w:pos="580"/>
        </w:tabs>
        <w:ind w:left="940"/>
        <w:rPr>
          <w:b w:val="0"/>
          <w:bCs w:val="0"/>
        </w:rPr>
      </w:pPr>
    </w:p>
    <w:p w14:paraId="53DCCD1F" w14:textId="6CBA1825" w:rsidR="006705DD" w:rsidRPr="006705DD" w:rsidRDefault="006705DD" w:rsidP="006705DD">
      <w:pPr>
        <w:pStyle w:val="Heading1"/>
        <w:tabs>
          <w:tab w:val="left" w:pos="580"/>
        </w:tabs>
        <w:ind w:left="580"/>
        <w:rPr>
          <w:b w:val="0"/>
          <w:bCs w:val="0"/>
        </w:rPr>
      </w:pPr>
      <w:r w:rsidRPr="006705DD">
        <w:rPr>
          <w:u w:val="single"/>
        </w:rPr>
        <w:t>County’s Responsibility</w:t>
      </w:r>
    </w:p>
    <w:p w14:paraId="3D467C5C" w14:textId="77777777" w:rsidR="006705DD" w:rsidRDefault="006705DD" w:rsidP="006705DD">
      <w:pPr>
        <w:pStyle w:val="Heading1"/>
        <w:tabs>
          <w:tab w:val="left" w:pos="580"/>
        </w:tabs>
        <w:ind w:left="940"/>
        <w:rPr>
          <w:u w:val="single"/>
        </w:rPr>
      </w:pPr>
    </w:p>
    <w:p w14:paraId="217E8B4D" w14:textId="6E394602" w:rsidR="006705DD" w:rsidRDefault="006705DD" w:rsidP="00F91DCB">
      <w:pPr>
        <w:pStyle w:val="Heading1"/>
        <w:numPr>
          <w:ilvl w:val="0"/>
          <w:numId w:val="31"/>
        </w:numPr>
        <w:tabs>
          <w:tab w:val="left" w:pos="580"/>
        </w:tabs>
        <w:rPr>
          <w:b w:val="0"/>
          <w:bCs w:val="0"/>
        </w:rPr>
      </w:pPr>
      <w:r w:rsidRPr="006705DD">
        <w:rPr>
          <w:b w:val="0"/>
          <w:bCs w:val="0"/>
        </w:rPr>
        <w:t xml:space="preserve">Provide the </w:t>
      </w:r>
      <w:r w:rsidR="005424BE">
        <w:rPr>
          <w:b w:val="0"/>
          <w:bCs w:val="0"/>
        </w:rPr>
        <w:t>Contractor</w:t>
      </w:r>
      <w:r w:rsidRPr="006705DD">
        <w:rPr>
          <w:b w:val="0"/>
          <w:bCs w:val="0"/>
        </w:rPr>
        <w:t xml:space="preserve"> with physical access to necessary El Paso County buildings as necessary to perform the responsibilities of this contract. This will include a photo identification card and building access key card as determined necessary by the County</w:t>
      </w:r>
      <w:r w:rsidR="004E0C58">
        <w:rPr>
          <w:b w:val="0"/>
          <w:bCs w:val="0"/>
        </w:rPr>
        <w:t>.</w:t>
      </w:r>
    </w:p>
    <w:p w14:paraId="575346ED" w14:textId="77777777" w:rsidR="006705DD" w:rsidRDefault="006705DD" w:rsidP="006705DD">
      <w:pPr>
        <w:pStyle w:val="Heading1"/>
        <w:tabs>
          <w:tab w:val="left" w:pos="580"/>
        </w:tabs>
        <w:ind w:left="940"/>
        <w:rPr>
          <w:b w:val="0"/>
          <w:bCs w:val="0"/>
        </w:rPr>
      </w:pPr>
    </w:p>
    <w:p w14:paraId="2AC1F899" w14:textId="77777777" w:rsidR="006705DD" w:rsidRDefault="006705DD" w:rsidP="00F91DCB">
      <w:pPr>
        <w:pStyle w:val="Heading1"/>
        <w:numPr>
          <w:ilvl w:val="0"/>
          <w:numId w:val="31"/>
        </w:numPr>
        <w:tabs>
          <w:tab w:val="left" w:pos="580"/>
        </w:tabs>
        <w:rPr>
          <w:b w:val="0"/>
          <w:bCs w:val="0"/>
        </w:rPr>
      </w:pPr>
      <w:r w:rsidRPr="006705DD">
        <w:rPr>
          <w:b w:val="0"/>
          <w:bCs w:val="0"/>
        </w:rPr>
        <w:t>Provide a Contract Specialist to manage this contract.</w:t>
      </w:r>
    </w:p>
    <w:p w14:paraId="0D3A1564" w14:textId="77777777" w:rsidR="006705DD" w:rsidRPr="006705DD" w:rsidRDefault="006705DD" w:rsidP="006705DD">
      <w:pPr>
        <w:pStyle w:val="Heading1"/>
        <w:tabs>
          <w:tab w:val="left" w:pos="580"/>
        </w:tabs>
        <w:ind w:left="940"/>
        <w:rPr>
          <w:b w:val="0"/>
          <w:bCs w:val="0"/>
        </w:rPr>
      </w:pPr>
    </w:p>
    <w:p w14:paraId="718EC61A" w14:textId="0239EA0C" w:rsidR="006705DD" w:rsidRDefault="006705DD" w:rsidP="00F91DCB">
      <w:pPr>
        <w:pStyle w:val="Heading1"/>
        <w:numPr>
          <w:ilvl w:val="0"/>
          <w:numId w:val="31"/>
        </w:numPr>
        <w:tabs>
          <w:tab w:val="left" w:pos="580"/>
        </w:tabs>
        <w:rPr>
          <w:b w:val="0"/>
          <w:bCs w:val="0"/>
        </w:rPr>
      </w:pPr>
      <w:r w:rsidRPr="006705DD">
        <w:rPr>
          <w:b w:val="0"/>
          <w:bCs w:val="0"/>
        </w:rPr>
        <w:t>The County shall provide the Contractor with a list of County closures annually</w:t>
      </w:r>
      <w:r w:rsidR="005424BE">
        <w:rPr>
          <w:b w:val="0"/>
          <w:bCs w:val="0"/>
        </w:rPr>
        <w:t>.</w:t>
      </w:r>
    </w:p>
    <w:p w14:paraId="0A87C37B" w14:textId="77777777" w:rsidR="00D612C2" w:rsidRDefault="00D612C2" w:rsidP="00D612C2">
      <w:pPr>
        <w:pStyle w:val="Heading1"/>
        <w:tabs>
          <w:tab w:val="left" w:pos="580"/>
        </w:tabs>
        <w:rPr>
          <w:b w:val="0"/>
          <w:bCs w:val="0"/>
        </w:rPr>
      </w:pPr>
    </w:p>
    <w:p w14:paraId="138CCE15" w14:textId="0E45744A" w:rsidR="00D612C2" w:rsidRDefault="00D612C2" w:rsidP="00D612C2">
      <w:pPr>
        <w:pStyle w:val="Heading1"/>
        <w:tabs>
          <w:tab w:val="left" w:pos="580"/>
        </w:tabs>
        <w:ind w:left="580"/>
        <w:rPr>
          <w:u w:val="single"/>
        </w:rPr>
      </w:pPr>
      <w:r>
        <w:rPr>
          <w:u w:val="single"/>
        </w:rPr>
        <w:t>Mandatory Requirements</w:t>
      </w:r>
    </w:p>
    <w:p w14:paraId="033D21B5" w14:textId="77777777" w:rsidR="00D612C2" w:rsidRDefault="00D612C2" w:rsidP="00D612C2">
      <w:pPr>
        <w:pStyle w:val="Heading1"/>
        <w:tabs>
          <w:tab w:val="left" w:pos="580"/>
        </w:tabs>
        <w:ind w:left="580"/>
        <w:rPr>
          <w:u w:val="single"/>
        </w:rPr>
      </w:pPr>
    </w:p>
    <w:p w14:paraId="2E690B88" w14:textId="4389B3D7" w:rsidR="00D612C2" w:rsidRDefault="00D612C2" w:rsidP="00D612C2">
      <w:pPr>
        <w:pStyle w:val="Heading1"/>
        <w:tabs>
          <w:tab w:val="left" w:pos="580"/>
        </w:tabs>
        <w:ind w:left="580"/>
        <w:rPr>
          <w:b w:val="0"/>
          <w:bCs w:val="0"/>
        </w:rPr>
      </w:pPr>
      <w:r w:rsidRPr="00D612C2">
        <w:rPr>
          <w:b w:val="0"/>
          <w:bCs w:val="0"/>
        </w:rPr>
        <w:t xml:space="preserve">The chosen entity </w:t>
      </w:r>
      <w:r w:rsidR="0098767E">
        <w:rPr>
          <w:b w:val="0"/>
          <w:bCs w:val="0"/>
        </w:rPr>
        <w:t>shall</w:t>
      </w:r>
      <w:r w:rsidRPr="00D612C2">
        <w:rPr>
          <w:b w:val="0"/>
          <w:bCs w:val="0"/>
        </w:rPr>
        <w:t xml:space="preserve"> be NAID AAA certified for each location in which services will be provided. Contractor shall provide the County with a current copy of all NAID AAA certificates.</w:t>
      </w:r>
    </w:p>
    <w:p w14:paraId="3F06BE0E" w14:textId="77777777" w:rsidR="00DF1943" w:rsidRDefault="00DF1943" w:rsidP="00D612C2">
      <w:pPr>
        <w:pStyle w:val="Heading1"/>
        <w:tabs>
          <w:tab w:val="left" w:pos="580"/>
        </w:tabs>
        <w:ind w:left="580"/>
        <w:rPr>
          <w:b w:val="0"/>
          <w:bCs w:val="0"/>
        </w:rPr>
      </w:pPr>
    </w:p>
    <w:p w14:paraId="1692B089" w14:textId="77777777" w:rsidR="00DF1943" w:rsidRDefault="00DF1943" w:rsidP="00DF1943">
      <w:pPr>
        <w:pStyle w:val="Heading1"/>
        <w:tabs>
          <w:tab w:val="left" w:pos="580"/>
        </w:tabs>
        <w:ind w:left="580"/>
        <w:rPr>
          <w:u w:val="single"/>
        </w:rPr>
      </w:pPr>
      <w:r w:rsidRPr="00DF1943">
        <w:rPr>
          <w:u w:val="single"/>
        </w:rPr>
        <w:t>Response Format</w:t>
      </w:r>
    </w:p>
    <w:p w14:paraId="3C9C03D0" w14:textId="77777777" w:rsidR="00DF1943" w:rsidRDefault="00DF1943" w:rsidP="00DF1943">
      <w:pPr>
        <w:pStyle w:val="Heading1"/>
        <w:tabs>
          <w:tab w:val="left" w:pos="580"/>
        </w:tabs>
        <w:ind w:left="580"/>
        <w:rPr>
          <w:u w:val="single"/>
        </w:rPr>
      </w:pPr>
    </w:p>
    <w:p w14:paraId="45CFC5FA" w14:textId="571CCDFD" w:rsidR="00DF1943" w:rsidRPr="00DF1943" w:rsidRDefault="00DF1943" w:rsidP="00DF1943">
      <w:pPr>
        <w:pStyle w:val="Heading1"/>
        <w:tabs>
          <w:tab w:val="left" w:pos="580"/>
        </w:tabs>
        <w:ind w:left="580"/>
        <w:rPr>
          <w:b w:val="0"/>
          <w:bCs w:val="0"/>
          <w:u w:val="single"/>
        </w:rPr>
      </w:pPr>
      <w:r w:rsidRPr="00DF1943">
        <w:rPr>
          <w:b w:val="0"/>
          <w:bCs w:val="0"/>
        </w:rPr>
        <w:t xml:space="preserve">In their response, the </w:t>
      </w:r>
      <w:r w:rsidR="0098767E">
        <w:rPr>
          <w:b w:val="0"/>
          <w:bCs w:val="0"/>
        </w:rPr>
        <w:t>Contracto</w:t>
      </w:r>
      <w:r w:rsidRPr="00DF1943">
        <w:rPr>
          <w:b w:val="0"/>
          <w:bCs w:val="0"/>
        </w:rPr>
        <w:t>r shall:</w:t>
      </w:r>
    </w:p>
    <w:p w14:paraId="242D7E94" w14:textId="77777777" w:rsidR="00DF1943" w:rsidRDefault="00DF1943" w:rsidP="00DF1943">
      <w:pPr>
        <w:pStyle w:val="BodyText"/>
        <w:spacing w:line="276" w:lineRule="auto"/>
        <w:ind w:left="2020" w:right="480"/>
      </w:pPr>
    </w:p>
    <w:p w14:paraId="4EADE4FF" w14:textId="05A75ED0" w:rsidR="00DF1943" w:rsidRPr="00E649D0" w:rsidRDefault="00DF1943" w:rsidP="00DF1943">
      <w:pPr>
        <w:pStyle w:val="BodyText"/>
        <w:numPr>
          <w:ilvl w:val="0"/>
          <w:numId w:val="42"/>
        </w:numPr>
        <w:spacing w:line="276" w:lineRule="auto"/>
        <w:ind w:right="480"/>
      </w:pPr>
      <w:r>
        <w:t>D</w:t>
      </w:r>
      <w:r w:rsidRPr="00E649D0">
        <w:t>escrib</w:t>
      </w:r>
      <w:r>
        <w:t>e</w:t>
      </w:r>
      <w:r w:rsidRPr="00E649D0">
        <w:t xml:space="preserve"> clear processes for collection, transportation, and secure destruction</w:t>
      </w:r>
      <w:r>
        <w:t>.</w:t>
      </w:r>
    </w:p>
    <w:p w14:paraId="0036E155" w14:textId="77777777" w:rsidR="00DF1943" w:rsidRPr="00E649D0" w:rsidRDefault="00DF1943" w:rsidP="00DF1943">
      <w:pPr>
        <w:pStyle w:val="BodyText"/>
        <w:spacing w:line="276" w:lineRule="auto"/>
        <w:ind w:left="580" w:right="480"/>
      </w:pPr>
    </w:p>
    <w:p w14:paraId="546F336C" w14:textId="4EB89B24" w:rsidR="00DF1943" w:rsidRPr="00E649D0" w:rsidRDefault="00DF1943" w:rsidP="00DF1943">
      <w:pPr>
        <w:pStyle w:val="BodyText"/>
        <w:numPr>
          <w:ilvl w:val="0"/>
          <w:numId w:val="42"/>
        </w:numPr>
        <w:spacing w:line="276" w:lineRule="auto"/>
        <w:ind w:right="480"/>
      </w:pPr>
      <w:r w:rsidRPr="00E649D0">
        <w:t>Demonstrate capacity to meet volume demands and service schedule requirements</w:t>
      </w:r>
      <w:r>
        <w:t>.</w:t>
      </w:r>
    </w:p>
    <w:p w14:paraId="4914A342" w14:textId="77777777" w:rsidR="00DF1943" w:rsidRPr="00E649D0" w:rsidRDefault="00DF1943" w:rsidP="00DF1943">
      <w:pPr>
        <w:pStyle w:val="BodyText"/>
        <w:spacing w:line="276" w:lineRule="auto"/>
        <w:ind w:left="580" w:right="480"/>
      </w:pPr>
    </w:p>
    <w:p w14:paraId="37C7E7DB" w14:textId="44E9DEB8" w:rsidR="00DF1943" w:rsidRPr="00E649D0" w:rsidRDefault="00DF1943" w:rsidP="00DF1943">
      <w:pPr>
        <w:pStyle w:val="BodyText"/>
        <w:numPr>
          <w:ilvl w:val="0"/>
          <w:numId w:val="42"/>
        </w:numPr>
        <w:spacing w:line="276" w:lineRule="auto"/>
        <w:ind w:right="480"/>
      </w:pPr>
      <w:r w:rsidRPr="00E649D0">
        <w:t>Identif</w:t>
      </w:r>
      <w:r>
        <w:t>y</w:t>
      </w:r>
      <w:r w:rsidRPr="00E649D0">
        <w:t xml:space="preserve"> staffing, equipment, and fleet resources available to support the contract</w:t>
      </w:r>
      <w:r>
        <w:t>.</w:t>
      </w:r>
    </w:p>
    <w:p w14:paraId="0B167DF9" w14:textId="77777777" w:rsidR="00DF1943" w:rsidRPr="00E649D0" w:rsidRDefault="00DF1943" w:rsidP="00DF1943">
      <w:pPr>
        <w:pStyle w:val="BodyText"/>
        <w:spacing w:line="276" w:lineRule="auto"/>
        <w:ind w:left="580" w:right="480"/>
      </w:pPr>
    </w:p>
    <w:p w14:paraId="78EB82E2" w14:textId="55554FF9" w:rsidR="00DF1943" w:rsidRDefault="00DF1943" w:rsidP="00DF1943">
      <w:pPr>
        <w:pStyle w:val="BodyText"/>
        <w:numPr>
          <w:ilvl w:val="0"/>
          <w:numId w:val="42"/>
        </w:numPr>
        <w:spacing w:line="276" w:lineRule="auto"/>
        <w:ind w:right="480"/>
      </w:pPr>
      <w:r w:rsidRPr="00E649D0">
        <w:t>Provide contingency measures to prevent service delays or interruptions</w:t>
      </w:r>
      <w:r>
        <w:t>.</w:t>
      </w:r>
    </w:p>
    <w:p w14:paraId="17EFE1F1" w14:textId="77777777" w:rsidR="00DF1943" w:rsidRDefault="00DF1943" w:rsidP="00DF1943">
      <w:pPr>
        <w:pStyle w:val="ListParagraph"/>
      </w:pPr>
    </w:p>
    <w:p w14:paraId="60C24577" w14:textId="68BB89C1" w:rsidR="00DF1943" w:rsidRDefault="00DF1943" w:rsidP="00DF1943">
      <w:pPr>
        <w:pStyle w:val="BodyText"/>
        <w:numPr>
          <w:ilvl w:val="0"/>
          <w:numId w:val="42"/>
        </w:numPr>
        <w:spacing w:line="276" w:lineRule="auto"/>
        <w:ind w:right="480"/>
      </w:pPr>
      <w:r w:rsidRPr="00C76F70">
        <w:t>Submit proposed shredding schedule to include days of the week and times</w:t>
      </w:r>
    </w:p>
    <w:p w14:paraId="3E297C5D" w14:textId="77777777" w:rsidR="00DF1943" w:rsidRDefault="00DF1943" w:rsidP="00DF1943">
      <w:pPr>
        <w:pStyle w:val="ListParagraph"/>
      </w:pPr>
    </w:p>
    <w:p w14:paraId="1DE2FA25" w14:textId="5680EA50" w:rsidR="00DF1943" w:rsidRDefault="0098767E" w:rsidP="00DF1943">
      <w:pPr>
        <w:pStyle w:val="ListParagraph"/>
        <w:numPr>
          <w:ilvl w:val="0"/>
          <w:numId w:val="42"/>
        </w:numPr>
        <w:tabs>
          <w:tab w:val="left" w:pos="1299"/>
          <w:tab w:val="left" w:pos="1300"/>
        </w:tabs>
        <w:spacing w:before="70"/>
        <w:rPr>
          <w:sz w:val="20"/>
          <w:szCs w:val="20"/>
        </w:rPr>
      </w:pPr>
      <w:r>
        <w:rPr>
          <w:sz w:val="20"/>
          <w:szCs w:val="20"/>
        </w:rPr>
        <w:t>Provide t</w:t>
      </w:r>
      <w:r w:rsidR="00DF1943" w:rsidRPr="00C76F70">
        <w:rPr>
          <w:sz w:val="20"/>
          <w:szCs w:val="20"/>
        </w:rPr>
        <w:t>otal price of all locations (see fee schedule, pg. 1</w:t>
      </w:r>
      <w:r w:rsidR="00DF1943">
        <w:rPr>
          <w:sz w:val="20"/>
          <w:szCs w:val="20"/>
        </w:rPr>
        <w:t>0</w:t>
      </w:r>
      <w:r w:rsidR="00DF1943" w:rsidRPr="00C76F70">
        <w:rPr>
          <w:sz w:val="20"/>
          <w:szCs w:val="20"/>
        </w:rPr>
        <w:t>)</w:t>
      </w:r>
    </w:p>
    <w:p w14:paraId="14160614" w14:textId="77777777" w:rsidR="0098767E" w:rsidRPr="0098767E" w:rsidRDefault="0098767E" w:rsidP="0098767E">
      <w:pPr>
        <w:pStyle w:val="ListParagraph"/>
        <w:rPr>
          <w:sz w:val="20"/>
          <w:szCs w:val="20"/>
        </w:rPr>
      </w:pPr>
    </w:p>
    <w:p w14:paraId="312FA099" w14:textId="671CE634" w:rsidR="0098767E" w:rsidRDefault="0098767E" w:rsidP="00DF1943">
      <w:pPr>
        <w:pStyle w:val="ListParagraph"/>
        <w:numPr>
          <w:ilvl w:val="0"/>
          <w:numId w:val="42"/>
        </w:numPr>
        <w:tabs>
          <w:tab w:val="left" w:pos="1299"/>
          <w:tab w:val="left" w:pos="1300"/>
        </w:tabs>
        <w:spacing w:before="70"/>
        <w:rPr>
          <w:sz w:val="20"/>
          <w:szCs w:val="20"/>
        </w:rPr>
      </w:pPr>
      <w:r>
        <w:rPr>
          <w:sz w:val="20"/>
          <w:szCs w:val="20"/>
        </w:rPr>
        <w:t xml:space="preserve">Provide any other additional information to show they can provide the service and meet the requirements described in this solicitation. </w:t>
      </w:r>
    </w:p>
    <w:p w14:paraId="5F549FF3" w14:textId="77777777" w:rsidR="0098767E" w:rsidRDefault="0098767E" w:rsidP="0098767E">
      <w:pPr>
        <w:pStyle w:val="ListParagraph"/>
        <w:tabs>
          <w:tab w:val="left" w:pos="1299"/>
          <w:tab w:val="left" w:pos="1300"/>
        </w:tabs>
        <w:spacing w:before="70"/>
        <w:ind w:left="1080" w:firstLine="0"/>
        <w:rPr>
          <w:sz w:val="20"/>
          <w:szCs w:val="20"/>
        </w:rPr>
      </w:pPr>
    </w:p>
    <w:p w14:paraId="6A09C6A1" w14:textId="76D71E6C" w:rsidR="0098767E" w:rsidRPr="00DF1943" w:rsidRDefault="0098767E" w:rsidP="0098767E">
      <w:pPr>
        <w:pStyle w:val="ListParagraph"/>
        <w:tabs>
          <w:tab w:val="left" w:pos="1299"/>
          <w:tab w:val="left" w:pos="1300"/>
        </w:tabs>
        <w:spacing w:before="70"/>
        <w:ind w:left="720" w:firstLine="0"/>
        <w:rPr>
          <w:sz w:val="20"/>
          <w:szCs w:val="20"/>
        </w:rPr>
      </w:pPr>
      <w:r>
        <w:rPr>
          <w:sz w:val="20"/>
          <w:szCs w:val="20"/>
        </w:rPr>
        <w:t xml:space="preserve">Failure to address the above points may deem the Contractor’s response unresponsive.  </w:t>
      </w:r>
    </w:p>
    <w:p w14:paraId="3338AA6F" w14:textId="77777777" w:rsidR="006705DD" w:rsidRDefault="006705DD" w:rsidP="006705DD">
      <w:pPr>
        <w:pStyle w:val="Heading1"/>
        <w:tabs>
          <w:tab w:val="left" w:pos="580"/>
        </w:tabs>
        <w:rPr>
          <w:b w:val="0"/>
          <w:bCs w:val="0"/>
        </w:rPr>
      </w:pPr>
    </w:p>
    <w:p w14:paraId="3BCDE919" w14:textId="1FEF2331" w:rsidR="006705DD" w:rsidRDefault="006705DD" w:rsidP="006705DD">
      <w:pPr>
        <w:pStyle w:val="Heading1"/>
        <w:tabs>
          <w:tab w:val="left" w:pos="580"/>
        </w:tabs>
        <w:rPr>
          <w:u w:val="single"/>
        </w:rPr>
      </w:pPr>
      <w:r>
        <w:rPr>
          <w:b w:val="0"/>
          <w:bCs w:val="0"/>
        </w:rPr>
        <w:tab/>
      </w:r>
      <w:r>
        <w:rPr>
          <w:u w:val="single"/>
        </w:rPr>
        <w:t>General Provisions</w:t>
      </w:r>
    </w:p>
    <w:p w14:paraId="04BA863F" w14:textId="77777777" w:rsidR="006705DD" w:rsidRDefault="006705DD" w:rsidP="006705DD">
      <w:pPr>
        <w:pStyle w:val="Heading1"/>
        <w:tabs>
          <w:tab w:val="left" w:pos="580"/>
        </w:tabs>
        <w:rPr>
          <w:u w:val="single"/>
        </w:rPr>
      </w:pPr>
    </w:p>
    <w:p w14:paraId="14FC3BAF" w14:textId="69FA2D49" w:rsidR="006705DD" w:rsidRDefault="006705DD" w:rsidP="00F91DCB">
      <w:pPr>
        <w:pStyle w:val="Heading1"/>
        <w:numPr>
          <w:ilvl w:val="0"/>
          <w:numId w:val="32"/>
        </w:numPr>
        <w:tabs>
          <w:tab w:val="left" w:pos="580"/>
        </w:tabs>
        <w:rPr>
          <w:b w:val="0"/>
          <w:bCs w:val="0"/>
        </w:rPr>
      </w:pPr>
      <w:r w:rsidRPr="006705DD">
        <w:rPr>
          <w:b w:val="0"/>
          <w:bCs w:val="0"/>
        </w:rPr>
        <w:t xml:space="preserve">Contractor shall invoice the County once per month for services provided. Due to State or Federal funding restrictions, invoices must be submitted within 60 calendar days of the end of the month of services. </w:t>
      </w:r>
      <w:r w:rsidRPr="006705DD">
        <w:rPr>
          <w:b w:val="0"/>
          <w:bCs w:val="0"/>
        </w:rPr>
        <w:lastRenderedPageBreak/>
        <w:t>Invoices and charges submitted after this timeframe will not be paid by the County.</w:t>
      </w:r>
    </w:p>
    <w:p w14:paraId="2DCB2196" w14:textId="2824BC33" w:rsidR="006705DD" w:rsidRPr="006705DD" w:rsidRDefault="006705DD" w:rsidP="00F91DCB">
      <w:pPr>
        <w:pStyle w:val="Heading1"/>
        <w:numPr>
          <w:ilvl w:val="1"/>
          <w:numId w:val="32"/>
        </w:numPr>
        <w:tabs>
          <w:tab w:val="left" w:pos="580"/>
        </w:tabs>
        <w:rPr>
          <w:b w:val="0"/>
          <w:bCs w:val="0"/>
        </w:rPr>
      </w:pPr>
      <w:r w:rsidRPr="006705DD">
        <w:rPr>
          <w:b w:val="0"/>
          <w:bCs w:val="0"/>
        </w:rPr>
        <w:t>Invoices shall be submitted to FININVOICE@elpasoco.com</w:t>
      </w:r>
      <w:r w:rsidR="004E0C58">
        <w:rPr>
          <w:b w:val="0"/>
          <w:bCs w:val="0"/>
        </w:rPr>
        <w:t>.</w:t>
      </w:r>
    </w:p>
    <w:p w14:paraId="64D44125" w14:textId="7A224937" w:rsidR="006705DD" w:rsidRPr="006705DD" w:rsidRDefault="006705DD" w:rsidP="00F91DCB">
      <w:pPr>
        <w:pStyle w:val="Heading1"/>
        <w:numPr>
          <w:ilvl w:val="1"/>
          <w:numId w:val="32"/>
        </w:numPr>
        <w:tabs>
          <w:tab w:val="left" w:pos="580"/>
        </w:tabs>
        <w:rPr>
          <w:b w:val="0"/>
          <w:bCs w:val="0"/>
        </w:rPr>
      </w:pPr>
      <w:r w:rsidRPr="006705DD">
        <w:rPr>
          <w:b w:val="0"/>
          <w:bCs w:val="0"/>
        </w:rPr>
        <w:t>Invoices submitted to any other email address will not be considered a proper submission. If during the term of the contract the email address for invoice submission changes, the County will notify the Contractor in writing via a contract amendment.</w:t>
      </w:r>
    </w:p>
    <w:p w14:paraId="3DD4177C" w14:textId="2B7425C9" w:rsidR="006705DD" w:rsidRPr="006705DD" w:rsidRDefault="006705DD" w:rsidP="00F91DCB">
      <w:pPr>
        <w:pStyle w:val="Heading1"/>
        <w:numPr>
          <w:ilvl w:val="1"/>
          <w:numId w:val="32"/>
        </w:numPr>
        <w:tabs>
          <w:tab w:val="left" w:pos="580"/>
        </w:tabs>
        <w:rPr>
          <w:b w:val="0"/>
          <w:bCs w:val="0"/>
        </w:rPr>
      </w:pPr>
      <w:r w:rsidRPr="006705DD">
        <w:rPr>
          <w:b w:val="0"/>
          <w:bCs w:val="0"/>
        </w:rPr>
        <w:t>Invoices will consist of a cover sheet showing the billing period and the total the Contractor has determined is owed. Backup documentation must accompany the invoice; this will include payroll and benefit issuance support as well as any other charges approved for the contract</w:t>
      </w:r>
      <w:r w:rsidR="004E0C58">
        <w:rPr>
          <w:b w:val="0"/>
          <w:bCs w:val="0"/>
        </w:rPr>
        <w:t>.</w:t>
      </w:r>
    </w:p>
    <w:p w14:paraId="0C95D13B" w14:textId="77BEEBA7" w:rsidR="006705DD" w:rsidRPr="006705DD" w:rsidRDefault="006705DD" w:rsidP="00F91DCB">
      <w:pPr>
        <w:pStyle w:val="Heading1"/>
        <w:numPr>
          <w:ilvl w:val="1"/>
          <w:numId w:val="32"/>
        </w:numPr>
        <w:tabs>
          <w:tab w:val="left" w:pos="580"/>
        </w:tabs>
        <w:rPr>
          <w:b w:val="0"/>
          <w:bCs w:val="0"/>
        </w:rPr>
      </w:pPr>
      <w:r w:rsidRPr="006705DD">
        <w:rPr>
          <w:b w:val="0"/>
          <w:bCs w:val="0"/>
        </w:rPr>
        <w:t>At the County’s sole discretion, payments made to the Contractor in error for any reason, including, but not limited to overpayments or improper payments, may be recovered from the Contractor by deduction from subsequent payments under this contract or by other methods and collected as debt due to the County. Such funds shall not be paid to any person or entity other than the County.</w:t>
      </w:r>
    </w:p>
    <w:p w14:paraId="6A888E76" w14:textId="23475FAA" w:rsidR="006705DD" w:rsidRPr="006705DD" w:rsidRDefault="006705DD" w:rsidP="00F91DCB">
      <w:pPr>
        <w:pStyle w:val="Heading1"/>
        <w:numPr>
          <w:ilvl w:val="1"/>
          <w:numId w:val="32"/>
        </w:numPr>
        <w:tabs>
          <w:tab w:val="left" w:pos="580"/>
        </w:tabs>
        <w:rPr>
          <w:b w:val="0"/>
          <w:bCs w:val="0"/>
        </w:rPr>
      </w:pPr>
      <w:r w:rsidRPr="006705DD">
        <w:rPr>
          <w:b w:val="0"/>
          <w:bCs w:val="0"/>
        </w:rPr>
        <w:t>It is the responsibility of the Contractor to notify the County of any overpayment or any possible underpayment on a submitted invoice within 15 calendar days of receiving payment for an invoice. If payment on a submitted invoice is not received within 30 calendar days of submission to the County, Contractor must notify the County immediately.</w:t>
      </w:r>
    </w:p>
    <w:p w14:paraId="77E84081" w14:textId="668FA6E0" w:rsidR="006705DD" w:rsidRDefault="006705DD" w:rsidP="00F91DCB">
      <w:pPr>
        <w:pStyle w:val="Heading1"/>
        <w:numPr>
          <w:ilvl w:val="1"/>
          <w:numId w:val="32"/>
        </w:numPr>
        <w:tabs>
          <w:tab w:val="left" w:pos="580"/>
        </w:tabs>
        <w:rPr>
          <w:b w:val="0"/>
          <w:bCs w:val="0"/>
        </w:rPr>
      </w:pPr>
      <w:r w:rsidRPr="006705DD">
        <w:rPr>
          <w:b w:val="0"/>
          <w:bCs w:val="0"/>
        </w:rPr>
        <w:t>Failure to notify the County of any possible erroneous or missing payments within the above time frame may result in the County’s refusal to issue payment. Such payment, if appropriate, will be paid at the County’s discretion</w:t>
      </w:r>
      <w:r>
        <w:rPr>
          <w:b w:val="0"/>
          <w:bCs w:val="0"/>
        </w:rPr>
        <w:t>.</w:t>
      </w:r>
    </w:p>
    <w:p w14:paraId="611DBF59" w14:textId="77777777" w:rsidR="006705DD" w:rsidRDefault="006705DD" w:rsidP="006705DD">
      <w:pPr>
        <w:pStyle w:val="Heading1"/>
        <w:tabs>
          <w:tab w:val="left" w:pos="580"/>
        </w:tabs>
        <w:ind w:left="1660"/>
        <w:rPr>
          <w:b w:val="0"/>
          <w:bCs w:val="0"/>
        </w:rPr>
      </w:pPr>
    </w:p>
    <w:p w14:paraId="48B2455C" w14:textId="77777777" w:rsidR="006705DD" w:rsidRDefault="006705DD" w:rsidP="00F91DCB">
      <w:pPr>
        <w:pStyle w:val="Heading1"/>
        <w:numPr>
          <w:ilvl w:val="0"/>
          <w:numId w:val="32"/>
        </w:numPr>
        <w:tabs>
          <w:tab w:val="left" w:pos="580"/>
        </w:tabs>
        <w:rPr>
          <w:b w:val="0"/>
          <w:bCs w:val="0"/>
        </w:rPr>
      </w:pPr>
      <w:r w:rsidRPr="006705DD">
        <w:rPr>
          <w:b w:val="0"/>
          <w:bCs w:val="0"/>
        </w:rPr>
        <w:t>If the County becomes dissatisfied with Contractor’s representative, the County will notify the Contractor of its concerns. Disciplinary measures, if any, will be the sole responsibility of the Contractor. If the concerns/issues cannot be resolved to the County’s satisfaction, the County shall require the Contractor to provide a new representative to provide services under this contract.</w:t>
      </w:r>
    </w:p>
    <w:p w14:paraId="0E70CC85" w14:textId="77777777" w:rsidR="006705DD" w:rsidRPr="006705DD" w:rsidRDefault="006705DD" w:rsidP="006705DD">
      <w:pPr>
        <w:pStyle w:val="Heading1"/>
        <w:tabs>
          <w:tab w:val="left" w:pos="580"/>
        </w:tabs>
        <w:ind w:left="1160"/>
        <w:rPr>
          <w:b w:val="0"/>
          <w:bCs w:val="0"/>
        </w:rPr>
      </w:pPr>
    </w:p>
    <w:p w14:paraId="7A1BB59B" w14:textId="3BFA5995" w:rsidR="006705DD" w:rsidRDefault="006705DD" w:rsidP="00F91DCB">
      <w:pPr>
        <w:pStyle w:val="Heading1"/>
        <w:numPr>
          <w:ilvl w:val="0"/>
          <w:numId w:val="32"/>
        </w:numPr>
        <w:tabs>
          <w:tab w:val="left" w:pos="580"/>
        </w:tabs>
        <w:rPr>
          <w:b w:val="0"/>
          <w:bCs w:val="0"/>
        </w:rPr>
      </w:pPr>
      <w:r w:rsidRPr="006705DD">
        <w:rPr>
          <w:b w:val="0"/>
          <w:bCs w:val="0"/>
        </w:rPr>
        <w:t>Without terminating this contract, the County may suspend Contractor’s services following written notice to Contractor. Within</w:t>
      </w:r>
      <w:r w:rsidR="004E0C58">
        <w:rPr>
          <w:b w:val="0"/>
          <w:bCs w:val="0"/>
        </w:rPr>
        <w:t xml:space="preserve"> five</w:t>
      </w:r>
      <w:r w:rsidRPr="006705DD">
        <w:rPr>
          <w:b w:val="0"/>
          <w:bCs w:val="0"/>
        </w:rPr>
        <w:t xml:space="preserve"> </w:t>
      </w:r>
      <w:r w:rsidR="004E0C58">
        <w:rPr>
          <w:b w:val="0"/>
          <w:bCs w:val="0"/>
        </w:rPr>
        <w:t>(</w:t>
      </w:r>
      <w:r w:rsidRPr="006705DD">
        <w:rPr>
          <w:b w:val="0"/>
          <w:bCs w:val="0"/>
        </w:rPr>
        <w:t>5</w:t>
      </w:r>
      <w:r w:rsidR="004E0C58">
        <w:rPr>
          <w:b w:val="0"/>
          <w:bCs w:val="0"/>
        </w:rPr>
        <w:t>)</w:t>
      </w:r>
      <w:r w:rsidRPr="006705DD">
        <w:rPr>
          <w:b w:val="0"/>
          <w:bCs w:val="0"/>
        </w:rPr>
        <w:t xml:space="preserve"> business days following receipt of such notice, Contractor shall have completed all reasonable measures to cease its services in an orderly manner. Contractor shall be paid for all reasonable costs incurred and for services rendered through the date services were suspended, but in no case later than </w:t>
      </w:r>
      <w:r w:rsidR="004E0C58">
        <w:rPr>
          <w:b w:val="0"/>
          <w:bCs w:val="0"/>
        </w:rPr>
        <w:t>five (</w:t>
      </w:r>
      <w:r w:rsidRPr="006705DD">
        <w:rPr>
          <w:b w:val="0"/>
          <w:bCs w:val="0"/>
        </w:rPr>
        <w:t>5</w:t>
      </w:r>
      <w:r w:rsidR="004E0C58">
        <w:rPr>
          <w:b w:val="0"/>
          <w:bCs w:val="0"/>
        </w:rPr>
        <w:t>)</w:t>
      </w:r>
      <w:r w:rsidRPr="006705DD">
        <w:rPr>
          <w:b w:val="0"/>
          <w:bCs w:val="0"/>
        </w:rPr>
        <w:t xml:space="preserve"> business days after Contractor’s receipt of suspension. If resumption of Contractor’s services requires any waiver or change in this contract, the parties must mutually agree to such waiver or change in </w:t>
      </w:r>
      <w:r w:rsidR="009E380D" w:rsidRPr="006705DD">
        <w:rPr>
          <w:b w:val="0"/>
          <w:bCs w:val="0"/>
        </w:rPr>
        <w:t>writing,</w:t>
      </w:r>
      <w:r w:rsidRPr="006705DD">
        <w:rPr>
          <w:b w:val="0"/>
          <w:bCs w:val="0"/>
        </w:rPr>
        <w:t xml:space="preserve"> and the writing must be attached as an addendum to this contract.</w:t>
      </w:r>
    </w:p>
    <w:p w14:paraId="375B2CA3" w14:textId="77777777" w:rsidR="006705DD" w:rsidRPr="006705DD" w:rsidRDefault="006705DD" w:rsidP="006705DD">
      <w:pPr>
        <w:pStyle w:val="Heading1"/>
        <w:tabs>
          <w:tab w:val="left" w:pos="580"/>
        </w:tabs>
        <w:ind w:left="1160"/>
        <w:rPr>
          <w:b w:val="0"/>
          <w:bCs w:val="0"/>
        </w:rPr>
      </w:pPr>
    </w:p>
    <w:p w14:paraId="1412FDB0" w14:textId="70F880C7" w:rsidR="006705DD" w:rsidRDefault="006705DD" w:rsidP="00F91DCB">
      <w:pPr>
        <w:pStyle w:val="Heading1"/>
        <w:numPr>
          <w:ilvl w:val="0"/>
          <w:numId w:val="32"/>
        </w:numPr>
        <w:tabs>
          <w:tab w:val="left" w:pos="580"/>
        </w:tabs>
        <w:rPr>
          <w:b w:val="0"/>
          <w:bCs w:val="0"/>
        </w:rPr>
      </w:pPr>
      <w:r w:rsidRPr="006705DD">
        <w:rPr>
          <w:b w:val="0"/>
          <w:bCs w:val="0"/>
        </w:rPr>
        <w:t>The County may issue a cure notice and/or show cause notice for deficiencies observed with the Contractor’s performance of this contract. A cure notice will provide a timeframe for the Contractor to provide a plan to cure the deficiency and undertake actions to do so. If the deficiency is not cured to the County’s satisfactions, the County may issue a show cause notice to the Contractor, providing the Contractor with an opportunity to justify their actions and explain why the County should not move forward to contract termination. The County is not obligated to issue a cure notice or show cause notice for a deficiency and may proceed directly with the termination of the contract.</w:t>
      </w:r>
    </w:p>
    <w:p w14:paraId="7AEA4CBF" w14:textId="77777777" w:rsidR="006705DD" w:rsidRPr="006705DD" w:rsidRDefault="006705DD" w:rsidP="006705DD">
      <w:pPr>
        <w:pStyle w:val="Heading1"/>
        <w:tabs>
          <w:tab w:val="left" w:pos="580"/>
        </w:tabs>
        <w:ind w:left="1160"/>
        <w:rPr>
          <w:b w:val="0"/>
          <w:bCs w:val="0"/>
        </w:rPr>
      </w:pPr>
    </w:p>
    <w:p w14:paraId="379AFE83" w14:textId="36353662" w:rsidR="006705DD" w:rsidRDefault="006705DD" w:rsidP="00F91DCB">
      <w:pPr>
        <w:pStyle w:val="Heading1"/>
        <w:numPr>
          <w:ilvl w:val="0"/>
          <w:numId w:val="32"/>
        </w:numPr>
        <w:tabs>
          <w:tab w:val="left" w:pos="580"/>
        </w:tabs>
        <w:rPr>
          <w:b w:val="0"/>
          <w:bCs w:val="0"/>
        </w:rPr>
      </w:pPr>
      <w:r w:rsidRPr="006705DD">
        <w:rPr>
          <w:b w:val="0"/>
          <w:bCs w:val="0"/>
        </w:rPr>
        <w:t xml:space="preserve">The County shall have the right to terminate this contract, in whole or in part, at any time </w:t>
      </w:r>
      <w:r w:rsidR="009E380D" w:rsidRPr="006705DD">
        <w:rPr>
          <w:b w:val="0"/>
          <w:bCs w:val="0"/>
        </w:rPr>
        <w:t>during</w:t>
      </w:r>
      <w:r w:rsidRPr="006705DD">
        <w:rPr>
          <w:b w:val="0"/>
          <w:bCs w:val="0"/>
        </w:rPr>
        <w:t xml:space="preserve"> performance by providing written notice to Contractor. Within ten business days following receipt of such notice, Contractor shall have completed all reasonable measures to cease its services in an orderly manner. If a new Contractor is retained to complete the services, Contractor will cooperate fully with the County in preparing the new Contractor to take over completion of the services. Contractor will be paid for all reasonable costs incurred and for services rendered </w:t>
      </w:r>
      <w:r w:rsidR="009E380D" w:rsidRPr="006705DD">
        <w:rPr>
          <w:b w:val="0"/>
          <w:bCs w:val="0"/>
        </w:rPr>
        <w:t>by</w:t>
      </w:r>
      <w:r w:rsidRPr="006705DD">
        <w:rPr>
          <w:b w:val="0"/>
          <w:bCs w:val="0"/>
        </w:rPr>
        <w:t xml:space="preserve"> the date of termination of this contract.</w:t>
      </w:r>
    </w:p>
    <w:p w14:paraId="135A1BA5" w14:textId="77777777" w:rsidR="006705DD" w:rsidRPr="006705DD" w:rsidRDefault="006705DD" w:rsidP="006705DD">
      <w:pPr>
        <w:pStyle w:val="Heading1"/>
        <w:tabs>
          <w:tab w:val="left" w:pos="580"/>
        </w:tabs>
        <w:ind w:left="1160"/>
        <w:rPr>
          <w:b w:val="0"/>
          <w:bCs w:val="0"/>
        </w:rPr>
      </w:pPr>
    </w:p>
    <w:p w14:paraId="4D7EA0E7" w14:textId="7B2E1E03" w:rsidR="006705DD" w:rsidRDefault="006705DD" w:rsidP="00F91DCB">
      <w:pPr>
        <w:pStyle w:val="Heading1"/>
        <w:numPr>
          <w:ilvl w:val="0"/>
          <w:numId w:val="32"/>
        </w:numPr>
        <w:tabs>
          <w:tab w:val="left" w:pos="580"/>
        </w:tabs>
        <w:rPr>
          <w:b w:val="0"/>
          <w:bCs w:val="0"/>
        </w:rPr>
      </w:pPr>
      <w:r w:rsidRPr="006705DD">
        <w:rPr>
          <w:b w:val="0"/>
          <w:bCs w:val="0"/>
        </w:rPr>
        <w:t>Contractor shall notify the County of any legal actions/subpoenas or lawsuits filed against the Contractor and/or their personnel regarding the services provided under this contract.</w:t>
      </w:r>
    </w:p>
    <w:p w14:paraId="74250727" w14:textId="77777777" w:rsidR="00D612C2" w:rsidRDefault="00D612C2" w:rsidP="00D612C2">
      <w:pPr>
        <w:pStyle w:val="Heading1"/>
        <w:tabs>
          <w:tab w:val="left" w:pos="580"/>
        </w:tabs>
        <w:ind w:left="1160"/>
        <w:rPr>
          <w:b w:val="0"/>
          <w:bCs w:val="0"/>
        </w:rPr>
      </w:pPr>
    </w:p>
    <w:p w14:paraId="6BA0A749" w14:textId="77777777" w:rsidR="00D612C2" w:rsidRDefault="00D612C2" w:rsidP="00F91DCB">
      <w:pPr>
        <w:pStyle w:val="Heading1"/>
        <w:numPr>
          <w:ilvl w:val="0"/>
          <w:numId w:val="32"/>
        </w:numPr>
        <w:tabs>
          <w:tab w:val="left" w:pos="580"/>
        </w:tabs>
        <w:rPr>
          <w:b w:val="0"/>
          <w:bCs w:val="0"/>
        </w:rPr>
      </w:pPr>
      <w:r w:rsidRPr="00D612C2">
        <w:rPr>
          <w:b w:val="0"/>
          <w:bCs w:val="0"/>
        </w:rPr>
        <w:t>Contractor shall notify the County of any and all media inquiries regarding services provided under this contract, or clients served by the Contractor under this contract prior to speaking with the media or issuing a press release related to services provided herein. Any media contact or press release regarding services provided under this contract must be approved in writing by the County Public Information Office prior to release.</w:t>
      </w:r>
    </w:p>
    <w:p w14:paraId="7C5B0F9A" w14:textId="77777777" w:rsidR="00D612C2" w:rsidRPr="00D612C2" w:rsidRDefault="00D612C2" w:rsidP="00D612C2">
      <w:pPr>
        <w:pStyle w:val="Heading1"/>
        <w:tabs>
          <w:tab w:val="left" w:pos="580"/>
        </w:tabs>
        <w:ind w:left="1160"/>
        <w:rPr>
          <w:b w:val="0"/>
          <w:bCs w:val="0"/>
        </w:rPr>
      </w:pPr>
    </w:p>
    <w:p w14:paraId="05A7AD72" w14:textId="5D9F6AAE" w:rsidR="00D612C2" w:rsidRPr="006705DD" w:rsidRDefault="00D612C2" w:rsidP="00F91DCB">
      <w:pPr>
        <w:pStyle w:val="Heading1"/>
        <w:numPr>
          <w:ilvl w:val="0"/>
          <w:numId w:val="32"/>
        </w:numPr>
        <w:tabs>
          <w:tab w:val="left" w:pos="580"/>
        </w:tabs>
        <w:rPr>
          <w:b w:val="0"/>
          <w:bCs w:val="0"/>
        </w:rPr>
      </w:pPr>
      <w:r w:rsidRPr="00D612C2">
        <w:rPr>
          <w:b w:val="0"/>
          <w:bCs w:val="0"/>
        </w:rPr>
        <w:t>If applicable the Contractor shall ensure that all employees, agents, and subcontractors are aware of their potential responsibility to report any case of suspected child abuse or neglect to either the Colorado Child Abuse Hotline, the Department of Human Services, or local law enforcement in accordance with C.R.S. 19-3-304, and their potential responsibility to report any case of suspected abuse, neglect, or exploitation to at-risk adults to the Department of Human Services or local law enforcement in accordance with C.R.S. 18-6.5-108.</w:t>
      </w:r>
    </w:p>
    <w:p w14:paraId="2CC5BF2C" w14:textId="263871DC" w:rsidR="00945791" w:rsidRPr="00945791" w:rsidRDefault="00945791" w:rsidP="00945791">
      <w:pPr>
        <w:pStyle w:val="Heading1"/>
        <w:tabs>
          <w:tab w:val="left" w:pos="580"/>
        </w:tabs>
        <w:ind w:left="0"/>
      </w:pPr>
    </w:p>
    <w:p w14:paraId="3BB0886A" w14:textId="77777777" w:rsidR="00945791" w:rsidRDefault="00945791" w:rsidP="00F91DCB">
      <w:pPr>
        <w:pStyle w:val="Heading1"/>
        <w:numPr>
          <w:ilvl w:val="0"/>
          <w:numId w:val="14"/>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0B2367F3" w14:textId="06210B01" w:rsidR="004B0561" w:rsidRDefault="002D5D90" w:rsidP="00E649D0">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2383BD41" w14:textId="77777777" w:rsidR="00E649D0" w:rsidRDefault="00E649D0" w:rsidP="00E649D0">
      <w:pPr>
        <w:pStyle w:val="BodyText"/>
        <w:spacing w:line="276" w:lineRule="auto"/>
        <w:ind w:left="580" w:right="480"/>
      </w:pPr>
    </w:p>
    <w:p w14:paraId="5DA0B43D" w14:textId="77777777" w:rsidR="00E649D0" w:rsidRDefault="00E649D0" w:rsidP="00E649D0">
      <w:pPr>
        <w:pStyle w:val="BodyText"/>
        <w:numPr>
          <w:ilvl w:val="0"/>
          <w:numId w:val="41"/>
        </w:numPr>
        <w:spacing w:line="276" w:lineRule="auto"/>
        <w:ind w:right="480"/>
        <w:rPr>
          <w:b/>
          <w:bCs/>
        </w:rPr>
      </w:pPr>
      <w:r w:rsidRPr="00E649D0">
        <w:rPr>
          <w:b/>
          <w:bCs/>
        </w:rPr>
        <w:t>Service Delivery &amp; Operational Approach (50%)</w:t>
      </w:r>
    </w:p>
    <w:p w14:paraId="2A7EC3C9" w14:textId="77777777" w:rsidR="00E649D0" w:rsidRDefault="00E649D0" w:rsidP="00E649D0">
      <w:pPr>
        <w:pStyle w:val="BodyText"/>
        <w:spacing w:line="276" w:lineRule="auto"/>
        <w:ind w:left="1300" w:right="480"/>
        <w:rPr>
          <w:b/>
          <w:bCs/>
        </w:rPr>
      </w:pPr>
    </w:p>
    <w:p w14:paraId="522812F3" w14:textId="792F6691" w:rsidR="00E649D0" w:rsidRPr="00E649D0" w:rsidRDefault="00E649D0" w:rsidP="00E649D0">
      <w:pPr>
        <w:pStyle w:val="BodyText"/>
        <w:spacing w:line="276" w:lineRule="auto"/>
        <w:ind w:left="1300" w:right="480"/>
        <w:rPr>
          <w:b/>
          <w:bCs/>
        </w:rPr>
      </w:pPr>
      <w:r w:rsidRPr="00E649D0">
        <w:t>The County will evaluate the Contractor’s ability to provide reliable, secure shredding services in accordance with the Scope of Work. Scoring will consider the extent to which the proposal:</w:t>
      </w:r>
    </w:p>
    <w:p w14:paraId="666BC3A0" w14:textId="77777777" w:rsidR="00E649D0" w:rsidRPr="00E649D0" w:rsidRDefault="00E649D0" w:rsidP="00E649D0">
      <w:pPr>
        <w:pStyle w:val="BodyText"/>
        <w:spacing w:line="276" w:lineRule="auto"/>
        <w:ind w:left="580" w:right="480"/>
      </w:pPr>
    </w:p>
    <w:p w14:paraId="4F3CB8AD" w14:textId="77777777" w:rsidR="00E649D0" w:rsidRPr="00E649D0" w:rsidRDefault="00E649D0" w:rsidP="00E649D0">
      <w:pPr>
        <w:pStyle w:val="BodyText"/>
        <w:numPr>
          <w:ilvl w:val="1"/>
          <w:numId w:val="41"/>
        </w:numPr>
        <w:spacing w:line="276" w:lineRule="auto"/>
        <w:ind w:right="480"/>
      </w:pPr>
      <w:r w:rsidRPr="00E649D0">
        <w:t>Describes clear processes for collection, transportation, and secure destruction</w:t>
      </w:r>
    </w:p>
    <w:p w14:paraId="67859FBC" w14:textId="77777777" w:rsidR="00E649D0" w:rsidRPr="00E649D0" w:rsidRDefault="00E649D0" w:rsidP="00E649D0">
      <w:pPr>
        <w:pStyle w:val="BodyText"/>
        <w:spacing w:line="276" w:lineRule="auto"/>
        <w:ind w:left="580" w:right="480"/>
      </w:pPr>
    </w:p>
    <w:p w14:paraId="0C4DD5CD" w14:textId="77777777" w:rsidR="00E649D0" w:rsidRPr="00E649D0" w:rsidRDefault="00E649D0" w:rsidP="00E649D0">
      <w:pPr>
        <w:pStyle w:val="BodyText"/>
        <w:numPr>
          <w:ilvl w:val="1"/>
          <w:numId w:val="41"/>
        </w:numPr>
        <w:spacing w:line="276" w:lineRule="auto"/>
        <w:ind w:right="480"/>
      </w:pPr>
      <w:r w:rsidRPr="00E649D0">
        <w:t>Demonstrates capacity to meet volume demands and service schedule requirements</w:t>
      </w:r>
    </w:p>
    <w:p w14:paraId="210FDF88" w14:textId="77777777" w:rsidR="00E649D0" w:rsidRPr="00E649D0" w:rsidRDefault="00E649D0" w:rsidP="00E649D0">
      <w:pPr>
        <w:pStyle w:val="BodyText"/>
        <w:spacing w:line="276" w:lineRule="auto"/>
        <w:ind w:left="580" w:right="480"/>
      </w:pPr>
    </w:p>
    <w:p w14:paraId="78FF37E0" w14:textId="77777777" w:rsidR="00E649D0" w:rsidRPr="00E649D0" w:rsidRDefault="00E649D0" w:rsidP="00E649D0">
      <w:pPr>
        <w:pStyle w:val="BodyText"/>
        <w:numPr>
          <w:ilvl w:val="1"/>
          <w:numId w:val="41"/>
        </w:numPr>
        <w:spacing w:line="276" w:lineRule="auto"/>
        <w:ind w:right="480"/>
      </w:pPr>
      <w:r w:rsidRPr="00E649D0">
        <w:t>Identifies staffing, equipment, and fleet resources available to support the contract</w:t>
      </w:r>
    </w:p>
    <w:p w14:paraId="720F738C" w14:textId="77777777" w:rsidR="00E649D0" w:rsidRPr="00E649D0" w:rsidRDefault="00E649D0" w:rsidP="00E649D0">
      <w:pPr>
        <w:pStyle w:val="BodyText"/>
        <w:spacing w:line="276" w:lineRule="auto"/>
        <w:ind w:left="580" w:right="480"/>
      </w:pPr>
    </w:p>
    <w:p w14:paraId="3E9D7E9E" w14:textId="55D0C6B5" w:rsidR="00E649D0" w:rsidRPr="00E649D0" w:rsidRDefault="00E649D0" w:rsidP="00E649D0">
      <w:pPr>
        <w:pStyle w:val="BodyText"/>
        <w:numPr>
          <w:ilvl w:val="1"/>
          <w:numId w:val="41"/>
        </w:numPr>
        <w:spacing w:line="276" w:lineRule="auto"/>
        <w:ind w:right="480"/>
      </w:pPr>
      <w:r w:rsidRPr="00E649D0">
        <w:t>Provides contingency measures to prevent service delays or interruptions</w:t>
      </w:r>
    </w:p>
    <w:p w14:paraId="7B197A2E" w14:textId="77777777" w:rsidR="00E649D0" w:rsidRPr="004B0561" w:rsidRDefault="00E649D0" w:rsidP="00E649D0">
      <w:pPr>
        <w:pStyle w:val="Heading1"/>
        <w:tabs>
          <w:tab w:val="left" w:pos="580"/>
        </w:tabs>
        <w:ind w:left="1880"/>
        <w:rPr>
          <w:b w:val="0"/>
          <w:bCs w:val="0"/>
        </w:rPr>
      </w:pPr>
    </w:p>
    <w:p w14:paraId="317ACD73" w14:textId="616871D0" w:rsidR="004B0561" w:rsidRDefault="004B0561" w:rsidP="004B0561">
      <w:pPr>
        <w:pStyle w:val="Heading1"/>
        <w:tabs>
          <w:tab w:val="left" w:pos="580"/>
        </w:tabs>
        <w:ind w:left="1160"/>
        <w:rPr>
          <w:b w:val="0"/>
          <w:bCs w:val="0"/>
        </w:rPr>
      </w:pPr>
      <w:r w:rsidRPr="004B0561">
        <w:rPr>
          <w:b w:val="0"/>
          <w:bCs w:val="0"/>
        </w:rPr>
        <w:t>Higher scores will be given to proposals that are comprehensive</w:t>
      </w:r>
      <w:r w:rsidR="00C329DC">
        <w:rPr>
          <w:b w:val="0"/>
          <w:bCs w:val="0"/>
        </w:rPr>
        <w:t xml:space="preserve"> </w:t>
      </w:r>
      <w:r w:rsidRPr="004B0561">
        <w:rPr>
          <w:b w:val="0"/>
          <w:bCs w:val="0"/>
        </w:rPr>
        <w:t>and clearly responsive to the County’s requirements.</w:t>
      </w:r>
    </w:p>
    <w:p w14:paraId="2AA01B11" w14:textId="77777777" w:rsidR="00532433" w:rsidRPr="004B0561" w:rsidRDefault="00532433" w:rsidP="004B0561">
      <w:pPr>
        <w:pStyle w:val="Heading1"/>
        <w:tabs>
          <w:tab w:val="left" w:pos="580"/>
        </w:tabs>
        <w:ind w:left="1160"/>
        <w:rPr>
          <w:b w:val="0"/>
          <w:bCs w:val="0"/>
        </w:rPr>
      </w:pPr>
    </w:p>
    <w:p w14:paraId="1148C936" w14:textId="5DE02FC5" w:rsidR="00D612C2" w:rsidRPr="00C76F70" w:rsidRDefault="00D612C2" w:rsidP="00F91DCB">
      <w:pPr>
        <w:pStyle w:val="ListParagraph"/>
        <w:numPr>
          <w:ilvl w:val="0"/>
          <w:numId w:val="35"/>
        </w:numPr>
        <w:tabs>
          <w:tab w:val="left" w:pos="1299"/>
          <w:tab w:val="left" w:pos="1300"/>
        </w:tabs>
        <w:spacing w:before="70"/>
        <w:rPr>
          <w:b/>
          <w:bCs/>
          <w:sz w:val="20"/>
          <w:szCs w:val="20"/>
        </w:rPr>
      </w:pPr>
      <w:r w:rsidRPr="00C76F70">
        <w:rPr>
          <w:b/>
          <w:bCs/>
          <w:sz w:val="20"/>
          <w:szCs w:val="20"/>
        </w:rPr>
        <w:t>Proposed Shredding Schedule 20%</w:t>
      </w:r>
    </w:p>
    <w:p w14:paraId="2DBB5514" w14:textId="77777777" w:rsidR="00D612C2" w:rsidRPr="00C76F70" w:rsidRDefault="00D612C2" w:rsidP="00D612C2">
      <w:pPr>
        <w:pStyle w:val="ListParagraph"/>
        <w:rPr>
          <w:sz w:val="20"/>
          <w:szCs w:val="20"/>
        </w:rPr>
      </w:pPr>
    </w:p>
    <w:p w14:paraId="4E805EA2" w14:textId="7AF4C86C" w:rsidR="00D612C2" w:rsidRPr="00C76F70" w:rsidRDefault="00D612C2" w:rsidP="00F91DCB">
      <w:pPr>
        <w:pStyle w:val="ListParagraph"/>
        <w:numPr>
          <w:ilvl w:val="1"/>
          <w:numId w:val="35"/>
        </w:numPr>
        <w:tabs>
          <w:tab w:val="left" w:pos="1299"/>
          <w:tab w:val="left" w:pos="1300"/>
        </w:tabs>
        <w:spacing w:before="70"/>
        <w:rPr>
          <w:sz w:val="20"/>
          <w:szCs w:val="20"/>
        </w:rPr>
      </w:pPr>
      <w:r w:rsidRPr="00C76F70">
        <w:rPr>
          <w:sz w:val="20"/>
          <w:szCs w:val="20"/>
        </w:rPr>
        <w:t>Submit proposed shredding schedule to include days of the week and times.</w:t>
      </w:r>
    </w:p>
    <w:p w14:paraId="750ABBF5" w14:textId="77777777" w:rsidR="00EE638F" w:rsidRPr="00C76F70" w:rsidRDefault="00EE638F" w:rsidP="002D5D90">
      <w:pPr>
        <w:tabs>
          <w:tab w:val="left" w:pos="1299"/>
          <w:tab w:val="left" w:pos="1300"/>
        </w:tabs>
        <w:spacing w:before="70"/>
        <w:ind w:left="576"/>
        <w:rPr>
          <w:sz w:val="20"/>
          <w:szCs w:val="20"/>
        </w:rPr>
      </w:pPr>
    </w:p>
    <w:p w14:paraId="2EFB3248" w14:textId="077E1E9B" w:rsidR="002D5D90" w:rsidRPr="00C76F70" w:rsidRDefault="002D5D90" w:rsidP="002D5D90">
      <w:pPr>
        <w:tabs>
          <w:tab w:val="left" w:pos="1299"/>
          <w:tab w:val="left" w:pos="1300"/>
        </w:tabs>
        <w:spacing w:before="70"/>
        <w:ind w:left="576"/>
        <w:rPr>
          <w:sz w:val="20"/>
          <w:szCs w:val="20"/>
        </w:rPr>
      </w:pPr>
      <w:r w:rsidRPr="00C76F70">
        <w:rPr>
          <w:sz w:val="20"/>
          <w:szCs w:val="20"/>
        </w:rPr>
        <w:t>Price will be evaluated after the technical evaluations and scores will contribute to the overall ranking.</w:t>
      </w:r>
    </w:p>
    <w:p w14:paraId="40CBF676" w14:textId="77777777" w:rsidR="002D5D90" w:rsidRPr="00C76F70" w:rsidRDefault="002D5D90" w:rsidP="002D5D90">
      <w:pPr>
        <w:tabs>
          <w:tab w:val="left" w:pos="1299"/>
          <w:tab w:val="left" w:pos="1300"/>
        </w:tabs>
        <w:spacing w:before="70"/>
        <w:ind w:left="576"/>
        <w:rPr>
          <w:sz w:val="20"/>
          <w:szCs w:val="20"/>
        </w:rPr>
      </w:pPr>
    </w:p>
    <w:p w14:paraId="22E9721B" w14:textId="04C801EF" w:rsidR="002D5D90" w:rsidRPr="00C76F70" w:rsidRDefault="002D5D90" w:rsidP="00C76F70">
      <w:pPr>
        <w:pStyle w:val="ListParagraph"/>
        <w:numPr>
          <w:ilvl w:val="0"/>
          <w:numId w:val="35"/>
        </w:numPr>
        <w:tabs>
          <w:tab w:val="left" w:pos="1299"/>
          <w:tab w:val="left" w:pos="1300"/>
        </w:tabs>
        <w:spacing w:before="70"/>
        <w:rPr>
          <w:b/>
          <w:bCs/>
          <w:sz w:val="20"/>
          <w:szCs w:val="20"/>
        </w:rPr>
      </w:pPr>
      <w:r w:rsidRPr="00C76F70">
        <w:rPr>
          <w:b/>
          <w:bCs/>
          <w:sz w:val="20"/>
          <w:szCs w:val="20"/>
        </w:rPr>
        <w:t>Fee Schedule / Price</w:t>
      </w:r>
      <w:r w:rsidR="00D612C2" w:rsidRPr="00C76F70">
        <w:rPr>
          <w:b/>
          <w:bCs/>
          <w:sz w:val="20"/>
          <w:szCs w:val="20"/>
        </w:rPr>
        <w:t xml:space="preserve"> 30%</w:t>
      </w:r>
    </w:p>
    <w:p w14:paraId="558C75DF" w14:textId="157DA79B" w:rsidR="00D612C2" w:rsidRPr="00C76F70" w:rsidRDefault="00D612C2" w:rsidP="00F91DCB">
      <w:pPr>
        <w:pStyle w:val="ListParagraph"/>
        <w:numPr>
          <w:ilvl w:val="0"/>
          <w:numId w:val="34"/>
        </w:numPr>
        <w:tabs>
          <w:tab w:val="left" w:pos="1299"/>
          <w:tab w:val="left" w:pos="1300"/>
        </w:tabs>
        <w:spacing w:before="70"/>
        <w:rPr>
          <w:sz w:val="20"/>
          <w:szCs w:val="20"/>
        </w:rPr>
      </w:pPr>
      <w:r w:rsidRPr="00C76F70">
        <w:rPr>
          <w:sz w:val="20"/>
          <w:szCs w:val="20"/>
        </w:rPr>
        <w:t xml:space="preserve">Total </w:t>
      </w:r>
      <w:r w:rsidR="00447F4E" w:rsidRPr="00C76F70">
        <w:rPr>
          <w:sz w:val="20"/>
          <w:szCs w:val="20"/>
        </w:rPr>
        <w:t>p</w:t>
      </w:r>
      <w:r w:rsidRPr="00C76F70">
        <w:rPr>
          <w:sz w:val="20"/>
          <w:szCs w:val="20"/>
        </w:rPr>
        <w:t>ric</w:t>
      </w:r>
      <w:r w:rsidR="004B0561" w:rsidRPr="00C76F70">
        <w:rPr>
          <w:sz w:val="20"/>
          <w:szCs w:val="20"/>
        </w:rPr>
        <w:t xml:space="preserve">e </w:t>
      </w:r>
      <w:r w:rsidR="00447F4E" w:rsidRPr="00C76F70">
        <w:rPr>
          <w:sz w:val="20"/>
          <w:szCs w:val="20"/>
        </w:rPr>
        <w:t>of all locations (see fee schedule, pg. 1</w:t>
      </w:r>
      <w:r w:rsidR="00DF1943">
        <w:rPr>
          <w:sz w:val="20"/>
          <w:szCs w:val="20"/>
        </w:rPr>
        <w:t>0</w:t>
      </w:r>
      <w:r w:rsidR="00447F4E" w:rsidRPr="00C76F70">
        <w:rPr>
          <w:sz w:val="20"/>
          <w:szCs w:val="20"/>
        </w:rPr>
        <w:t>)</w:t>
      </w:r>
    </w:p>
    <w:p w14:paraId="4F3C44A5" w14:textId="77777777" w:rsidR="00EE638F" w:rsidRPr="00C76F70" w:rsidRDefault="00EE638F" w:rsidP="00EE638F">
      <w:pPr>
        <w:tabs>
          <w:tab w:val="left" w:pos="1299"/>
          <w:tab w:val="left" w:pos="1300"/>
        </w:tabs>
        <w:spacing w:before="70"/>
        <w:ind w:left="576"/>
        <w:rPr>
          <w:sz w:val="20"/>
          <w:szCs w:val="20"/>
        </w:rPr>
      </w:pPr>
    </w:p>
    <w:p w14:paraId="6BB88B3C" w14:textId="77777777" w:rsidR="00F96F59" w:rsidRDefault="00F96F59" w:rsidP="00F91DCB">
      <w:pPr>
        <w:pStyle w:val="Heading1"/>
        <w:numPr>
          <w:ilvl w:val="0"/>
          <w:numId w:val="14"/>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77777777" w:rsidR="00F96F59" w:rsidRDefault="00F96F59" w:rsidP="005F2FB7">
      <w:pPr>
        <w:pStyle w:val="BodyText"/>
        <w:spacing w:line="276" w:lineRule="auto"/>
        <w:ind w:left="580" w:right="338"/>
        <w:jc w:val="both"/>
      </w:pP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Contractor is responsible for ensuring its Response is </w:t>
      </w:r>
      <w:r>
        <w:lastRenderedPageBreak/>
        <w:t>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3D134163" w:rsidR="00F96F59" w:rsidRDefault="00F96F59" w:rsidP="005F2FB7">
      <w:pPr>
        <w:pStyle w:val="BodyText"/>
        <w:spacing w:line="276" w:lineRule="auto"/>
        <w:ind w:left="580" w:right="480"/>
      </w:pPr>
      <w:r>
        <w:t xml:space="preserve">The Solicitation Opening for </w:t>
      </w:r>
      <w:r w:rsidR="00E87103">
        <w:t>RFP-</w:t>
      </w:r>
      <w:r w:rsidR="000F1690">
        <w:t>25-112</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91DCB">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91DCB">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91DCB">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91DCB">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91DCB">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91DCB">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91DCB">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91DCB">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91DCB">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F91DCB">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F91DCB">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F91DCB">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F91DCB">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F91DCB">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2982C019" w:rsidR="00911AFF" w:rsidRDefault="00B75550" w:rsidP="00F91DCB">
      <w:pPr>
        <w:pStyle w:val="ListParagraph"/>
        <w:numPr>
          <w:ilvl w:val="0"/>
          <w:numId w:val="12"/>
        </w:numPr>
        <w:tabs>
          <w:tab w:val="left" w:pos="1300"/>
        </w:tabs>
        <w:spacing w:before="35"/>
        <w:rPr>
          <w:sz w:val="20"/>
        </w:rPr>
      </w:pPr>
      <w:r>
        <w:rPr>
          <w:sz w:val="20"/>
        </w:rPr>
        <w:t>Details of the Contractor’s Experience and</w:t>
      </w:r>
      <w:r>
        <w:rPr>
          <w:spacing w:val="-7"/>
          <w:sz w:val="20"/>
        </w:rPr>
        <w:t xml:space="preserve"> </w:t>
      </w:r>
      <w:r>
        <w:rPr>
          <w:sz w:val="20"/>
        </w:rPr>
        <w:t>Qualifications</w:t>
      </w:r>
      <w:r w:rsidR="00A56042">
        <w:rPr>
          <w:sz w:val="20"/>
        </w:rPr>
        <w:t xml:space="preserve"> </w:t>
      </w:r>
    </w:p>
    <w:p w14:paraId="07690BD0" w14:textId="0E8AB49B" w:rsidR="00911AFF" w:rsidRDefault="00B75550" w:rsidP="00F91DCB">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644177E1" w14:textId="77777777" w:rsidR="00C329DC" w:rsidRDefault="00B75550" w:rsidP="00C329DC">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789F7CEC" w14:textId="767D3A0D" w:rsidR="00C329DC" w:rsidRPr="00C329DC" w:rsidRDefault="00C329DC" w:rsidP="00C329DC">
      <w:pPr>
        <w:pStyle w:val="ListParagraph"/>
        <w:numPr>
          <w:ilvl w:val="0"/>
          <w:numId w:val="12"/>
        </w:numPr>
        <w:tabs>
          <w:tab w:val="left" w:pos="1300"/>
        </w:tabs>
        <w:spacing w:before="35"/>
        <w:rPr>
          <w:sz w:val="20"/>
        </w:rPr>
      </w:pPr>
      <w:r>
        <w:rPr>
          <w:sz w:val="20"/>
        </w:rPr>
        <w:t xml:space="preserve">Proof of </w:t>
      </w:r>
      <w:r w:rsidRPr="00C329DC">
        <w:rPr>
          <w:sz w:val="20"/>
        </w:rPr>
        <w:t>NAID AAA certifi</w:t>
      </w:r>
      <w:r>
        <w:rPr>
          <w:sz w:val="20"/>
        </w:rPr>
        <w:t>cation</w:t>
      </w:r>
      <w:r w:rsidRPr="00C329DC">
        <w:rPr>
          <w:sz w:val="20"/>
        </w:rPr>
        <w:t xml:space="preserve"> for each location in which services will be provided</w:t>
      </w:r>
      <w:r>
        <w:rPr>
          <w:sz w:val="20"/>
        </w:rPr>
        <w:t>.</w:t>
      </w: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5F4B0999" w14:textId="77777777" w:rsidR="001A4DC6" w:rsidRDefault="001A4DC6"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1796CC0C" w14:textId="1E9436B6" w:rsidR="00354135" w:rsidRPr="0098767E" w:rsidRDefault="00BF21E1" w:rsidP="0098767E">
      <w:pPr>
        <w:tabs>
          <w:tab w:val="left" w:pos="1300"/>
        </w:tabs>
        <w:spacing w:before="35"/>
        <w:jc w:val="center"/>
        <w:rPr>
          <w:b/>
          <w:bCs/>
          <w:sz w:val="20"/>
        </w:rPr>
      </w:pPr>
      <w:r>
        <w:rPr>
          <w:b/>
          <w:bCs/>
          <w:sz w:val="20"/>
        </w:rPr>
        <w:t>REMAINDER OF PAGE LEFT INTENTIONALLY BLAN</w:t>
      </w:r>
      <w:r w:rsidR="0098767E">
        <w:rPr>
          <w:b/>
          <w:bCs/>
          <w:sz w:val="20"/>
        </w:rPr>
        <w:t>K</w:t>
      </w:r>
    </w:p>
    <w:p w14:paraId="72A69B65" w14:textId="39AB73E1" w:rsidR="00354135" w:rsidRDefault="00354135" w:rsidP="00354135">
      <w:pPr>
        <w:pStyle w:val="Heading1"/>
        <w:spacing w:before="94" w:line="360" w:lineRule="auto"/>
        <w:ind w:left="6122" w:right="481" w:hanging="595"/>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w:t>
      </w:r>
      <w:r w:rsidR="000F1690">
        <w:t>25-112</w:t>
      </w:r>
      <w:r w:rsidR="002F28BC">
        <w:t xml:space="preserve">      </w:t>
      </w:r>
      <w:r w:rsidRPr="001A4DC6">
        <w:t>FEE 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FE668"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3B1FD8DA" w14:textId="6DFFD440" w:rsidR="00B01D5F" w:rsidRDefault="002D5D90" w:rsidP="002D5D90">
      <w:pPr>
        <w:tabs>
          <w:tab w:val="left" w:pos="1300"/>
        </w:tabs>
        <w:spacing w:before="35"/>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The fee schedule shall be provided as a separate document in a sealed envelope, independent of the technical proposal.</w:t>
      </w:r>
      <w:r w:rsidR="00B01D5F">
        <w:rPr>
          <w:sz w:val="20"/>
        </w:rPr>
        <w:t xml:space="preserve"> </w:t>
      </w:r>
      <w:r w:rsidRPr="002D5D90">
        <w:rPr>
          <w:sz w:val="20"/>
        </w:rPr>
        <w:t xml:space="preserve">The fee schedules will not be open until all technical evaluations have been completed and proposals have been ranked. </w:t>
      </w:r>
    </w:p>
    <w:p w14:paraId="36917DB7" w14:textId="77777777" w:rsidR="00B01D5F" w:rsidRDefault="00B01D5F" w:rsidP="002D5D90">
      <w:pPr>
        <w:tabs>
          <w:tab w:val="left" w:pos="1300"/>
        </w:tabs>
        <w:spacing w:before="35"/>
        <w:rPr>
          <w:sz w:val="20"/>
        </w:rPr>
      </w:pPr>
    </w:p>
    <w:p w14:paraId="76E7D6DD" w14:textId="40F3AD62" w:rsidR="00B01D5F" w:rsidRDefault="00B01D5F" w:rsidP="002D5D90">
      <w:pPr>
        <w:tabs>
          <w:tab w:val="left" w:pos="1300"/>
        </w:tabs>
        <w:spacing w:before="35"/>
        <w:rPr>
          <w:sz w:val="20"/>
        </w:rPr>
      </w:pPr>
      <w:r>
        <w:rPr>
          <w:sz w:val="20"/>
        </w:rPr>
        <w:t xml:space="preserve">Do not send a physical copy of your fee proposal to the County. When uploading your submission through bidnet, there will be an upload spot for the “sealed envelope”/fee proposal. This is where you upload your fee schedule. Do not submit your pricing in the technical portion of the response. </w:t>
      </w:r>
    </w:p>
    <w:p w14:paraId="63F7AB7D" w14:textId="77777777" w:rsidR="00447F4E" w:rsidRDefault="00447F4E" w:rsidP="002D5D90">
      <w:pPr>
        <w:tabs>
          <w:tab w:val="left" w:pos="1300"/>
        </w:tabs>
        <w:spacing w:before="35"/>
        <w:rPr>
          <w:sz w:val="20"/>
        </w:rPr>
      </w:pPr>
    </w:p>
    <w:p w14:paraId="122B03DF" w14:textId="65EFB41A" w:rsidR="00447F4E" w:rsidRPr="002D5D90" w:rsidRDefault="00447F4E" w:rsidP="002D5D90">
      <w:pPr>
        <w:tabs>
          <w:tab w:val="left" w:pos="1300"/>
        </w:tabs>
        <w:spacing w:before="35"/>
        <w:rPr>
          <w:sz w:val="20"/>
        </w:rPr>
      </w:pPr>
      <w:r>
        <w:rPr>
          <w:sz w:val="20"/>
        </w:rPr>
        <w:t>Vendor shall complete the below fee table and submit as a separate sealed envelope in Bidnet.</w:t>
      </w:r>
    </w:p>
    <w:p w14:paraId="709A27FE" w14:textId="37203AF0" w:rsidR="00354135" w:rsidRDefault="00354135" w:rsidP="002D5D90">
      <w:pPr>
        <w:tabs>
          <w:tab w:val="left" w:pos="1300"/>
        </w:tabs>
        <w:spacing w:before="35"/>
        <w:rPr>
          <w:sz w:val="20"/>
        </w:rPr>
      </w:pPr>
    </w:p>
    <w:tbl>
      <w:tblPr>
        <w:tblStyle w:val="TableGrid"/>
        <w:tblW w:w="0" w:type="auto"/>
        <w:tblLook w:val="04A0" w:firstRow="1" w:lastRow="0" w:firstColumn="1" w:lastColumn="0" w:noHBand="0" w:noVBand="1"/>
      </w:tblPr>
      <w:tblGrid>
        <w:gridCol w:w="2211"/>
        <w:gridCol w:w="1732"/>
        <w:gridCol w:w="1110"/>
        <w:gridCol w:w="1110"/>
        <w:gridCol w:w="1228"/>
        <w:gridCol w:w="1074"/>
        <w:gridCol w:w="984"/>
        <w:gridCol w:w="1181"/>
      </w:tblGrid>
      <w:tr w:rsidR="00447F4E" w:rsidRPr="00447F4E" w14:paraId="61C844A6" w14:textId="77777777" w:rsidTr="00447F4E">
        <w:trPr>
          <w:trHeight w:val="840"/>
        </w:trPr>
        <w:tc>
          <w:tcPr>
            <w:tcW w:w="3620" w:type="dxa"/>
            <w:hideMark/>
          </w:tcPr>
          <w:p w14:paraId="424644D8" w14:textId="77777777" w:rsidR="00447F4E" w:rsidRPr="00447F4E" w:rsidRDefault="00447F4E" w:rsidP="00447F4E">
            <w:pPr>
              <w:tabs>
                <w:tab w:val="left" w:pos="1300"/>
              </w:tabs>
              <w:spacing w:before="35"/>
              <w:rPr>
                <w:b/>
                <w:bCs/>
                <w:sz w:val="20"/>
              </w:rPr>
            </w:pPr>
            <w:r w:rsidRPr="00447F4E">
              <w:rPr>
                <w:b/>
                <w:bCs/>
                <w:sz w:val="20"/>
              </w:rPr>
              <w:t>Location</w:t>
            </w:r>
          </w:p>
        </w:tc>
        <w:tc>
          <w:tcPr>
            <w:tcW w:w="2560" w:type="dxa"/>
            <w:hideMark/>
          </w:tcPr>
          <w:p w14:paraId="1CCBE0EC" w14:textId="77777777" w:rsidR="00447F4E" w:rsidRPr="00447F4E" w:rsidRDefault="00447F4E" w:rsidP="00447F4E">
            <w:pPr>
              <w:tabs>
                <w:tab w:val="left" w:pos="1300"/>
              </w:tabs>
              <w:spacing w:before="35"/>
              <w:rPr>
                <w:b/>
                <w:bCs/>
                <w:sz w:val="20"/>
              </w:rPr>
            </w:pPr>
            <w:r w:rsidRPr="00447F4E">
              <w:rPr>
                <w:b/>
                <w:bCs/>
                <w:sz w:val="20"/>
              </w:rPr>
              <w:t>Address</w:t>
            </w:r>
          </w:p>
        </w:tc>
        <w:tc>
          <w:tcPr>
            <w:tcW w:w="1440" w:type="dxa"/>
            <w:hideMark/>
          </w:tcPr>
          <w:p w14:paraId="54807807" w14:textId="77777777" w:rsidR="00447F4E" w:rsidRPr="00447F4E" w:rsidRDefault="00447F4E" w:rsidP="00447F4E">
            <w:pPr>
              <w:tabs>
                <w:tab w:val="left" w:pos="1300"/>
              </w:tabs>
              <w:spacing w:before="35"/>
              <w:rPr>
                <w:b/>
                <w:bCs/>
                <w:sz w:val="20"/>
              </w:rPr>
            </w:pPr>
            <w:r w:rsidRPr="00447F4E">
              <w:rPr>
                <w:b/>
                <w:bCs/>
                <w:sz w:val="20"/>
              </w:rPr>
              <w:t>65 Gallon Bins</w:t>
            </w:r>
          </w:p>
        </w:tc>
        <w:tc>
          <w:tcPr>
            <w:tcW w:w="1440" w:type="dxa"/>
            <w:hideMark/>
          </w:tcPr>
          <w:p w14:paraId="5F898A85" w14:textId="77777777" w:rsidR="00447F4E" w:rsidRPr="00447F4E" w:rsidRDefault="00447F4E" w:rsidP="00447F4E">
            <w:pPr>
              <w:tabs>
                <w:tab w:val="left" w:pos="1300"/>
              </w:tabs>
              <w:spacing w:before="35"/>
              <w:rPr>
                <w:b/>
                <w:bCs/>
                <w:sz w:val="20"/>
              </w:rPr>
            </w:pPr>
            <w:r w:rsidRPr="00447F4E">
              <w:rPr>
                <w:b/>
                <w:bCs/>
                <w:sz w:val="20"/>
              </w:rPr>
              <w:t>95 Gallon Bins</w:t>
            </w:r>
          </w:p>
        </w:tc>
        <w:tc>
          <w:tcPr>
            <w:tcW w:w="1140" w:type="dxa"/>
            <w:hideMark/>
          </w:tcPr>
          <w:p w14:paraId="3A93F253" w14:textId="77777777" w:rsidR="00447F4E" w:rsidRPr="00447F4E" w:rsidRDefault="00447F4E" w:rsidP="00447F4E">
            <w:pPr>
              <w:tabs>
                <w:tab w:val="left" w:pos="1300"/>
              </w:tabs>
              <w:spacing w:before="35"/>
              <w:rPr>
                <w:b/>
                <w:bCs/>
                <w:sz w:val="20"/>
              </w:rPr>
            </w:pPr>
            <w:r w:rsidRPr="00447F4E">
              <w:rPr>
                <w:b/>
                <w:bCs/>
                <w:sz w:val="20"/>
              </w:rPr>
              <w:t>Frequency</w:t>
            </w:r>
          </w:p>
        </w:tc>
        <w:tc>
          <w:tcPr>
            <w:tcW w:w="1360" w:type="dxa"/>
            <w:hideMark/>
          </w:tcPr>
          <w:p w14:paraId="58C4241B" w14:textId="77777777" w:rsidR="00447F4E" w:rsidRPr="00447F4E" w:rsidRDefault="00447F4E" w:rsidP="00447F4E">
            <w:pPr>
              <w:tabs>
                <w:tab w:val="left" w:pos="1300"/>
              </w:tabs>
              <w:spacing w:before="35"/>
              <w:rPr>
                <w:b/>
                <w:bCs/>
                <w:sz w:val="20"/>
              </w:rPr>
            </w:pPr>
            <w:r w:rsidRPr="00447F4E">
              <w:rPr>
                <w:b/>
                <w:bCs/>
                <w:sz w:val="20"/>
              </w:rPr>
              <w:t>Cost per 65 Gallon bin</w:t>
            </w:r>
          </w:p>
        </w:tc>
        <w:tc>
          <w:tcPr>
            <w:tcW w:w="1160" w:type="dxa"/>
            <w:hideMark/>
          </w:tcPr>
          <w:p w14:paraId="77AA045C" w14:textId="77777777" w:rsidR="00447F4E" w:rsidRPr="00447F4E" w:rsidRDefault="00447F4E" w:rsidP="00447F4E">
            <w:pPr>
              <w:tabs>
                <w:tab w:val="left" w:pos="1300"/>
              </w:tabs>
              <w:spacing w:before="35"/>
              <w:rPr>
                <w:b/>
                <w:bCs/>
                <w:sz w:val="20"/>
              </w:rPr>
            </w:pPr>
            <w:r w:rsidRPr="00447F4E">
              <w:rPr>
                <w:b/>
                <w:bCs/>
                <w:sz w:val="20"/>
              </w:rPr>
              <w:t>Cost per 95 Gallon bin</w:t>
            </w:r>
          </w:p>
        </w:tc>
        <w:tc>
          <w:tcPr>
            <w:tcW w:w="1340" w:type="dxa"/>
            <w:hideMark/>
          </w:tcPr>
          <w:p w14:paraId="5076347B" w14:textId="77777777" w:rsidR="00447F4E" w:rsidRPr="00447F4E" w:rsidRDefault="00447F4E" w:rsidP="00447F4E">
            <w:pPr>
              <w:tabs>
                <w:tab w:val="left" w:pos="1300"/>
              </w:tabs>
              <w:spacing w:before="35"/>
              <w:rPr>
                <w:b/>
                <w:bCs/>
                <w:sz w:val="20"/>
              </w:rPr>
            </w:pPr>
            <w:r w:rsidRPr="00447F4E">
              <w:rPr>
                <w:b/>
                <w:bCs/>
                <w:sz w:val="20"/>
              </w:rPr>
              <w:t>Total Location Cost</w:t>
            </w:r>
          </w:p>
        </w:tc>
      </w:tr>
      <w:tr w:rsidR="00447F4E" w:rsidRPr="00530910" w14:paraId="16D15901" w14:textId="77777777" w:rsidTr="00530910">
        <w:trPr>
          <w:trHeight w:val="1200"/>
        </w:trPr>
        <w:tc>
          <w:tcPr>
            <w:tcW w:w="3620" w:type="dxa"/>
            <w:hideMark/>
          </w:tcPr>
          <w:p w14:paraId="5AFE78B5" w14:textId="77777777" w:rsidR="00447F4E" w:rsidRPr="00530910" w:rsidRDefault="00447F4E" w:rsidP="00447F4E">
            <w:pPr>
              <w:tabs>
                <w:tab w:val="left" w:pos="1300"/>
              </w:tabs>
              <w:spacing w:before="35"/>
              <w:rPr>
                <w:sz w:val="20"/>
              </w:rPr>
            </w:pPr>
            <w:r w:rsidRPr="00530910">
              <w:rPr>
                <w:sz w:val="20"/>
              </w:rPr>
              <w:t>El Paso County DHS</w:t>
            </w:r>
          </w:p>
        </w:tc>
        <w:tc>
          <w:tcPr>
            <w:tcW w:w="2560" w:type="dxa"/>
            <w:hideMark/>
          </w:tcPr>
          <w:p w14:paraId="6F69A0E0" w14:textId="77777777" w:rsidR="00447F4E" w:rsidRPr="00530910" w:rsidRDefault="00447F4E" w:rsidP="00447F4E">
            <w:pPr>
              <w:tabs>
                <w:tab w:val="left" w:pos="1300"/>
              </w:tabs>
              <w:spacing w:before="35"/>
              <w:rPr>
                <w:sz w:val="20"/>
              </w:rPr>
            </w:pPr>
            <w:r w:rsidRPr="00530910">
              <w:rPr>
                <w:sz w:val="20"/>
              </w:rPr>
              <w:t>1675 W. Garden of the Gods Rd, 1st Floor, Colorado Springs, CO 80907</w:t>
            </w:r>
          </w:p>
        </w:tc>
        <w:tc>
          <w:tcPr>
            <w:tcW w:w="1440" w:type="dxa"/>
            <w:hideMark/>
          </w:tcPr>
          <w:p w14:paraId="424DAB82" w14:textId="77777777" w:rsidR="00447F4E" w:rsidRPr="00530910" w:rsidRDefault="00447F4E" w:rsidP="00447F4E">
            <w:pPr>
              <w:tabs>
                <w:tab w:val="left" w:pos="1300"/>
              </w:tabs>
              <w:spacing w:before="35"/>
              <w:rPr>
                <w:sz w:val="20"/>
              </w:rPr>
            </w:pPr>
            <w:r w:rsidRPr="00530910">
              <w:rPr>
                <w:sz w:val="20"/>
              </w:rPr>
              <w:t>2</w:t>
            </w:r>
          </w:p>
        </w:tc>
        <w:tc>
          <w:tcPr>
            <w:tcW w:w="1440" w:type="dxa"/>
            <w:hideMark/>
          </w:tcPr>
          <w:p w14:paraId="38B97710" w14:textId="77777777" w:rsidR="00447F4E" w:rsidRPr="00530910" w:rsidRDefault="00447F4E" w:rsidP="00447F4E">
            <w:pPr>
              <w:tabs>
                <w:tab w:val="left" w:pos="1300"/>
              </w:tabs>
              <w:spacing w:before="35"/>
              <w:rPr>
                <w:sz w:val="20"/>
              </w:rPr>
            </w:pPr>
            <w:r w:rsidRPr="00530910">
              <w:rPr>
                <w:sz w:val="20"/>
              </w:rPr>
              <w:t>0</w:t>
            </w:r>
          </w:p>
        </w:tc>
        <w:tc>
          <w:tcPr>
            <w:tcW w:w="1140" w:type="dxa"/>
            <w:hideMark/>
          </w:tcPr>
          <w:p w14:paraId="3E197CAD" w14:textId="77777777" w:rsidR="00447F4E" w:rsidRPr="00530910" w:rsidRDefault="00447F4E" w:rsidP="00447F4E">
            <w:pPr>
              <w:tabs>
                <w:tab w:val="left" w:pos="1300"/>
              </w:tabs>
              <w:spacing w:before="35"/>
              <w:rPr>
                <w:sz w:val="20"/>
              </w:rPr>
            </w:pPr>
            <w:r w:rsidRPr="00530910">
              <w:rPr>
                <w:sz w:val="20"/>
              </w:rPr>
              <w:t>Weekly</w:t>
            </w:r>
          </w:p>
        </w:tc>
        <w:tc>
          <w:tcPr>
            <w:tcW w:w="1360" w:type="dxa"/>
            <w:shd w:val="clear" w:color="auto" w:fill="FFFFFF" w:themeFill="background1"/>
            <w:hideMark/>
          </w:tcPr>
          <w:p w14:paraId="72D0C6D8" w14:textId="77777777" w:rsidR="00447F4E" w:rsidRPr="00530910" w:rsidRDefault="00447F4E" w:rsidP="00447F4E">
            <w:pPr>
              <w:tabs>
                <w:tab w:val="left" w:pos="1300"/>
              </w:tabs>
              <w:spacing w:before="35"/>
              <w:rPr>
                <w:sz w:val="20"/>
              </w:rPr>
            </w:pPr>
            <w:r w:rsidRPr="00530910">
              <w:rPr>
                <w:sz w:val="20"/>
              </w:rPr>
              <w:t> </w:t>
            </w:r>
          </w:p>
        </w:tc>
        <w:tc>
          <w:tcPr>
            <w:tcW w:w="1160" w:type="dxa"/>
            <w:shd w:val="clear" w:color="auto" w:fill="FFFFFF" w:themeFill="background1"/>
            <w:hideMark/>
          </w:tcPr>
          <w:p w14:paraId="44049494" w14:textId="77777777" w:rsidR="00447F4E" w:rsidRPr="00530910" w:rsidRDefault="00447F4E" w:rsidP="00447F4E">
            <w:pPr>
              <w:tabs>
                <w:tab w:val="left" w:pos="1300"/>
              </w:tabs>
              <w:spacing w:before="35"/>
              <w:rPr>
                <w:sz w:val="20"/>
              </w:rPr>
            </w:pPr>
            <w:r w:rsidRPr="00530910">
              <w:rPr>
                <w:sz w:val="20"/>
              </w:rPr>
              <w:t> </w:t>
            </w:r>
          </w:p>
          <w:p w14:paraId="61812B6C" w14:textId="77777777" w:rsidR="00CF743E" w:rsidRPr="00530910" w:rsidRDefault="00CF743E" w:rsidP="00530910">
            <w:pPr>
              <w:rPr>
                <w:sz w:val="20"/>
              </w:rPr>
            </w:pPr>
          </w:p>
          <w:p w14:paraId="48997ED8" w14:textId="77777777" w:rsidR="00CF743E" w:rsidRPr="00530910" w:rsidRDefault="00CF743E" w:rsidP="00530910">
            <w:pPr>
              <w:rPr>
                <w:sz w:val="20"/>
              </w:rPr>
            </w:pPr>
          </w:p>
          <w:p w14:paraId="057CAD15" w14:textId="77777777" w:rsidR="00CF743E" w:rsidRPr="00530910" w:rsidRDefault="00CF743E" w:rsidP="00530910">
            <w:pPr>
              <w:shd w:val="clear" w:color="auto" w:fill="FFFFFF" w:themeFill="background1"/>
              <w:rPr>
                <w:sz w:val="20"/>
              </w:rPr>
            </w:pPr>
          </w:p>
          <w:p w14:paraId="37270D2C" w14:textId="77777777" w:rsidR="00CF743E" w:rsidRPr="00530910" w:rsidRDefault="00CF743E" w:rsidP="00CF743E">
            <w:pPr>
              <w:rPr>
                <w:sz w:val="20"/>
              </w:rPr>
            </w:pPr>
          </w:p>
          <w:p w14:paraId="4E69500B" w14:textId="77777777" w:rsidR="00CF743E" w:rsidRPr="00530910" w:rsidRDefault="00CF743E" w:rsidP="00530910">
            <w:pPr>
              <w:rPr>
                <w:sz w:val="20"/>
              </w:rPr>
            </w:pPr>
          </w:p>
        </w:tc>
        <w:tc>
          <w:tcPr>
            <w:tcW w:w="1340" w:type="dxa"/>
            <w:shd w:val="clear" w:color="auto" w:fill="FFFFFF" w:themeFill="background1"/>
            <w:hideMark/>
          </w:tcPr>
          <w:p w14:paraId="39308E56" w14:textId="77777777" w:rsidR="00447F4E" w:rsidRPr="00530910" w:rsidRDefault="00447F4E" w:rsidP="00447F4E">
            <w:pPr>
              <w:tabs>
                <w:tab w:val="left" w:pos="1300"/>
              </w:tabs>
              <w:spacing w:before="35"/>
              <w:rPr>
                <w:sz w:val="20"/>
              </w:rPr>
            </w:pPr>
            <w:r w:rsidRPr="00530910">
              <w:rPr>
                <w:sz w:val="20"/>
              </w:rPr>
              <w:t> </w:t>
            </w:r>
          </w:p>
        </w:tc>
      </w:tr>
      <w:tr w:rsidR="00447F4E" w:rsidRPr="00530910" w14:paraId="3B23777D" w14:textId="77777777" w:rsidTr="00447F4E">
        <w:trPr>
          <w:trHeight w:val="1200"/>
        </w:trPr>
        <w:tc>
          <w:tcPr>
            <w:tcW w:w="3620" w:type="dxa"/>
            <w:hideMark/>
          </w:tcPr>
          <w:p w14:paraId="78503415" w14:textId="77777777" w:rsidR="00447F4E" w:rsidRPr="00530910" w:rsidRDefault="00447F4E" w:rsidP="00447F4E">
            <w:pPr>
              <w:tabs>
                <w:tab w:val="left" w:pos="1300"/>
              </w:tabs>
              <w:spacing w:before="35"/>
              <w:rPr>
                <w:sz w:val="20"/>
              </w:rPr>
            </w:pPr>
            <w:r w:rsidRPr="00530910">
              <w:rPr>
                <w:sz w:val="20"/>
              </w:rPr>
              <w:t>El Paso County DHS</w:t>
            </w:r>
          </w:p>
        </w:tc>
        <w:tc>
          <w:tcPr>
            <w:tcW w:w="2560" w:type="dxa"/>
            <w:hideMark/>
          </w:tcPr>
          <w:p w14:paraId="37EAF6BA" w14:textId="77777777" w:rsidR="00447F4E" w:rsidRPr="00530910" w:rsidRDefault="00447F4E" w:rsidP="00447F4E">
            <w:pPr>
              <w:tabs>
                <w:tab w:val="left" w:pos="1300"/>
              </w:tabs>
              <w:spacing w:before="35"/>
              <w:rPr>
                <w:sz w:val="20"/>
              </w:rPr>
            </w:pPr>
            <w:r w:rsidRPr="00530910">
              <w:rPr>
                <w:sz w:val="20"/>
              </w:rPr>
              <w:t>1675 W. Garden of the Gods Rd. 3rd Floor, Colorado Springs, CO 80907</w:t>
            </w:r>
          </w:p>
        </w:tc>
        <w:tc>
          <w:tcPr>
            <w:tcW w:w="1440" w:type="dxa"/>
            <w:hideMark/>
          </w:tcPr>
          <w:p w14:paraId="4C080307" w14:textId="77777777" w:rsidR="00447F4E" w:rsidRPr="00530910" w:rsidRDefault="00447F4E" w:rsidP="00447F4E">
            <w:pPr>
              <w:tabs>
                <w:tab w:val="left" w:pos="1300"/>
              </w:tabs>
              <w:spacing w:before="35"/>
              <w:rPr>
                <w:sz w:val="20"/>
              </w:rPr>
            </w:pPr>
            <w:r w:rsidRPr="00530910">
              <w:rPr>
                <w:sz w:val="20"/>
              </w:rPr>
              <w:t>8</w:t>
            </w:r>
          </w:p>
        </w:tc>
        <w:tc>
          <w:tcPr>
            <w:tcW w:w="1440" w:type="dxa"/>
            <w:hideMark/>
          </w:tcPr>
          <w:p w14:paraId="6A690BFE" w14:textId="77777777" w:rsidR="00447F4E" w:rsidRPr="00530910" w:rsidRDefault="00447F4E" w:rsidP="00447F4E">
            <w:pPr>
              <w:tabs>
                <w:tab w:val="left" w:pos="1300"/>
              </w:tabs>
              <w:spacing w:before="35"/>
              <w:rPr>
                <w:sz w:val="20"/>
              </w:rPr>
            </w:pPr>
            <w:r w:rsidRPr="00530910">
              <w:rPr>
                <w:sz w:val="20"/>
              </w:rPr>
              <w:t>3</w:t>
            </w:r>
          </w:p>
        </w:tc>
        <w:tc>
          <w:tcPr>
            <w:tcW w:w="1140" w:type="dxa"/>
            <w:hideMark/>
          </w:tcPr>
          <w:p w14:paraId="5AFDF10E" w14:textId="77777777" w:rsidR="00447F4E" w:rsidRPr="00530910" w:rsidRDefault="00447F4E" w:rsidP="00447F4E">
            <w:pPr>
              <w:tabs>
                <w:tab w:val="left" w:pos="1300"/>
              </w:tabs>
              <w:spacing w:before="35"/>
              <w:rPr>
                <w:sz w:val="20"/>
              </w:rPr>
            </w:pPr>
            <w:r w:rsidRPr="00530910">
              <w:rPr>
                <w:sz w:val="20"/>
              </w:rPr>
              <w:t>Weekly</w:t>
            </w:r>
          </w:p>
        </w:tc>
        <w:tc>
          <w:tcPr>
            <w:tcW w:w="1360" w:type="dxa"/>
            <w:hideMark/>
          </w:tcPr>
          <w:p w14:paraId="5B15817F" w14:textId="77777777" w:rsidR="00447F4E" w:rsidRPr="00530910" w:rsidRDefault="00447F4E" w:rsidP="00447F4E">
            <w:pPr>
              <w:tabs>
                <w:tab w:val="left" w:pos="1300"/>
              </w:tabs>
              <w:spacing w:before="35"/>
              <w:rPr>
                <w:sz w:val="20"/>
              </w:rPr>
            </w:pPr>
            <w:r w:rsidRPr="00530910">
              <w:rPr>
                <w:sz w:val="20"/>
              </w:rPr>
              <w:t> </w:t>
            </w:r>
          </w:p>
        </w:tc>
        <w:tc>
          <w:tcPr>
            <w:tcW w:w="1160" w:type="dxa"/>
            <w:hideMark/>
          </w:tcPr>
          <w:p w14:paraId="6315D60D" w14:textId="77777777" w:rsidR="00447F4E" w:rsidRPr="00530910" w:rsidRDefault="00447F4E" w:rsidP="00447F4E">
            <w:pPr>
              <w:tabs>
                <w:tab w:val="left" w:pos="1300"/>
              </w:tabs>
              <w:spacing w:before="35"/>
              <w:rPr>
                <w:sz w:val="20"/>
              </w:rPr>
            </w:pPr>
            <w:r w:rsidRPr="00530910">
              <w:rPr>
                <w:sz w:val="20"/>
              </w:rPr>
              <w:t> </w:t>
            </w:r>
          </w:p>
        </w:tc>
        <w:tc>
          <w:tcPr>
            <w:tcW w:w="1340" w:type="dxa"/>
            <w:hideMark/>
          </w:tcPr>
          <w:p w14:paraId="57C1A6A9" w14:textId="77777777" w:rsidR="00447F4E" w:rsidRPr="00530910" w:rsidRDefault="00447F4E" w:rsidP="00447F4E">
            <w:pPr>
              <w:tabs>
                <w:tab w:val="left" w:pos="1300"/>
              </w:tabs>
              <w:spacing w:before="35"/>
              <w:rPr>
                <w:sz w:val="20"/>
              </w:rPr>
            </w:pPr>
            <w:r w:rsidRPr="00530910">
              <w:rPr>
                <w:sz w:val="20"/>
              </w:rPr>
              <w:t> </w:t>
            </w:r>
          </w:p>
        </w:tc>
      </w:tr>
      <w:tr w:rsidR="00447F4E" w:rsidRPr="00530910" w14:paraId="39E40892" w14:textId="77777777" w:rsidTr="00530910">
        <w:trPr>
          <w:trHeight w:val="1200"/>
        </w:trPr>
        <w:tc>
          <w:tcPr>
            <w:tcW w:w="3620" w:type="dxa"/>
            <w:hideMark/>
          </w:tcPr>
          <w:p w14:paraId="5AABC4EF" w14:textId="77777777" w:rsidR="00447F4E" w:rsidRPr="00530910" w:rsidRDefault="00447F4E" w:rsidP="00447F4E">
            <w:pPr>
              <w:tabs>
                <w:tab w:val="left" w:pos="1300"/>
              </w:tabs>
              <w:spacing w:before="35"/>
              <w:rPr>
                <w:sz w:val="20"/>
              </w:rPr>
            </w:pPr>
            <w:r w:rsidRPr="00530910">
              <w:rPr>
                <w:sz w:val="20"/>
              </w:rPr>
              <w:t>El Paso County Child Support</w:t>
            </w:r>
          </w:p>
        </w:tc>
        <w:tc>
          <w:tcPr>
            <w:tcW w:w="2560" w:type="dxa"/>
            <w:hideMark/>
          </w:tcPr>
          <w:p w14:paraId="0AAEEC74" w14:textId="77777777" w:rsidR="00447F4E" w:rsidRPr="00530910" w:rsidRDefault="00447F4E" w:rsidP="00447F4E">
            <w:pPr>
              <w:tabs>
                <w:tab w:val="left" w:pos="1300"/>
              </w:tabs>
              <w:spacing w:before="35"/>
              <w:rPr>
                <w:sz w:val="20"/>
              </w:rPr>
            </w:pPr>
            <w:r w:rsidRPr="00530910">
              <w:rPr>
                <w:sz w:val="20"/>
              </w:rPr>
              <w:t>1675 W. Garden of Gods Rd, 1st Floor, Ste. 1107, Colorado Springs, CO 80907</w:t>
            </w:r>
          </w:p>
        </w:tc>
        <w:tc>
          <w:tcPr>
            <w:tcW w:w="1440" w:type="dxa"/>
            <w:hideMark/>
          </w:tcPr>
          <w:p w14:paraId="73B1D9A2" w14:textId="77777777" w:rsidR="00447F4E" w:rsidRPr="00530910" w:rsidRDefault="00447F4E" w:rsidP="00447F4E">
            <w:pPr>
              <w:tabs>
                <w:tab w:val="left" w:pos="1300"/>
              </w:tabs>
              <w:spacing w:before="35"/>
              <w:rPr>
                <w:sz w:val="20"/>
              </w:rPr>
            </w:pPr>
            <w:r w:rsidRPr="00530910">
              <w:rPr>
                <w:sz w:val="20"/>
              </w:rPr>
              <w:t>3</w:t>
            </w:r>
          </w:p>
        </w:tc>
        <w:tc>
          <w:tcPr>
            <w:tcW w:w="1440" w:type="dxa"/>
            <w:hideMark/>
          </w:tcPr>
          <w:p w14:paraId="08F6FE3C" w14:textId="77777777" w:rsidR="00447F4E" w:rsidRPr="00530910" w:rsidRDefault="00447F4E" w:rsidP="00447F4E">
            <w:pPr>
              <w:tabs>
                <w:tab w:val="left" w:pos="1300"/>
              </w:tabs>
              <w:spacing w:before="35"/>
              <w:rPr>
                <w:sz w:val="20"/>
              </w:rPr>
            </w:pPr>
            <w:r w:rsidRPr="00530910">
              <w:rPr>
                <w:sz w:val="20"/>
              </w:rPr>
              <w:t>0</w:t>
            </w:r>
          </w:p>
        </w:tc>
        <w:tc>
          <w:tcPr>
            <w:tcW w:w="1140" w:type="dxa"/>
            <w:hideMark/>
          </w:tcPr>
          <w:p w14:paraId="06840A4F" w14:textId="77777777" w:rsidR="00447F4E" w:rsidRPr="00530910" w:rsidRDefault="00447F4E" w:rsidP="00447F4E">
            <w:pPr>
              <w:tabs>
                <w:tab w:val="left" w:pos="1300"/>
              </w:tabs>
              <w:spacing w:before="35"/>
              <w:rPr>
                <w:sz w:val="20"/>
              </w:rPr>
            </w:pPr>
            <w:r w:rsidRPr="00530910">
              <w:rPr>
                <w:sz w:val="20"/>
              </w:rPr>
              <w:t>Weekly</w:t>
            </w:r>
          </w:p>
        </w:tc>
        <w:tc>
          <w:tcPr>
            <w:tcW w:w="1360" w:type="dxa"/>
            <w:shd w:val="clear" w:color="auto" w:fill="FFFFFF" w:themeFill="background1"/>
            <w:hideMark/>
          </w:tcPr>
          <w:p w14:paraId="128C2941" w14:textId="77777777" w:rsidR="00447F4E" w:rsidRPr="00530910" w:rsidRDefault="00447F4E" w:rsidP="00447F4E">
            <w:pPr>
              <w:tabs>
                <w:tab w:val="left" w:pos="1300"/>
              </w:tabs>
              <w:spacing w:before="35"/>
              <w:rPr>
                <w:sz w:val="20"/>
              </w:rPr>
            </w:pPr>
            <w:r w:rsidRPr="00530910">
              <w:rPr>
                <w:sz w:val="20"/>
              </w:rPr>
              <w:t> </w:t>
            </w:r>
          </w:p>
        </w:tc>
        <w:tc>
          <w:tcPr>
            <w:tcW w:w="1160" w:type="dxa"/>
            <w:shd w:val="clear" w:color="auto" w:fill="FFFFFF" w:themeFill="background1"/>
            <w:hideMark/>
          </w:tcPr>
          <w:p w14:paraId="26177111" w14:textId="77777777" w:rsidR="00447F4E" w:rsidRPr="00530910" w:rsidRDefault="00447F4E" w:rsidP="00447F4E">
            <w:pPr>
              <w:tabs>
                <w:tab w:val="left" w:pos="1300"/>
              </w:tabs>
              <w:spacing w:before="35"/>
              <w:rPr>
                <w:sz w:val="20"/>
              </w:rPr>
            </w:pPr>
            <w:r w:rsidRPr="00530910">
              <w:rPr>
                <w:sz w:val="20"/>
              </w:rPr>
              <w:t> </w:t>
            </w:r>
          </w:p>
        </w:tc>
        <w:tc>
          <w:tcPr>
            <w:tcW w:w="1340" w:type="dxa"/>
            <w:shd w:val="clear" w:color="auto" w:fill="FFFFFF" w:themeFill="background1"/>
            <w:hideMark/>
          </w:tcPr>
          <w:p w14:paraId="6C595378" w14:textId="77777777" w:rsidR="00447F4E" w:rsidRPr="00530910" w:rsidRDefault="00447F4E" w:rsidP="00447F4E">
            <w:pPr>
              <w:tabs>
                <w:tab w:val="left" w:pos="1300"/>
              </w:tabs>
              <w:spacing w:before="35"/>
              <w:rPr>
                <w:sz w:val="20"/>
              </w:rPr>
            </w:pPr>
            <w:r w:rsidRPr="00530910">
              <w:rPr>
                <w:sz w:val="20"/>
              </w:rPr>
              <w:t> </w:t>
            </w:r>
          </w:p>
        </w:tc>
      </w:tr>
      <w:tr w:rsidR="00447F4E" w:rsidRPr="00530910" w14:paraId="53277CDA" w14:textId="77777777" w:rsidTr="00530910">
        <w:trPr>
          <w:trHeight w:val="900"/>
        </w:trPr>
        <w:tc>
          <w:tcPr>
            <w:tcW w:w="3620" w:type="dxa"/>
            <w:hideMark/>
          </w:tcPr>
          <w:p w14:paraId="7C29AB1E" w14:textId="77777777" w:rsidR="00447F4E" w:rsidRPr="00530910" w:rsidRDefault="00447F4E" w:rsidP="00447F4E">
            <w:pPr>
              <w:tabs>
                <w:tab w:val="left" w:pos="1300"/>
              </w:tabs>
              <w:spacing w:before="35"/>
              <w:rPr>
                <w:sz w:val="20"/>
              </w:rPr>
            </w:pPr>
            <w:r w:rsidRPr="00530910">
              <w:rPr>
                <w:sz w:val="20"/>
              </w:rPr>
              <w:t>El Paso County – Satellite Office</w:t>
            </w:r>
          </w:p>
        </w:tc>
        <w:tc>
          <w:tcPr>
            <w:tcW w:w="2560" w:type="dxa"/>
            <w:hideMark/>
          </w:tcPr>
          <w:p w14:paraId="6596952F" w14:textId="77777777" w:rsidR="00447F4E" w:rsidRPr="00530910" w:rsidRDefault="00447F4E" w:rsidP="00447F4E">
            <w:pPr>
              <w:tabs>
                <w:tab w:val="left" w:pos="1300"/>
              </w:tabs>
              <w:spacing w:before="35"/>
              <w:rPr>
                <w:sz w:val="20"/>
              </w:rPr>
            </w:pPr>
            <w:r w:rsidRPr="00530910">
              <w:rPr>
                <w:sz w:val="20"/>
              </w:rPr>
              <w:t>309 S. Cascade Ave, Colorado Springs, CO 80903</w:t>
            </w:r>
          </w:p>
        </w:tc>
        <w:tc>
          <w:tcPr>
            <w:tcW w:w="1440" w:type="dxa"/>
            <w:hideMark/>
          </w:tcPr>
          <w:p w14:paraId="5CE60C81" w14:textId="77777777" w:rsidR="00447F4E" w:rsidRPr="00530910" w:rsidRDefault="00447F4E" w:rsidP="00447F4E">
            <w:pPr>
              <w:tabs>
                <w:tab w:val="left" w:pos="1300"/>
              </w:tabs>
              <w:spacing w:before="35"/>
              <w:rPr>
                <w:sz w:val="20"/>
              </w:rPr>
            </w:pPr>
            <w:r w:rsidRPr="00530910">
              <w:rPr>
                <w:sz w:val="20"/>
              </w:rPr>
              <w:t>1</w:t>
            </w:r>
          </w:p>
        </w:tc>
        <w:tc>
          <w:tcPr>
            <w:tcW w:w="1440" w:type="dxa"/>
            <w:hideMark/>
          </w:tcPr>
          <w:p w14:paraId="007AA84E" w14:textId="77777777" w:rsidR="00447F4E" w:rsidRPr="00530910" w:rsidRDefault="00447F4E" w:rsidP="00447F4E">
            <w:pPr>
              <w:tabs>
                <w:tab w:val="left" w:pos="1300"/>
              </w:tabs>
              <w:spacing w:before="35"/>
              <w:rPr>
                <w:sz w:val="20"/>
              </w:rPr>
            </w:pPr>
            <w:r w:rsidRPr="00530910">
              <w:rPr>
                <w:sz w:val="20"/>
              </w:rPr>
              <w:t>0</w:t>
            </w:r>
          </w:p>
        </w:tc>
        <w:tc>
          <w:tcPr>
            <w:tcW w:w="1140" w:type="dxa"/>
            <w:hideMark/>
          </w:tcPr>
          <w:p w14:paraId="7C9759FA" w14:textId="77777777" w:rsidR="00447F4E" w:rsidRPr="00530910" w:rsidRDefault="00447F4E" w:rsidP="00447F4E">
            <w:pPr>
              <w:tabs>
                <w:tab w:val="left" w:pos="1300"/>
              </w:tabs>
              <w:spacing w:before="35"/>
              <w:rPr>
                <w:sz w:val="20"/>
              </w:rPr>
            </w:pPr>
            <w:r w:rsidRPr="00530910">
              <w:rPr>
                <w:sz w:val="20"/>
              </w:rPr>
              <w:t>Weekly</w:t>
            </w:r>
          </w:p>
        </w:tc>
        <w:tc>
          <w:tcPr>
            <w:tcW w:w="1360" w:type="dxa"/>
            <w:shd w:val="clear" w:color="auto" w:fill="FFFFFF" w:themeFill="background1"/>
            <w:hideMark/>
          </w:tcPr>
          <w:p w14:paraId="5563BB04" w14:textId="77777777" w:rsidR="00447F4E" w:rsidRPr="00530910" w:rsidRDefault="00447F4E" w:rsidP="00447F4E">
            <w:pPr>
              <w:tabs>
                <w:tab w:val="left" w:pos="1300"/>
              </w:tabs>
              <w:spacing w:before="35"/>
              <w:rPr>
                <w:sz w:val="20"/>
              </w:rPr>
            </w:pPr>
            <w:r w:rsidRPr="00530910">
              <w:rPr>
                <w:sz w:val="20"/>
              </w:rPr>
              <w:t> </w:t>
            </w:r>
          </w:p>
        </w:tc>
        <w:tc>
          <w:tcPr>
            <w:tcW w:w="1160" w:type="dxa"/>
            <w:shd w:val="clear" w:color="auto" w:fill="FFFFFF" w:themeFill="background1"/>
            <w:hideMark/>
          </w:tcPr>
          <w:p w14:paraId="6E0A5CBF" w14:textId="77777777" w:rsidR="00447F4E" w:rsidRPr="00530910" w:rsidRDefault="00447F4E" w:rsidP="00447F4E">
            <w:pPr>
              <w:tabs>
                <w:tab w:val="left" w:pos="1300"/>
              </w:tabs>
              <w:spacing w:before="35"/>
              <w:rPr>
                <w:sz w:val="20"/>
              </w:rPr>
            </w:pPr>
            <w:r w:rsidRPr="00530910">
              <w:rPr>
                <w:sz w:val="20"/>
              </w:rPr>
              <w:t> </w:t>
            </w:r>
          </w:p>
        </w:tc>
        <w:tc>
          <w:tcPr>
            <w:tcW w:w="1340" w:type="dxa"/>
            <w:shd w:val="clear" w:color="auto" w:fill="FFFFFF" w:themeFill="background1"/>
            <w:hideMark/>
          </w:tcPr>
          <w:p w14:paraId="1E94F27E" w14:textId="77777777" w:rsidR="00447F4E" w:rsidRPr="00530910" w:rsidRDefault="00447F4E" w:rsidP="00447F4E">
            <w:pPr>
              <w:tabs>
                <w:tab w:val="left" w:pos="1300"/>
              </w:tabs>
              <w:spacing w:before="35"/>
              <w:rPr>
                <w:sz w:val="20"/>
              </w:rPr>
            </w:pPr>
            <w:r w:rsidRPr="00530910">
              <w:rPr>
                <w:sz w:val="20"/>
              </w:rPr>
              <w:t> </w:t>
            </w:r>
          </w:p>
        </w:tc>
      </w:tr>
      <w:tr w:rsidR="00447F4E" w:rsidRPr="00447F4E" w14:paraId="683BE7B6" w14:textId="77777777" w:rsidTr="00530910">
        <w:trPr>
          <w:trHeight w:val="600"/>
        </w:trPr>
        <w:tc>
          <w:tcPr>
            <w:tcW w:w="3620" w:type="dxa"/>
            <w:hideMark/>
          </w:tcPr>
          <w:p w14:paraId="2CED9010" w14:textId="77777777" w:rsidR="00447F4E" w:rsidRPr="00530910" w:rsidRDefault="00447F4E" w:rsidP="00447F4E">
            <w:pPr>
              <w:tabs>
                <w:tab w:val="left" w:pos="1300"/>
              </w:tabs>
              <w:spacing w:before="35"/>
              <w:rPr>
                <w:sz w:val="20"/>
              </w:rPr>
            </w:pPr>
            <w:r w:rsidRPr="00530910">
              <w:rPr>
                <w:sz w:val="20"/>
              </w:rPr>
              <w:t>Satellite Office – located at Peak Vista</w:t>
            </w:r>
          </w:p>
        </w:tc>
        <w:tc>
          <w:tcPr>
            <w:tcW w:w="2560" w:type="dxa"/>
            <w:hideMark/>
          </w:tcPr>
          <w:p w14:paraId="30BC79A0" w14:textId="77777777" w:rsidR="00447F4E" w:rsidRPr="00530910" w:rsidRDefault="00447F4E" w:rsidP="00447F4E">
            <w:pPr>
              <w:tabs>
                <w:tab w:val="left" w:pos="1300"/>
              </w:tabs>
              <w:spacing w:before="35"/>
              <w:rPr>
                <w:sz w:val="20"/>
              </w:rPr>
            </w:pPr>
            <w:r w:rsidRPr="00530910">
              <w:rPr>
                <w:sz w:val="20"/>
              </w:rPr>
              <w:t xml:space="preserve">350 </w:t>
            </w:r>
            <w:proofErr w:type="spellStart"/>
            <w:r w:rsidRPr="00530910">
              <w:rPr>
                <w:sz w:val="20"/>
              </w:rPr>
              <w:t>Lyckman</w:t>
            </w:r>
            <w:proofErr w:type="spellEnd"/>
            <w:r w:rsidRPr="00530910">
              <w:rPr>
                <w:sz w:val="20"/>
              </w:rPr>
              <w:t xml:space="preserve"> Dr, Fountain, CO 80817</w:t>
            </w:r>
          </w:p>
        </w:tc>
        <w:tc>
          <w:tcPr>
            <w:tcW w:w="1440" w:type="dxa"/>
            <w:hideMark/>
          </w:tcPr>
          <w:p w14:paraId="4992B15D" w14:textId="77777777" w:rsidR="00447F4E" w:rsidRPr="00530910" w:rsidRDefault="00447F4E" w:rsidP="00447F4E">
            <w:pPr>
              <w:tabs>
                <w:tab w:val="left" w:pos="1300"/>
              </w:tabs>
              <w:spacing w:before="35"/>
              <w:rPr>
                <w:sz w:val="20"/>
              </w:rPr>
            </w:pPr>
            <w:r w:rsidRPr="00530910">
              <w:rPr>
                <w:sz w:val="20"/>
              </w:rPr>
              <w:t>1</w:t>
            </w:r>
          </w:p>
        </w:tc>
        <w:tc>
          <w:tcPr>
            <w:tcW w:w="1440" w:type="dxa"/>
            <w:hideMark/>
          </w:tcPr>
          <w:p w14:paraId="1BAB0624" w14:textId="77777777" w:rsidR="00447F4E" w:rsidRPr="00530910" w:rsidRDefault="00447F4E" w:rsidP="00447F4E">
            <w:pPr>
              <w:tabs>
                <w:tab w:val="left" w:pos="1300"/>
              </w:tabs>
              <w:spacing w:before="35"/>
              <w:rPr>
                <w:sz w:val="20"/>
              </w:rPr>
            </w:pPr>
            <w:r w:rsidRPr="00530910">
              <w:rPr>
                <w:sz w:val="20"/>
              </w:rPr>
              <w:t>0</w:t>
            </w:r>
          </w:p>
        </w:tc>
        <w:tc>
          <w:tcPr>
            <w:tcW w:w="1140" w:type="dxa"/>
            <w:hideMark/>
          </w:tcPr>
          <w:p w14:paraId="0B176641" w14:textId="77777777" w:rsidR="00447F4E" w:rsidRPr="00447F4E" w:rsidRDefault="00447F4E" w:rsidP="00447F4E">
            <w:pPr>
              <w:tabs>
                <w:tab w:val="left" w:pos="1300"/>
              </w:tabs>
              <w:spacing w:before="35"/>
              <w:rPr>
                <w:sz w:val="20"/>
              </w:rPr>
            </w:pPr>
            <w:r w:rsidRPr="00530910">
              <w:rPr>
                <w:sz w:val="20"/>
              </w:rPr>
              <w:t>Weekly</w:t>
            </w:r>
          </w:p>
        </w:tc>
        <w:tc>
          <w:tcPr>
            <w:tcW w:w="1360" w:type="dxa"/>
            <w:shd w:val="clear" w:color="auto" w:fill="FFFFFF" w:themeFill="background1"/>
            <w:hideMark/>
          </w:tcPr>
          <w:p w14:paraId="1BBA708E" w14:textId="77777777" w:rsidR="00447F4E" w:rsidRPr="00447F4E" w:rsidRDefault="00447F4E" w:rsidP="00447F4E">
            <w:pPr>
              <w:tabs>
                <w:tab w:val="left" w:pos="1300"/>
              </w:tabs>
              <w:spacing w:before="35"/>
              <w:rPr>
                <w:sz w:val="20"/>
              </w:rPr>
            </w:pPr>
            <w:r w:rsidRPr="00447F4E">
              <w:rPr>
                <w:sz w:val="20"/>
              </w:rPr>
              <w:t> </w:t>
            </w:r>
          </w:p>
        </w:tc>
        <w:tc>
          <w:tcPr>
            <w:tcW w:w="1160" w:type="dxa"/>
            <w:shd w:val="clear" w:color="auto" w:fill="FFFFFF" w:themeFill="background1"/>
            <w:hideMark/>
          </w:tcPr>
          <w:p w14:paraId="5A7CC01E" w14:textId="77777777" w:rsidR="00447F4E" w:rsidRPr="00447F4E" w:rsidRDefault="00447F4E" w:rsidP="00447F4E">
            <w:pPr>
              <w:tabs>
                <w:tab w:val="left" w:pos="1300"/>
              </w:tabs>
              <w:spacing w:before="35"/>
              <w:rPr>
                <w:sz w:val="20"/>
              </w:rPr>
            </w:pPr>
            <w:r w:rsidRPr="00447F4E">
              <w:rPr>
                <w:sz w:val="20"/>
              </w:rPr>
              <w:t> </w:t>
            </w:r>
          </w:p>
        </w:tc>
        <w:tc>
          <w:tcPr>
            <w:tcW w:w="1340" w:type="dxa"/>
            <w:shd w:val="clear" w:color="auto" w:fill="FFFFFF" w:themeFill="background1"/>
            <w:hideMark/>
          </w:tcPr>
          <w:p w14:paraId="7EE31224" w14:textId="77777777" w:rsidR="00447F4E" w:rsidRPr="00447F4E" w:rsidRDefault="00447F4E" w:rsidP="00447F4E">
            <w:pPr>
              <w:tabs>
                <w:tab w:val="left" w:pos="1300"/>
              </w:tabs>
              <w:spacing w:before="35"/>
              <w:rPr>
                <w:sz w:val="20"/>
              </w:rPr>
            </w:pPr>
            <w:r w:rsidRPr="00447F4E">
              <w:rPr>
                <w:sz w:val="20"/>
              </w:rPr>
              <w:t> </w:t>
            </w:r>
          </w:p>
        </w:tc>
      </w:tr>
    </w:tbl>
    <w:p w14:paraId="5D507D92" w14:textId="77777777" w:rsidR="00354135" w:rsidRDefault="00354135" w:rsidP="00BF21E1">
      <w:pPr>
        <w:tabs>
          <w:tab w:val="left" w:pos="1300"/>
        </w:tabs>
        <w:spacing w:before="35"/>
        <w:rPr>
          <w:sz w:val="20"/>
        </w:rPr>
      </w:pPr>
    </w:p>
    <w:p w14:paraId="57A49316" w14:textId="77777777" w:rsidR="00447F4E" w:rsidRDefault="00447F4E" w:rsidP="00BF21E1">
      <w:pPr>
        <w:tabs>
          <w:tab w:val="left" w:pos="1300"/>
        </w:tabs>
        <w:spacing w:before="35"/>
        <w:rPr>
          <w:sz w:val="20"/>
        </w:rPr>
      </w:pPr>
    </w:p>
    <w:p w14:paraId="533B1991" w14:textId="25438920" w:rsidR="00447F4E" w:rsidRDefault="00447F4E" w:rsidP="00BF21E1">
      <w:pPr>
        <w:tabs>
          <w:tab w:val="left" w:pos="1300"/>
        </w:tabs>
        <w:spacing w:before="35"/>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Total Project Cost:  ___________</w:t>
      </w: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38154D8C" w14:textId="77777777" w:rsidR="00BF21E1" w:rsidRDefault="00BF21E1" w:rsidP="00BF21E1">
      <w:pPr>
        <w:tabs>
          <w:tab w:val="left" w:pos="1300"/>
        </w:tabs>
        <w:spacing w:before="35"/>
        <w:rPr>
          <w:sz w:val="20"/>
        </w:rPr>
      </w:pPr>
    </w:p>
    <w:p w14:paraId="6D2505DB" w14:textId="77777777" w:rsidR="0000141A" w:rsidRPr="00BF21E1" w:rsidRDefault="0000141A" w:rsidP="00BF21E1">
      <w:pPr>
        <w:tabs>
          <w:tab w:val="left" w:pos="1300"/>
        </w:tabs>
        <w:spacing w:before="35"/>
        <w:rPr>
          <w:sz w:val="20"/>
        </w:rPr>
      </w:pPr>
    </w:p>
    <w:p w14:paraId="2C0F5118" w14:textId="77777777" w:rsidR="00C76F70" w:rsidRDefault="00C76F70" w:rsidP="00C76F70">
      <w:pPr>
        <w:pStyle w:val="Heading1"/>
        <w:spacing w:before="94" w:line="360" w:lineRule="auto"/>
        <w:ind w:left="6122" w:right="481" w:hanging="595"/>
        <w:jc w:val="center"/>
      </w:pPr>
    </w:p>
    <w:p w14:paraId="25F03182" w14:textId="62A6DC56" w:rsidR="00911AFF" w:rsidRDefault="00B75550" w:rsidP="00C76F70">
      <w:pPr>
        <w:pStyle w:val="Heading1"/>
        <w:spacing w:before="94" w:line="360" w:lineRule="auto"/>
        <w:ind w:left="6122" w:right="481" w:hanging="595"/>
        <w:jc w:val="center"/>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C76F70">
        <w:tab/>
      </w:r>
      <w:r w:rsidR="002F28BC" w:rsidRPr="002F28BC">
        <w:t>REQUEST FOR PROPOSAL #RFP-</w:t>
      </w:r>
      <w:r w:rsidR="000F1690">
        <w:t>25-112</w:t>
      </w:r>
      <w:r w:rsidR="00C76F70">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99C5C"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60EAC2EA" w14:textId="77777777" w:rsidR="001A5B42" w:rsidRDefault="00B75550" w:rsidP="00F91DCB">
      <w:pPr>
        <w:pStyle w:val="ListParagraph"/>
        <w:numPr>
          <w:ilvl w:val="0"/>
          <w:numId w:val="11"/>
        </w:numPr>
        <w:tabs>
          <w:tab w:val="left" w:pos="733"/>
        </w:tabs>
        <w:spacing w:line="276" w:lineRule="auto"/>
        <w:ind w:right="355"/>
        <w:jc w:val="both"/>
        <w:rPr>
          <w:sz w:val="20"/>
        </w:rPr>
      </w:pPr>
      <w:bookmarkStart w:id="3" w:name="_bookmark4"/>
      <w:bookmarkEnd w:id="3"/>
      <w:r>
        <w:rPr>
          <w:b/>
          <w:sz w:val="20"/>
        </w:rPr>
        <w:t xml:space="preserve">METHOD OF </w:t>
      </w:r>
      <w:r w:rsidR="00470151">
        <w:rPr>
          <w:b/>
          <w:sz w:val="20"/>
        </w:rPr>
        <w:t>AWARD BEST</w:t>
      </w:r>
      <w:r>
        <w:rPr>
          <w:b/>
          <w:sz w:val="20"/>
        </w:rPr>
        <w:t xml:space="preserve"> EVALUATIVE SCORE BASED ON WRITTEN RESPONSE</w:t>
      </w:r>
      <w:r w:rsidR="00A53584">
        <w:rPr>
          <w:b/>
          <w:sz w:val="20"/>
        </w:rPr>
        <w:t>:</w:t>
      </w:r>
      <w:r w:rsidR="00A53584" w:rsidRPr="001A5B42">
        <w:rPr>
          <w:bCs/>
          <w:sz w:val="20"/>
        </w:rPr>
        <w:t xml:space="preserve"> It</w:t>
      </w:r>
      <w:r>
        <w:rPr>
          <w:sz w:val="20"/>
        </w:rPr>
        <w:t xml:space="preserve"> </w:t>
      </w:r>
      <w:r w:rsidR="001A5B42">
        <w:rPr>
          <w:sz w:val="20"/>
        </w:rPr>
        <w:t>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sidR="001A5B42">
        <w:rPr>
          <w:spacing w:val="-2"/>
          <w:sz w:val="20"/>
        </w:rPr>
        <w:t xml:space="preserve"> </w:t>
      </w:r>
      <w:r w:rsidR="001A5B42">
        <w:rPr>
          <w:sz w:val="20"/>
        </w:rPr>
        <w:t>importance:</w:t>
      </w:r>
    </w:p>
    <w:p w14:paraId="294468BF" w14:textId="77777777" w:rsidR="001A5B42" w:rsidRDefault="001A5B42" w:rsidP="001A5B42">
      <w:pPr>
        <w:pStyle w:val="BodyText"/>
        <w:spacing w:line="276" w:lineRule="auto"/>
        <w:rPr>
          <w:sz w:val="19"/>
        </w:rPr>
      </w:pPr>
    </w:p>
    <w:p w14:paraId="7579DD4F" w14:textId="66376DA1" w:rsidR="00447F4E" w:rsidRPr="0098767E" w:rsidRDefault="0098767E" w:rsidP="0098767E">
      <w:pPr>
        <w:pStyle w:val="BodyText"/>
        <w:numPr>
          <w:ilvl w:val="0"/>
          <w:numId w:val="34"/>
        </w:numPr>
        <w:spacing w:line="276" w:lineRule="auto"/>
        <w:ind w:right="480"/>
      </w:pPr>
      <w:r w:rsidRPr="0098767E">
        <w:t>Service Delivery &amp; Operational Approach (50%)</w:t>
      </w:r>
    </w:p>
    <w:p w14:paraId="16D63056" w14:textId="7BD1BABB" w:rsidR="00447F4E" w:rsidRPr="00447F4E" w:rsidRDefault="00447F4E" w:rsidP="00447F4E">
      <w:pPr>
        <w:pStyle w:val="Heading1"/>
        <w:numPr>
          <w:ilvl w:val="0"/>
          <w:numId w:val="34"/>
        </w:numPr>
        <w:tabs>
          <w:tab w:val="left" w:pos="580"/>
        </w:tabs>
        <w:rPr>
          <w:b w:val="0"/>
          <w:bCs w:val="0"/>
        </w:rPr>
      </w:pPr>
      <w:r w:rsidRPr="00447F4E">
        <w:rPr>
          <w:b w:val="0"/>
          <w:bCs w:val="0"/>
        </w:rPr>
        <w:t>Proposed Shredding Schedule</w:t>
      </w:r>
      <w:r w:rsidR="00C329DC">
        <w:rPr>
          <w:b w:val="0"/>
          <w:bCs w:val="0"/>
        </w:rPr>
        <w:t xml:space="preserve"> 20%</w:t>
      </w:r>
    </w:p>
    <w:p w14:paraId="4608C0D7" w14:textId="39974E00" w:rsidR="00447F4E" w:rsidRPr="00447F4E" w:rsidRDefault="00447F4E" w:rsidP="00447F4E">
      <w:pPr>
        <w:pStyle w:val="Heading1"/>
        <w:numPr>
          <w:ilvl w:val="0"/>
          <w:numId w:val="34"/>
        </w:numPr>
        <w:tabs>
          <w:tab w:val="left" w:pos="580"/>
        </w:tabs>
        <w:rPr>
          <w:b w:val="0"/>
          <w:bCs w:val="0"/>
        </w:rPr>
      </w:pPr>
      <w:r w:rsidRPr="00447F4E">
        <w:rPr>
          <w:b w:val="0"/>
          <w:bCs w:val="0"/>
        </w:rPr>
        <w:t xml:space="preserve">Fee Schedule / Price </w:t>
      </w:r>
      <w:r w:rsidR="00C329DC">
        <w:rPr>
          <w:b w:val="0"/>
          <w:bCs w:val="0"/>
        </w:rPr>
        <w:t>30%</w:t>
      </w:r>
    </w:p>
    <w:p w14:paraId="0E09B20D" w14:textId="77777777" w:rsidR="001A5B42" w:rsidRDefault="001A5B42" w:rsidP="001A5B42">
      <w:pPr>
        <w:pStyle w:val="BodyText"/>
        <w:spacing w:line="276" w:lineRule="auto"/>
        <w:rPr>
          <w:sz w:val="19"/>
        </w:rPr>
      </w:pPr>
    </w:p>
    <w:p w14:paraId="25004509" w14:textId="169F3937" w:rsidR="001A5B42" w:rsidRDefault="001A5B42" w:rsidP="001A5B42">
      <w:pPr>
        <w:pStyle w:val="BodyText"/>
        <w:spacing w:line="276" w:lineRule="auto"/>
        <w:ind w:left="733"/>
        <w:jc w:val="both"/>
      </w:pPr>
      <w:r>
        <w:t xml:space="preserve">A more detailed description of these criteria can be found on Page </w:t>
      </w:r>
      <w:r w:rsidR="00447F4E">
        <w:t>8</w:t>
      </w:r>
      <w:r>
        <w:t xml:space="preserve"> of this document.</w:t>
      </w:r>
    </w:p>
    <w:p w14:paraId="16653979" w14:textId="77777777" w:rsidR="001A5B42" w:rsidRDefault="001A5B42" w:rsidP="001A5B42">
      <w:pPr>
        <w:pStyle w:val="BodyText"/>
        <w:spacing w:line="276" w:lineRule="auto"/>
      </w:pPr>
    </w:p>
    <w:p w14:paraId="445A8A35" w14:textId="77777777" w:rsidR="001A5B42" w:rsidRDefault="001A5B42" w:rsidP="001A5B42">
      <w:pPr>
        <w:pStyle w:val="BodyText"/>
        <w:spacing w:line="276" w:lineRule="auto"/>
        <w:ind w:left="733" w:right="355"/>
        <w:jc w:val="both"/>
      </w:pPr>
      <w:r>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6074F662" w14:textId="77777777" w:rsidR="001A5B42" w:rsidRDefault="001A5B42" w:rsidP="001A5B42">
      <w:pPr>
        <w:pStyle w:val="BodyText"/>
        <w:spacing w:line="276" w:lineRule="auto"/>
      </w:pPr>
    </w:p>
    <w:p w14:paraId="021CF35C" w14:textId="77777777" w:rsidR="001A5B42" w:rsidRDefault="001A5B42" w:rsidP="001A5B42">
      <w:pPr>
        <w:pStyle w:val="BodyText"/>
        <w:spacing w:line="276" w:lineRule="auto"/>
        <w:ind w:left="733" w:right="356"/>
        <w:jc w:val="both"/>
      </w:pPr>
      <w:r>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Pr>
          <w:spacing w:val="40"/>
        </w:rPr>
        <w:t xml:space="preserve"> </w:t>
      </w:r>
      <w:r>
        <w:t>scored.</w:t>
      </w:r>
    </w:p>
    <w:p w14:paraId="2BB0B729" w14:textId="77777777" w:rsidR="001A5B42" w:rsidRDefault="001A5B42" w:rsidP="001A5B42">
      <w:pPr>
        <w:pStyle w:val="BodyText"/>
        <w:spacing w:line="276" w:lineRule="auto"/>
      </w:pPr>
    </w:p>
    <w:p w14:paraId="61FF4E6D" w14:textId="7BEF9BA5" w:rsidR="001A5B42" w:rsidRDefault="001A5B42" w:rsidP="001A5B42">
      <w:pPr>
        <w:pStyle w:val="BodyText"/>
        <w:spacing w:line="276" w:lineRule="auto"/>
        <w:ind w:left="733" w:right="356"/>
        <w:jc w:val="both"/>
      </w:pPr>
      <w:r>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6C7F0B8B" w14:textId="77777777" w:rsidR="001A5B42" w:rsidRDefault="001A5B42" w:rsidP="001A5B42">
      <w:pPr>
        <w:pStyle w:val="ListParagraph"/>
        <w:tabs>
          <w:tab w:val="left" w:pos="733"/>
        </w:tabs>
        <w:spacing w:line="276" w:lineRule="auto"/>
        <w:ind w:left="733" w:right="355" w:firstLine="0"/>
        <w:jc w:val="both"/>
      </w:pPr>
    </w:p>
    <w:p w14:paraId="58847B35" w14:textId="1A7097DF" w:rsidR="001A5B42" w:rsidRPr="001A5B42" w:rsidRDefault="001A5B42" w:rsidP="00F91DCB">
      <w:pPr>
        <w:pStyle w:val="ListParagraph"/>
        <w:numPr>
          <w:ilvl w:val="0"/>
          <w:numId w:val="11"/>
        </w:numPr>
        <w:tabs>
          <w:tab w:val="left" w:pos="733"/>
        </w:tabs>
        <w:spacing w:line="276" w:lineRule="auto"/>
        <w:ind w:right="355"/>
        <w:jc w:val="both"/>
      </w:pPr>
      <w:r w:rsidRPr="001A5B42">
        <w:rPr>
          <w:b/>
          <w:sz w:val="20"/>
        </w:rPr>
        <w:t xml:space="preserve">CONFLICTS WITHIN THE CONTRACT DOCUMENTS: </w:t>
      </w:r>
      <w:r w:rsidRPr="001A5B42">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sidRPr="001A5B42">
        <w:rPr>
          <w:spacing w:val="-12"/>
          <w:sz w:val="20"/>
        </w:rPr>
        <w:t xml:space="preserve"> </w:t>
      </w:r>
      <w:r w:rsidRPr="001A5B42">
        <w:rPr>
          <w:sz w:val="20"/>
        </w:rPr>
        <w:t>specified.</w:t>
      </w:r>
    </w:p>
    <w:p w14:paraId="6D7782A2" w14:textId="77777777" w:rsidR="001A5B42" w:rsidRDefault="001A5B42" w:rsidP="001A5B42">
      <w:pPr>
        <w:pStyle w:val="BodyText"/>
        <w:spacing w:line="276" w:lineRule="auto"/>
        <w:rPr>
          <w:sz w:val="19"/>
        </w:rPr>
      </w:pPr>
    </w:p>
    <w:p w14:paraId="1CDB6DA6" w14:textId="77777777" w:rsidR="001A5B42" w:rsidRDefault="001A5B42" w:rsidP="001A5B42">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290A4941" w14:textId="77777777" w:rsidR="001A5B42" w:rsidRDefault="001A5B42" w:rsidP="001A5B42">
      <w:pPr>
        <w:pStyle w:val="BodyText"/>
        <w:spacing w:line="276" w:lineRule="auto"/>
        <w:ind w:left="733" w:right="356"/>
        <w:jc w:val="both"/>
      </w:pPr>
      <w:r>
        <w:t>three exist or appear to exist, the Contractor shall not avail itself of such manifestly unintentional error or omission but must have same explained or adjusted by the County's project manager before proceeding with the work in question.</w:t>
      </w:r>
    </w:p>
    <w:p w14:paraId="0AA91530" w14:textId="77777777" w:rsidR="001A5B42" w:rsidRDefault="001A5B42" w:rsidP="001A5B42">
      <w:pPr>
        <w:pStyle w:val="BodyText"/>
        <w:spacing w:line="276" w:lineRule="auto"/>
      </w:pPr>
    </w:p>
    <w:p w14:paraId="139E8C5C" w14:textId="77777777" w:rsidR="001A5B42" w:rsidRPr="003C371F" w:rsidRDefault="001A5B42" w:rsidP="00F91DCB">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447B688F" w14:textId="77777777" w:rsidR="001A5B42" w:rsidRDefault="001A5B42" w:rsidP="001A5B42">
      <w:pPr>
        <w:pStyle w:val="ListParagraph"/>
        <w:tabs>
          <w:tab w:val="left" w:pos="733"/>
        </w:tabs>
        <w:spacing w:line="276" w:lineRule="auto"/>
        <w:ind w:left="733" w:right="355" w:firstLine="0"/>
        <w:jc w:val="both"/>
        <w:rPr>
          <w:sz w:val="20"/>
        </w:rPr>
      </w:pPr>
    </w:p>
    <w:p w14:paraId="4E31B3F8" w14:textId="77777777" w:rsidR="00DA14EA" w:rsidRPr="00470151" w:rsidRDefault="00DA14EA" w:rsidP="001A5B42">
      <w:pPr>
        <w:pStyle w:val="ListParagraph"/>
        <w:tabs>
          <w:tab w:val="left" w:pos="733"/>
        </w:tabs>
        <w:spacing w:line="276" w:lineRule="auto"/>
        <w:ind w:left="733" w:right="355" w:firstLine="0"/>
        <w:jc w:val="both"/>
        <w:rPr>
          <w:sz w:val="20"/>
        </w:rPr>
      </w:pPr>
    </w:p>
    <w:p w14:paraId="4D670632" w14:textId="77777777" w:rsidR="001A5B42" w:rsidRDefault="001A5B42" w:rsidP="00F91DCB">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w:t>
      </w:r>
      <w:r>
        <w:rPr>
          <w:sz w:val="20"/>
        </w:rPr>
        <w:lastRenderedPageBreak/>
        <w:t>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32DC4098" w14:textId="77777777" w:rsidR="001A5B42" w:rsidRDefault="001A5B42" w:rsidP="001A5B42">
      <w:pPr>
        <w:pStyle w:val="BodyText"/>
        <w:spacing w:line="276" w:lineRule="auto"/>
      </w:pPr>
    </w:p>
    <w:p w14:paraId="46A6C961" w14:textId="77777777" w:rsidR="001A5B42" w:rsidRDefault="001A5B42" w:rsidP="00F91DCB">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The Contractor shall be required to take safety precautions in an effort to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078876FE" w14:textId="77777777" w:rsidR="001A5B42" w:rsidRDefault="001A5B42" w:rsidP="001A5B42">
      <w:pPr>
        <w:pStyle w:val="BodyText"/>
        <w:spacing w:line="276" w:lineRule="auto"/>
      </w:pPr>
    </w:p>
    <w:p w14:paraId="19499F34" w14:textId="77777777" w:rsidR="001A5B42" w:rsidRDefault="001A5B42" w:rsidP="00F91DCB">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386D58D2" w14:textId="77777777" w:rsidR="001A5B42" w:rsidRPr="00443C07" w:rsidRDefault="001A5B42" w:rsidP="001A5B42">
      <w:pPr>
        <w:pStyle w:val="ListParagraph"/>
        <w:rPr>
          <w:sz w:val="20"/>
        </w:rPr>
      </w:pPr>
    </w:p>
    <w:p w14:paraId="3C18BD75" w14:textId="77777777" w:rsidR="001A5B42" w:rsidRDefault="001A5B42" w:rsidP="00F91DCB">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1C2901E8" w14:textId="77777777" w:rsidR="001A5B42" w:rsidRPr="003C371F" w:rsidRDefault="001A5B42" w:rsidP="001A5B42">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6C3AD0EF" w14:textId="77777777" w:rsidR="001A5B42" w:rsidRPr="003C371F" w:rsidRDefault="001A5B42" w:rsidP="001A5B42">
      <w:pPr>
        <w:pStyle w:val="ListParagraph"/>
        <w:tabs>
          <w:tab w:val="left" w:pos="733"/>
          <w:tab w:val="left" w:pos="9203"/>
        </w:tabs>
        <w:spacing w:line="276" w:lineRule="auto"/>
        <w:ind w:left="733" w:right="356" w:firstLine="0"/>
        <w:jc w:val="both"/>
        <w:rPr>
          <w:sz w:val="20"/>
        </w:rPr>
      </w:pPr>
    </w:p>
    <w:p w14:paraId="276E4EBF" w14:textId="77777777" w:rsidR="001A5B42" w:rsidRDefault="001A5B42" w:rsidP="001A5B42">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4DCFBAD8" w14:textId="77777777" w:rsidR="001A5B42" w:rsidRDefault="001A5B42" w:rsidP="001A5B42">
      <w:pPr>
        <w:pStyle w:val="BodyText"/>
        <w:spacing w:line="276" w:lineRule="auto"/>
      </w:pPr>
    </w:p>
    <w:p w14:paraId="353FD8EB" w14:textId="77777777" w:rsidR="001A5B42" w:rsidRDefault="001A5B42" w:rsidP="001A5B42">
      <w:pPr>
        <w:pStyle w:val="BodyText"/>
        <w:spacing w:line="276" w:lineRule="auto"/>
        <w:ind w:left="733" w:right="355"/>
        <w:jc w:val="both"/>
      </w:pPr>
      <w:r>
        <w:rPr>
          <w:u w:val="single"/>
        </w:rPr>
        <w:t>Indemnification – Costs</w:t>
      </w:r>
      <w:r>
        <w:t>.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D719126" w14:textId="77777777" w:rsidR="001A5B42" w:rsidRDefault="001A5B42" w:rsidP="001A5B42">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38DA6095" w14:textId="77777777" w:rsidR="001A5B42" w:rsidRDefault="001A5B42" w:rsidP="001A5B42">
      <w:pPr>
        <w:pStyle w:val="BodyText"/>
        <w:spacing w:line="276" w:lineRule="auto"/>
      </w:pPr>
    </w:p>
    <w:p w14:paraId="2CB7FEAF" w14:textId="77777777" w:rsidR="001A5B42" w:rsidRDefault="001A5B42" w:rsidP="00F91DCB">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 xml:space="preserve">All services to be purchased in conjunction with this Solicitation shall be in accordance with all governmental standards to include, but not be limited to, those issued by the Office of Safety and Health Administration (OSHA), the National Institute of Occupational Safety Hazards </w:t>
      </w:r>
      <w:r>
        <w:rPr>
          <w:sz w:val="20"/>
        </w:rPr>
        <w:lastRenderedPageBreak/>
        <w:t>(NIOSH), and the National Fire Protection Association</w:t>
      </w:r>
      <w:r>
        <w:rPr>
          <w:spacing w:val="-5"/>
          <w:sz w:val="20"/>
        </w:rPr>
        <w:t xml:space="preserve"> </w:t>
      </w:r>
      <w:r>
        <w:rPr>
          <w:sz w:val="20"/>
        </w:rPr>
        <w:t>(NFPA).</w:t>
      </w:r>
    </w:p>
    <w:p w14:paraId="29B24F26" w14:textId="77777777" w:rsidR="001A5B42" w:rsidRDefault="001A5B42" w:rsidP="001A5B42">
      <w:pPr>
        <w:pStyle w:val="BodyText"/>
        <w:spacing w:line="276" w:lineRule="auto"/>
        <w:rPr>
          <w:sz w:val="19"/>
        </w:rPr>
      </w:pPr>
    </w:p>
    <w:p w14:paraId="38933AE6" w14:textId="77777777" w:rsidR="001A5B42" w:rsidRDefault="001A5B42" w:rsidP="00F91DCB">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3475815" w14:textId="77777777" w:rsidR="001A5B42" w:rsidRDefault="001A5B42" w:rsidP="001A5B42">
      <w:pPr>
        <w:tabs>
          <w:tab w:val="left" w:pos="733"/>
        </w:tabs>
        <w:spacing w:line="276" w:lineRule="auto"/>
        <w:ind w:right="355"/>
        <w:jc w:val="both"/>
      </w:pPr>
    </w:p>
    <w:p w14:paraId="630ADEE4" w14:textId="77777777" w:rsidR="001A5B42" w:rsidRDefault="001A5B42" w:rsidP="00F91DCB">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Pr>
          <w:spacing w:val="-39"/>
          <w:sz w:val="20"/>
        </w:rPr>
        <w:t xml:space="preserve"> </w:t>
      </w:r>
      <w:r>
        <w:rPr>
          <w:sz w:val="20"/>
        </w:rPr>
        <w:t>Solicitation.</w:t>
      </w:r>
    </w:p>
    <w:p w14:paraId="3315B2B0" w14:textId="77777777" w:rsidR="001A5B42" w:rsidRDefault="001A5B42" w:rsidP="001A5B42">
      <w:pPr>
        <w:pStyle w:val="BodyText"/>
        <w:spacing w:line="276" w:lineRule="auto"/>
      </w:pPr>
    </w:p>
    <w:p w14:paraId="6274DCF5" w14:textId="77777777" w:rsidR="001A5B42" w:rsidRDefault="001A5B42" w:rsidP="00F91DCB">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w:t>
      </w:r>
      <w:proofErr w:type="gramStart"/>
      <w:r>
        <w:rPr>
          <w:sz w:val="20"/>
        </w:rPr>
        <w:t>cost driven</w:t>
      </w:r>
      <w:proofErr w:type="gramEnd"/>
      <w:r>
        <w:rPr>
          <w:sz w:val="20"/>
        </w:rPr>
        <w:t>,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Pr>
          <w:spacing w:val="-2"/>
          <w:sz w:val="20"/>
        </w:rPr>
        <w:t xml:space="preserve"> </w:t>
      </w:r>
      <w:r>
        <w:rPr>
          <w:sz w:val="20"/>
        </w:rPr>
        <w:t>record.</w:t>
      </w:r>
    </w:p>
    <w:p w14:paraId="384D86BC" w14:textId="77777777" w:rsidR="001A5B42" w:rsidRDefault="001A5B42" w:rsidP="001A5B42">
      <w:pPr>
        <w:pStyle w:val="BodyText"/>
        <w:spacing w:line="276" w:lineRule="auto"/>
      </w:pPr>
    </w:p>
    <w:p w14:paraId="1136AB13" w14:textId="77777777" w:rsidR="001A5B42" w:rsidRDefault="001A5B42" w:rsidP="001A5B42">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794DA408" w14:textId="77777777" w:rsidR="001A5B42" w:rsidRDefault="001A5B42" w:rsidP="001A5B42">
      <w:pPr>
        <w:pStyle w:val="BodyText"/>
        <w:spacing w:line="276" w:lineRule="auto"/>
      </w:pPr>
    </w:p>
    <w:p w14:paraId="329AC696" w14:textId="77777777" w:rsidR="001A5B42" w:rsidRDefault="001A5B42" w:rsidP="00F91DCB">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76C12FBF" w14:textId="77777777" w:rsidR="001A5B42" w:rsidRDefault="001A5B42" w:rsidP="001A5B42">
      <w:pPr>
        <w:pStyle w:val="BodyText"/>
        <w:spacing w:line="276" w:lineRule="auto"/>
      </w:pPr>
    </w:p>
    <w:p w14:paraId="6C51A89F" w14:textId="77777777" w:rsidR="001A5B42" w:rsidRDefault="001A5B42" w:rsidP="001A5B42">
      <w:pPr>
        <w:pStyle w:val="BodyText"/>
        <w:spacing w:line="276" w:lineRule="auto"/>
        <w:ind w:left="733" w:right="356"/>
        <w:jc w:val="both"/>
      </w:pPr>
      <w:r>
        <w:t>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13BECDE1" w14:textId="77777777" w:rsidR="001A5B42" w:rsidRDefault="001A5B42" w:rsidP="001A5B42">
      <w:pPr>
        <w:pStyle w:val="BodyText"/>
        <w:spacing w:line="276" w:lineRule="auto"/>
      </w:pPr>
    </w:p>
    <w:p w14:paraId="19ECFCCB" w14:textId="77777777" w:rsidR="001A5B42" w:rsidRDefault="001A5B42" w:rsidP="00F91DCB">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33AAB93C" w14:textId="77777777" w:rsidR="001A5B42" w:rsidRDefault="001A5B42" w:rsidP="001A5B42">
      <w:pPr>
        <w:pStyle w:val="BodyText"/>
        <w:spacing w:line="276" w:lineRule="auto"/>
      </w:pPr>
    </w:p>
    <w:p w14:paraId="37910332" w14:textId="77777777" w:rsidR="001A5B42" w:rsidRDefault="001A5B42" w:rsidP="00F91DCB">
      <w:pPr>
        <w:pStyle w:val="BodyText"/>
        <w:numPr>
          <w:ilvl w:val="0"/>
          <w:numId w:val="10"/>
        </w:numPr>
        <w:spacing w:line="276" w:lineRule="auto"/>
        <w:ind w:right="356"/>
        <w:jc w:val="both"/>
      </w:pPr>
      <w:r>
        <w:rPr>
          <w:b/>
        </w:rPr>
        <w:lastRenderedPageBreak/>
        <w:t xml:space="preserve">LOGOS: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51346B2E" w14:textId="77777777" w:rsidR="001A5B42" w:rsidRDefault="001A5B42" w:rsidP="001A5B42">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300B1A1" w14:textId="77777777" w:rsidR="001A5B42" w:rsidRPr="00851602" w:rsidRDefault="001A5B42" w:rsidP="001A5B42">
      <w:pPr>
        <w:pStyle w:val="BodyText"/>
        <w:spacing w:line="276" w:lineRule="auto"/>
        <w:ind w:left="733" w:right="356"/>
        <w:jc w:val="both"/>
      </w:pPr>
    </w:p>
    <w:p w14:paraId="2CAB593D" w14:textId="44AD40A8" w:rsidR="001A5B42" w:rsidRDefault="001A5B42" w:rsidP="00F91DCB">
      <w:pPr>
        <w:pStyle w:val="BodyText"/>
        <w:numPr>
          <w:ilvl w:val="0"/>
          <w:numId w:val="10"/>
        </w:numPr>
        <w:spacing w:line="276" w:lineRule="auto"/>
        <w:ind w:right="356"/>
        <w:jc w:val="both"/>
      </w:pPr>
      <w:r w:rsidRPr="00851602">
        <w:rPr>
          <w:b/>
          <w:bCs/>
        </w:rPr>
        <w:t>BACKGROUND CHECK:</w:t>
      </w:r>
      <w:r w:rsidRPr="00851602">
        <w:t xml:space="preserve"> Vendor and all subcontractors entering the facility shall submit a list of all employees, within four (4) days prior to appearance on the work site including full name, date of birth, social security number, and driver’s license number for background check.  Any record indicating felony violations, questionable character or possible security risk shall be just cause for denial of access for that person to the facility.  Final approval of employees’ list shall be at the sole discretion of the County and shall not be cause for additional payment.</w:t>
      </w:r>
    </w:p>
    <w:p w14:paraId="53BA20B3" w14:textId="77777777" w:rsidR="001A5B42" w:rsidRDefault="001A5B42" w:rsidP="001A5B42">
      <w:pPr>
        <w:pStyle w:val="BodyText"/>
        <w:spacing w:line="276" w:lineRule="auto"/>
        <w:ind w:left="733" w:right="356"/>
        <w:jc w:val="both"/>
      </w:pPr>
    </w:p>
    <w:p w14:paraId="26856778" w14:textId="77777777" w:rsidR="001A5B42" w:rsidRDefault="001A5B42" w:rsidP="00F91DCB">
      <w:pPr>
        <w:pStyle w:val="BodyText"/>
        <w:numPr>
          <w:ilvl w:val="0"/>
          <w:numId w:val="10"/>
        </w:numPr>
        <w:spacing w:line="276" w:lineRule="auto"/>
        <w:ind w:right="356"/>
        <w:jc w:val="both"/>
      </w:pPr>
      <w:r w:rsidRPr="00851602">
        <w:rPr>
          <w:b/>
          <w:bCs/>
        </w:rPr>
        <w:t>DEBARMENT:</w:t>
      </w:r>
      <w:r w:rsidRPr="00851602">
        <w:t xml:space="preserve"> By submitting this bid/proposal, the bidder/proposer warrants and certifies that he/she is currently in good standing with SAM.gov and is eligible to submit a bid/proposal because he/she is not presently debarred, suspended, proposed for debarment, declared ineligible, or voluntarily excluded from participation in a transaction by any Federal, State, or local department.</w:t>
      </w:r>
    </w:p>
    <w:p w14:paraId="66DF2468" w14:textId="77777777" w:rsidR="001A5B42" w:rsidRDefault="001A5B42" w:rsidP="001A5B42">
      <w:pPr>
        <w:pStyle w:val="BodyText"/>
        <w:spacing w:line="276" w:lineRule="auto"/>
        <w:ind w:left="733" w:right="356"/>
        <w:jc w:val="both"/>
      </w:pPr>
    </w:p>
    <w:p w14:paraId="1984A45E" w14:textId="77777777" w:rsidR="001A5B42" w:rsidRDefault="001A5B42" w:rsidP="00F91DCB">
      <w:pPr>
        <w:pStyle w:val="BodyText"/>
        <w:numPr>
          <w:ilvl w:val="0"/>
          <w:numId w:val="10"/>
        </w:numPr>
        <w:spacing w:line="276" w:lineRule="auto"/>
        <w:ind w:right="356"/>
        <w:jc w:val="both"/>
      </w:pPr>
      <w:r w:rsidRPr="005440AC">
        <w:rPr>
          <w:b/>
          <w:bCs/>
        </w:rPr>
        <w:t>DEBRIEFING:</w:t>
      </w:r>
      <w:r>
        <w:t xml:space="preserve"> Offeror(s) not selected for award may request a debriefing on the selection process as well as discussion of the strengths and weaknesses of their firm’s proposal upon the Final Notice of Award being posted on the Rocky Mountain E-Purchasing website.  </w:t>
      </w:r>
    </w:p>
    <w:p w14:paraId="10A263EC" w14:textId="77777777" w:rsidR="001A5B42" w:rsidRDefault="001A5B42" w:rsidP="001A5B42">
      <w:pPr>
        <w:pStyle w:val="BodyText"/>
        <w:spacing w:line="276" w:lineRule="auto"/>
        <w:ind w:left="733" w:right="356"/>
        <w:jc w:val="both"/>
      </w:pPr>
    </w:p>
    <w:p w14:paraId="40E009EF" w14:textId="77777777" w:rsidR="001A5B42" w:rsidRDefault="001A5B42" w:rsidP="001A5B42">
      <w:pPr>
        <w:pStyle w:val="BodyText"/>
        <w:spacing w:line="276" w:lineRule="auto"/>
        <w:ind w:left="733" w:right="356"/>
        <w:jc w:val="both"/>
      </w:pPr>
      <w:r>
        <w:t xml:space="preserve">A debriefing may be scheduled by contacting the Procurement Specialist listed on the Cover Sheet of this Solicitation once the Final Notice of Award has been posted.  </w:t>
      </w:r>
    </w:p>
    <w:p w14:paraId="6DE9EE50" w14:textId="77777777" w:rsidR="001A5B42" w:rsidRDefault="001A5B42" w:rsidP="001A5B42">
      <w:pPr>
        <w:pStyle w:val="BodyText"/>
        <w:spacing w:line="276" w:lineRule="auto"/>
        <w:ind w:left="733" w:right="356"/>
        <w:jc w:val="both"/>
      </w:pPr>
    </w:p>
    <w:p w14:paraId="426860C2" w14:textId="2BBD1F98" w:rsidR="001A5B42" w:rsidRDefault="001A5B42" w:rsidP="00F91DCB">
      <w:pPr>
        <w:pStyle w:val="ListParagraph"/>
        <w:numPr>
          <w:ilvl w:val="0"/>
          <w:numId w:val="10"/>
        </w:numPr>
        <w:spacing w:line="276" w:lineRule="auto"/>
        <w:jc w:val="both"/>
        <w:rPr>
          <w:sz w:val="20"/>
          <w:szCs w:val="20"/>
        </w:rPr>
      </w:pPr>
      <w:r w:rsidRPr="005440AC">
        <w:rPr>
          <w:b/>
          <w:sz w:val="20"/>
          <w:szCs w:val="20"/>
        </w:rPr>
        <w:t>DEFICIENCIES IN WORK TO BE CORRECTED BY VENDOR:</w:t>
      </w:r>
      <w:r w:rsidRPr="005440AC">
        <w:rPr>
          <w:sz w:val="20"/>
          <w:szCs w:val="20"/>
        </w:rPr>
        <w:t xml:space="preserve">  The successful Vendor shall promptly correct all deficiencies and/or defects in work and/or any work that fails to conform to the Contract Documents.  All corrections shall be made within </w:t>
      </w:r>
      <w:r w:rsidR="00C76F70">
        <w:rPr>
          <w:sz w:val="20"/>
          <w:szCs w:val="20"/>
        </w:rPr>
        <w:t>two (2) business</w:t>
      </w:r>
      <w:r w:rsidRPr="005440AC">
        <w:rPr>
          <w:sz w:val="20"/>
          <w:szCs w:val="20"/>
        </w:rPr>
        <w:t xml:space="preserve"> days after such rejected defects, deficiencies, and/or non</w:t>
      </w:r>
      <w:r w:rsidRPr="005440AC">
        <w:rPr>
          <w:sz w:val="20"/>
          <w:szCs w:val="20"/>
        </w:rPr>
        <w:noBreakHyphen/>
        <w:t>conformances are verbally reported to the Vendor by the County's Project Manager.  The Vendor shall bear all costs of correcting such rejected work.  If the Vendor fails to correct the work within the period specified in this Solicitation, the County reserves the right to place the Vendor in default of its contractual obligations, obtain the services of another vendor to correct the deficiencies, and charge the Vendor for these costs, either through a deduction from the final payment over to the Vendor or through invoicing.</w:t>
      </w:r>
    </w:p>
    <w:p w14:paraId="3954C952" w14:textId="77777777" w:rsidR="001A5B42" w:rsidRDefault="001A5B42" w:rsidP="001A5B42">
      <w:pPr>
        <w:pStyle w:val="ListParagraph"/>
        <w:spacing w:line="276" w:lineRule="auto"/>
        <w:ind w:left="733" w:firstLine="0"/>
        <w:jc w:val="both"/>
        <w:rPr>
          <w:sz w:val="20"/>
          <w:szCs w:val="20"/>
        </w:rPr>
      </w:pPr>
    </w:p>
    <w:p w14:paraId="04BC1646" w14:textId="77777777" w:rsidR="001A5B42" w:rsidRPr="00272168" w:rsidRDefault="001A5B42" w:rsidP="00F91DCB">
      <w:pPr>
        <w:pStyle w:val="ListParagraph"/>
        <w:numPr>
          <w:ilvl w:val="0"/>
          <w:numId w:val="10"/>
        </w:numPr>
        <w:spacing w:line="276" w:lineRule="auto"/>
        <w:jc w:val="both"/>
        <w:rPr>
          <w:sz w:val="20"/>
          <w:szCs w:val="20"/>
        </w:rPr>
      </w:pPr>
      <w:r w:rsidRPr="00272168">
        <w:rPr>
          <w:b/>
          <w:bCs/>
          <w:sz w:val="20"/>
          <w:szCs w:val="20"/>
        </w:rPr>
        <w:t xml:space="preserve">FEDERAL FUNDING: </w:t>
      </w:r>
      <w:r w:rsidRPr="00272168">
        <w:rPr>
          <w:bCs/>
          <w:sz w:val="20"/>
          <w:szCs w:val="20"/>
        </w:rPr>
        <w:t xml:space="preserve">ln the event the agreement will use federal </w:t>
      </w:r>
      <w:proofErr w:type="gramStart"/>
      <w:r w:rsidRPr="00272168">
        <w:rPr>
          <w:bCs/>
          <w:sz w:val="20"/>
          <w:szCs w:val="20"/>
        </w:rPr>
        <w:t>funds,</w:t>
      </w:r>
      <w:proofErr w:type="gramEnd"/>
      <w:r w:rsidRPr="00272168">
        <w:rPr>
          <w:bCs/>
          <w:sz w:val="20"/>
          <w:szCs w:val="20"/>
        </w:rPr>
        <w:t xml:space="preserve"> Contractor shall comply with the following: </w:t>
      </w:r>
    </w:p>
    <w:p w14:paraId="3EAF39D8" w14:textId="77777777" w:rsidR="001A5B42" w:rsidRPr="00272168" w:rsidRDefault="001A5B42" w:rsidP="001A5B42">
      <w:pPr>
        <w:spacing w:line="276" w:lineRule="auto"/>
        <w:jc w:val="both"/>
        <w:rPr>
          <w:bCs/>
          <w:sz w:val="20"/>
          <w:szCs w:val="20"/>
        </w:rPr>
      </w:pPr>
    </w:p>
    <w:p w14:paraId="634AF912" w14:textId="77777777" w:rsidR="001A5B42" w:rsidRPr="00272168" w:rsidRDefault="001A5B42" w:rsidP="00F91DCB">
      <w:pPr>
        <w:widowControl/>
        <w:numPr>
          <w:ilvl w:val="0"/>
          <w:numId w:val="27"/>
        </w:numPr>
        <w:autoSpaceDE/>
        <w:autoSpaceDN/>
        <w:spacing w:line="276" w:lineRule="auto"/>
        <w:jc w:val="both"/>
        <w:rPr>
          <w:bCs/>
          <w:sz w:val="20"/>
          <w:szCs w:val="20"/>
        </w:rPr>
      </w:pPr>
      <w:r w:rsidRPr="00272168">
        <w:rPr>
          <w:bCs/>
          <w:sz w:val="20"/>
          <w:szCs w:val="20"/>
        </w:rPr>
        <w:t xml:space="preserve">Federal Compliance - This Solicitation will be funded, in whole or in part, with an award of federal funds. Contractor shall comply with all applicable federal laws, regulations, and requirements. These include but are not limited to compliance with the following laws and regulations: </w:t>
      </w:r>
    </w:p>
    <w:p w14:paraId="4E420D11" w14:textId="77777777" w:rsidR="001A5B42" w:rsidRPr="00272168" w:rsidRDefault="001A5B42" w:rsidP="001A5B42">
      <w:pPr>
        <w:spacing w:line="276" w:lineRule="auto"/>
        <w:ind w:left="720"/>
        <w:jc w:val="both"/>
        <w:rPr>
          <w:bCs/>
          <w:sz w:val="20"/>
          <w:szCs w:val="20"/>
        </w:rPr>
      </w:pPr>
    </w:p>
    <w:p w14:paraId="56FC23BC" w14:textId="77777777" w:rsidR="001A5B42" w:rsidRPr="00272168" w:rsidRDefault="001A5B42" w:rsidP="00F91DCB">
      <w:pPr>
        <w:widowControl/>
        <w:numPr>
          <w:ilvl w:val="0"/>
          <w:numId w:val="28"/>
        </w:numPr>
        <w:autoSpaceDE/>
        <w:autoSpaceDN/>
        <w:spacing w:line="276" w:lineRule="auto"/>
        <w:ind w:left="1440"/>
        <w:jc w:val="both"/>
        <w:rPr>
          <w:bCs/>
          <w:sz w:val="20"/>
          <w:szCs w:val="20"/>
        </w:rPr>
      </w:pPr>
      <w:r w:rsidRPr="00272168">
        <w:rPr>
          <w:bCs/>
          <w:sz w:val="20"/>
          <w:szCs w:val="20"/>
        </w:rPr>
        <w:t xml:space="preserve">Contract Work Hours and Safety Standards Act (40 U.S.C. 3701-3708). If this Agreement is in excess of $100,000 and involves the employment or mechanics or laborers, Contractor must comply with provisions of 40 U.S.C. 3702, as supplemented by Department of Labor regulations (29 CFR Part 5). </w:t>
      </w:r>
    </w:p>
    <w:p w14:paraId="21F3C5FB" w14:textId="77777777" w:rsidR="001A5B42" w:rsidRPr="00272168" w:rsidRDefault="001A5B42" w:rsidP="001A5B42">
      <w:pPr>
        <w:spacing w:line="276" w:lineRule="auto"/>
        <w:jc w:val="both"/>
        <w:rPr>
          <w:bCs/>
          <w:sz w:val="20"/>
          <w:szCs w:val="20"/>
        </w:rPr>
      </w:pPr>
    </w:p>
    <w:p w14:paraId="1FFEEA21" w14:textId="77777777" w:rsidR="001A5B42" w:rsidRPr="00272168" w:rsidRDefault="001A5B42" w:rsidP="001A5B42">
      <w:pPr>
        <w:spacing w:line="276" w:lineRule="auto"/>
        <w:ind w:left="1440" w:hanging="360"/>
        <w:jc w:val="both"/>
        <w:rPr>
          <w:bCs/>
          <w:sz w:val="20"/>
          <w:szCs w:val="20"/>
        </w:rPr>
      </w:pPr>
      <w:r w:rsidRPr="00272168">
        <w:rPr>
          <w:bCs/>
          <w:sz w:val="20"/>
          <w:szCs w:val="20"/>
        </w:rPr>
        <w:t xml:space="preserve">2) </w:t>
      </w:r>
      <w:r w:rsidRPr="00272168">
        <w:rPr>
          <w:bCs/>
          <w:sz w:val="20"/>
          <w:szCs w:val="20"/>
        </w:rPr>
        <w:tab/>
        <w:t xml:space="preserve">Rights to Inventions Made Under a Contract or Agreement. If this Agreement is an agreement with a small business firm or nonprofit organization for performance of experimental, developmental, or research, Contractor must comply with the requirements or 37 CFR Part 401, “Rights to Inventions Made by Nonprofit organizations and Small Business Firms Under Government Grants, Contracts and Cooperative Agreements,” and any Implementing regulations issued by the awarding agency. </w:t>
      </w:r>
    </w:p>
    <w:p w14:paraId="1168B375" w14:textId="77777777" w:rsidR="001A5B42" w:rsidRPr="00272168" w:rsidRDefault="001A5B42" w:rsidP="001A5B42">
      <w:pPr>
        <w:spacing w:line="276" w:lineRule="auto"/>
        <w:jc w:val="both"/>
        <w:rPr>
          <w:bCs/>
          <w:sz w:val="20"/>
          <w:szCs w:val="20"/>
        </w:rPr>
      </w:pPr>
    </w:p>
    <w:p w14:paraId="78B93D35" w14:textId="77777777" w:rsidR="001A5B42" w:rsidRPr="00272168" w:rsidRDefault="001A5B42" w:rsidP="001A5B42">
      <w:pPr>
        <w:spacing w:line="276" w:lineRule="auto"/>
        <w:ind w:left="1440" w:hanging="360"/>
        <w:jc w:val="both"/>
        <w:rPr>
          <w:bCs/>
          <w:sz w:val="20"/>
          <w:szCs w:val="20"/>
        </w:rPr>
      </w:pPr>
      <w:r w:rsidRPr="00272168">
        <w:rPr>
          <w:bCs/>
          <w:sz w:val="20"/>
          <w:szCs w:val="20"/>
        </w:rPr>
        <w:t xml:space="preserve">3) </w:t>
      </w:r>
      <w:r w:rsidRPr="00272168">
        <w:rPr>
          <w:bCs/>
          <w:sz w:val="20"/>
          <w:szCs w:val="20"/>
        </w:rPr>
        <w:tab/>
        <w:t xml:space="preserve">Clean Air Act (42 U.S.C. 7401 – 7671q.) and the Federal Water Pollution Control Act (33 U.S.C. 1251-1387). If this Agreement is in excess of $150,000, the Contractor is required to comply with all applicable standards, orders or regulations issued pursuant to the Clean Air Act as amended (42 U.S.C. 7401- 7671q) and the Federal Water Pollution Control Act as amended (33 U.S.C. 1251-1387). Violations must </w:t>
      </w:r>
      <w:r w:rsidRPr="00272168">
        <w:rPr>
          <w:bCs/>
          <w:sz w:val="20"/>
          <w:szCs w:val="20"/>
        </w:rPr>
        <w:lastRenderedPageBreak/>
        <w:t xml:space="preserve">be reported to the Federal awarding agency of the federal funds for this Agreement and the Regional Office of the Environmental Protection Agency (EPA). </w:t>
      </w:r>
    </w:p>
    <w:p w14:paraId="756E12D0" w14:textId="77777777" w:rsidR="001A5B42" w:rsidRPr="00272168" w:rsidRDefault="001A5B42" w:rsidP="001A5B42">
      <w:pPr>
        <w:spacing w:line="276" w:lineRule="auto"/>
        <w:ind w:left="1440" w:hanging="360"/>
        <w:jc w:val="both"/>
        <w:rPr>
          <w:bCs/>
          <w:sz w:val="20"/>
          <w:szCs w:val="20"/>
        </w:rPr>
      </w:pPr>
    </w:p>
    <w:p w14:paraId="1AD49972" w14:textId="77777777" w:rsidR="001A5B42" w:rsidRPr="00272168" w:rsidRDefault="001A5B42" w:rsidP="001A5B42">
      <w:pPr>
        <w:spacing w:line="276" w:lineRule="auto"/>
        <w:ind w:left="1440" w:hanging="360"/>
        <w:jc w:val="both"/>
        <w:rPr>
          <w:bCs/>
          <w:sz w:val="20"/>
          <w:szCs w:val="20"/>
        </w:rPr>
      </w:pPr>
      <w:r w:rsidRPr="00272168">
        <w:rPr>
          <w:bCs/>
          <w:sz w:val="20"/>
          <w:szCs w:val="20"/>
        </w:rPr>
        <w:t>4)</w:t>
      </w:r>
      <w:r w:rsidRPr="00272168">
        <w:rPr>
          <w:bCs/>
          <w:sz w:val="20"/>
          <w:szCs w:val="20"/>
        </w:rPr>
        <w:tab/>
        <w:t xml:space="preserve">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w:t>
      </w:r>
    </w:p>
    <w:p w14:paraId="690F62D5" w14:textId="77777777" w:rsidR="001A5B42" w:rsidRPr="00272168" w:rsidRDefault="001A5B42" w:rsidP="001A5B42">
      <w:pPr>
        <w:spacing w:line="276" w:lineRule="auto"/>
        <w:ind w:left="1440" w:hanging="360"/>
        <w:jc w:val="both"/>
        <w:rPr>
          <w:bCs/>
          <w:sz w:val="20"/>
          <w:szCs w:val="20"/>
        </w:rPr>
      </w:pPr>
    </w:p>
    <w:p w14:paraId="0E4F7CF8" w14:textId="77777777" w:rsidR="001A5B42" w:rsidRPr="00272168" w:rsidRDefault="001A5B42" w:rsidP="001A5B42">
      <w:pPr>
        <w:spacing w:line="276" w:lineRule="auto"/>
        <w:ind w:left="1440" w:hanging="360"/>
        <w:jc w:val="both"/>
        <w:rPr>
          <w:bCs/>
          <w:sz w:val="20"/>
          <w:szCs w:val="20"/>
        </w:rPr>
      </w:pPr>
      <w:r w:rsidRPr="00272168">
        <w:rPr>
          <w:bCs/>
          <w:sz w:val="20"/>
          <w:szCs w:val="20"/>
        </w:rPr>
        <w:t xml:space="preserve">5) </w:t>
      </w:r>
      <w:r w:rsidRPr="00272168">
        <w:rPr>
          <w:bCs/>
          <w:sz w:val="20"/>
          <w:szCs w:val="20"/>
        </w:rPr>
        <w:tab/>
        <w:t xml:space="preserve">Byrd Anti-Lobbying Amendment (31 U.S.C. 1352). If this Agreement is for compensation in excess of $100,000, Contractor must file the required certification with the County that it will not and has not used Federal appropriated funds received by the Contractor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Contractor must also disclose to the County any lobbying with non-Federal funds that takes place in connection with obtaining any Federal award. </w:t>
      </w:r>
    </w:p>
    <w:p w14:paraId="1A79E5AD" w14:textId="77777777" w:rsidR="001A5B42" w:rsidRPr="00272168" w:rsidRDefault="001A5B42" w:rsidP="001A5B42">
      <w:pPr>
        <w:spacing w:line="276" w:lineRule="auto"/>
        <w:ind w:left="1440" w:hanging="360"/>
        <w:jc w:val="both"/>
        <w:rPr>
          <w:bCs/>
          <w:sz w:val="20"/>
          <w:szCs w:val="20"/>
        </w:rPr>
      </w:pPr>
    </w:p>
    <w:p w14:paraId="516CDE6F" w14:textId="77777777" w:rsidR="001A5B42" w:rsidRPr="00272168" w:rsidRDefault="001A5B42" w:rsidP="001A5B42">
      <w:pPr>
        <w:spacing w:line="276" w:lineRule="auto"/>
        <w:ind w:left="1440" w:hanging="360"/>
        <w:jc w:val="both"/>
        <w:rPr>
          <w:bCs/>
          <w:sz w:val="20"/>
          <w:szCs w:val="20"/>
        </w:rPr>
      </w:pPr>
      <w:r w:rsidRPr="00272168">
        <w:rPr>
          <w:bCs/>
          <w:sz w:val="20"/>
          <w:szCs w:val="20"/>
        </w:rPr>
        <w:t xml:space="preserve">6) </w:t>
      </w:r>
      <w:r w:rsidRPr="00272168">
        <w:rPr>
          <w:bCs/>
          <w:sz w:val="20"/>
          <w:szCs w:val="20"/>
        </w:rPr>
        <w:tab/>
        <w:t xml:space="preserve">Procurement of Recovered Material (2 CFR CH. II §200.322). Contractor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 </w:t>
      </w:r>
    </w:p>
    <w:p w14:paraId="589E3831" w14:textId="77777777" w:rsidR="001A5B42" w:rsidRPr="00272168" w:rsidRDefault="001A5B42" w:rsidP="001A5B42">
      <w:pPr>
        <w:spacing w:line="276" w:lineRule="auto"/>
        <w:ind w:left="1440" w:hanging="360"/>
        <w:jc w:val="both"/>
        <w:rPr>
          <w:bCs/>
          <w:sz w:val="20"/>
          <w:szCs w:val="20"/>
        </w:rPr>
      </w:pPr>
    </w:p>
    <w:p w14:paraId="48DE90E8" w14:textId="77777777" w:rsidR="001A5B42" w:rsidRPr="00272168" w:rsidRDefault="001A5B42" w:rsidP="001A5B42">
      <w:pPr>
        <w:spacing w:line="276" w:lineRule="auto"/>
        <w:ind w:left="1440" w:hanging="360"/>
        <w:jc w:val="both"/>
        <w:rPr>
          <w:bCs/>
          <w:sz w:val="20"/>
          <w:szCs w:val="20"/>
        </w:rPr>
      </w:pPr>
      <w:r w:rsidRPr="00272168">
        <w:rPr>
          <w:bCs/>
          <w:sz w:val="20"/>
          <w:szCs w:val="20"/>
        </w:rPr>
        <w:t xml:space="preserve">7) </w:t>
      </w:r>
      <w:r w:rsidRPr="00272168">
        <w:rPr>
          <w:bCs/>
          <w:sz w:val="20"/>
          <w:szCs w:val="20"/>
        </w:rPr>
        <w:tab/>
        <w:t xml:space="preserve">Equal Employment Opportunity. If this Agreement is a construction contract Contractor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 </w:t>
      </w:r>
    </w:p>
    <w:p w14:paraId="1D69FDB5" w14:textId="77777777" w:rsidR="001A5B42" w:rsidRPr="00272168" w:rsidRDefault="001A5B42" w:rsidP="001A5B42">
      <w:pPr>
        <w:spacing w:line="276" w:lineRule="auto"/>
        <w:ind w:left="1440" w:hanging="360"/>
        <w:jc w:val="both"/>
        <w:rPr>
          <w:bCs/>
          <w:sz w:val="20"/>
          <w:szCs w:val="20"/>
        </w:rPr>
      </w:pPr>
    </w:p>
    <w:p w14:paraId="0636D20A" w14:textId="77777777" w:rsidR="001A5B42" w:rsidRPr="00272168" w:rsidRDefault="001A5B42" w:rsidP="001A5B42">
      <w:pPr>
        <w:spacing w:line="276" w:lineRule="auto"/>
        <w:ind w:left="1440" w:hanging="360"/>
        <w:jc w:val="both"/>
        <w:rPr>
          <w:bCs/>
          <w:sz w:val="20"/>
          <w:szCs w:val="20"/>
        </w:rPr>
      </w:pPr>
      <w:r w:rsidRPr="00272168">
        <w:rPr>
          <w:bCs/>
          <w:sz w:val="20"/>
          <w:szCs w:val="20"/>
        </w:rPr>
        <w:t xml:space="preserve">8) </w:t>
      </w:r>
      <w:r w:rsidRPr="00272168">
        <w:rPr>
          <w:bCs/>
          <w:sz w:val="20"/>
          <w:szCs w:val="20"/>
        </w:rPr>
        <w:tab/>
        <w:t xml:space="preserve">Davis-Bacon Act, as amended (40 U.S.C. 3141-3148). If this Agreement is prime construction contract in excess of $2,000, Contractor is required to comply with the Davis-Bacon Act (40 U.S.C. 3141-3144, and 3146-3148) as supplemented by Department of Labor Regulations (29 CFR Part 5, “Labor Standards Provisions Applicable to Contracts Covering Federally Financed and Assisted Construction”). </w:t>
      </w:r>
    </w:p>
    <w:p w14:paraId="00246F7A" w14:textId="77777777" w:rsidR="001A5B42" w:rsidRPr="00272168" w:rsidRDefault="001A5B42" w:rsidP="001A5B42">
      <w:pPr>
        <w:spacing w:line="276" w:lineRule="auto"/>
        <w:ind w:left="1440" w:hanging="360"/>
        <w:jc w:val="both"/>
        <w:rPr>
          <w:bCs/>
          <w:sz w:val="20"/>
          <w:szCs w:val="20"/>
        </w:rPr>
      </w:pPr>
    </w:p>
    <w:p w14:paraId="10D54462" w14:textId="77777777" w:rsidR="001A5B42" w:rsidRDefault="001A5B42" w:rsidP="001A5B42">
      <w:pPr>
        <w:pStyle w:val="BodyText"/>
        <w:spacing w:line="276" w:lineRule="auto"/>
        <w:ind w:left="1080" w:right="356"/>
        <w:jc w:val="both"/>
      </w:pPr>
      <w:r w:rsidRPr="00272168">
        <w:rPr>
          <w:bCs/>
        </w:rPr>
        <w:t>9)</w:t>
      </w:r>
      <w:r w:rsidRPr="00272168">
        <w:rPr>
          <w:bCs/>
        </w:rPr>
        <w:tab/>
        <w:t xml:space="preserve">Affirmative Action, </w:t>
      </w:r>
      <w:r w:rsidRPr="00272168">
        <w:t>it is hereby agreed and understood that Section 60</w:t>
      </w:r>
      <w:r w:rsidRPr="00272168">
        <w:noBreakHyphen/>
        <w:t>250.4, Section 60</w:t>
      </w:r>
      <w:r w:rsidRPr="00272168">
        <w:noBreakHyphen/>
        <w:t>250.5 and Section 60</w:t>
      </w:r>
      <w:r w:rsidRPr="00272168">
        <w:noBreakHyphen/>
        <w:t>741.4 of Title 4 of the United States Code, which addresses Affirmative Action requirements for handicapped workers, is incorporated into this Solicitation by reference.</w:t>
      </w:r>
    </w:p>
    <w:p w14:paraId="60AD2BC2" w14:textId="77777777" w:rsidR="001A5B42" w:rsidRDefault="001A5B42" w:rsidP="001A5B42">
      <w:pPr>
        <w:pStyle w:val="BodyText"/>
        <w:spacing w:line="276" w:lineRule="auto"/>
        <w:ind w:left="1080" w:right="356"/>
        <w:jc w:val="both"/>
      </w:pPr>
    </w:p>
    <w:p w14:paraId="73638126" w14:textId="77777777" w:rsidR="00EB612D" w:rsidRPr="00272168" w:rsidRDefault="00EB612D" w:rsidP="001A5B42">
      <w:pPr>
        <w:pStyle w:val="BodyText"/>
        <w:spacing w:line="276" w:lineRule="auto"/>
        <w:ind w:left="1080" w:right="356"/>
        <w:jc w:val="both"/>
      </w:pPr>
    </w:p>
    <w:p w14:paraId="6E74969C" w14:textId="77777777" w:rsidR="001A5B42" w:rsidRDefault="001A5B42" w:rsidP="00F91DCB">
      <w:pPr>
        <w:pStyle w:val="BodyText"/>
        <w:numPr>
          <w:ilvl w:val="0"/>
          <w:numId w:val="10"/>
        </w:numPr>
        <w:spacing w:line="276" w:lineRule="auto"/>
        <w:ind w:right="356"/>
        <w:jc w:val="both"/>
      </w:pPr>
      <w:r w:rsidRPr="00272168">
        <w:rPr>
          <w:b/>
          <w:bCs/>
        </w:rPr>
        <w:t xml:space="preserve">FEDERAL REGULATION COMPLIANCE DUE TO THE USE OF FEDERAL DOLLARS:  </w:t>
      </w:r>
      <w:r w:rsidRPr="00272168">
        <w:t>Since the goods, services, and/or equipment that will be acquired under this Solicitation will be purchased, in part or in whole, with federal dollars, it is hereby agreed and understood that Section 60 250.4, Section 60 250.5 and Section 60 741.4 of Title 4 of the United States Code, which addresses Affirmative Action requirements for handicapped workers, is incorporated into this Solicitation by reference.</w:t>
      </w:r>
    </w:p>
    <w:p w14:paraId="09C2C8A0" w14:textId="77777777" w:rsidR="001A5B42" w:rsidRDefault="001A5B42" w:rsidP="001A5B42">
      <w:pPr>
        <w:pStyle w:val="BodyText"/>
        <w:spacing w:line="276" w:lineRule="auto"/>
        <w:ind w:left="733" w:right="356"/>
        <w:jc w:val="both"/>
      </w:pPr>
    </w:p>
    <w:p w14:paraId="10974F9C" w14:textId="77777777" w:rsidR="001A5B42" w:rsidRDefault="001A5B42" w:rsidP="00F91DCB">
      <w:pPr>
        <w:pStyle w:val="BodyText"/>
        <w:numPr>
          <w:ilvl w:val="0"/>
          <w:numId w:val="10"/>
        </w:numPr>
        <w:spacing w:line="276" w:lineRule="auto"/>
        <w:ind w:right="356"/>
        <w:jc w:val="both"/>
      </w:pPr>
      <w:r w:rsidRPr="00272168">
        <w:rPr>
          <w:b/>
          <w:bCs/>
        </w:rPr>
        <w:t>LABOR, MATERIALS AND EQUIPMENT TO BE SUPPLIED BY THE VENDOR:</w:t>
      </w:r>
      <w:r w:rsidRPr="00272168">
        <w:t xml:space="preserve">  Unless otherwise provided </w:t>
      </w:r>
      <w:r w:rsidRPr="00272168">
        <w:lastRenderedPageBreak/>
        <w:t>in this Solicitation, the Vendor shall furnish all labor, materials, and equipment necessary for satisfactory contract performance.  When not specifically identified in this Solicitation, such materials and equipment shall be of a suitable type and grade for the intended purpose.  All materials, workmanship, and equipment shall be subject to the inspection and approval of the County's Project Manager.</w:t>
      </w:r>
    </w:p>
    <w:p w14:paraId="17D5D0F7" w14:textId="77777777" w:rsidR="001A5B42" w:rsidRDefault="001A5B42" w:rsidP="001A5B42">
      <w:pPr>
        <w:pStyle w:val="BodyText"/>
        <w:spacing w:line="276" w:lineRule="auto"/>
        <w:ind w:left="733" w:right="356"/>
        <w:jc w:val="both"/>
      </w:pPr>
    </w:p>
    <w:p w14:paraId="00BE5D8A" w14:textId="77777777" w:rsidR="001A5B42" w:rsidRDefault="001A5B42" w:rsidP="00F91DCB">
      <w:pPr>
        <w:pStyle w:val="BodyText"/>
        <w:numPr>
          <w:ilvl w:val="0"/>
          <w:numId w:val="10"/>
        </w:numPr>
        <w:spacing w:line="276" w:lineRule="auto"/>
        <w:ind w:right="356"/>
        <w:jc w:val="both"/>
      </w:pPr>
      <w:r w:rsidRPr="00272168">
        <w:rPr>
          <w:b/>
          <w:bCs/>
        </w:rPr>
        <w:t>LOBBYING PROHIBITED:</w:t>
      </w:r>
      <w:r w:rsidRPr="00272168">
        <w:t xml:space="preserve">  Vendors are prohibited from directly or indirectly communicating with members of the Board of County Commissioners of El Paso County regarding their qualifications or another matter related to the eventual award of a contract for the good and/or services requested in this Solicitation.  Vendors are prohibited 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Vendor’s immediate disqualification from the selection process.</w:t>
      </w:r>
    </w:p>
    <w:p w14:paraId="22172764" w14:textId="77777777" w:rsidR="001A5B42" w:rsidRDefault="001A5B42" w:rsidP="001A5B42">
      <w:pPr>
        <w:pStyle w:val="BodyText"/>
        <w:spacing w:line="276" w:lineRule="auto"/>
        <w:ind w:left="733" w:right="356"/>
        <w:jc w:val="both"/>
      </w:pPr>
    </w:p>
    <w:p w14:paraId="6D4ED9E7" w14:textId="77777777" w:rsidR="001A5B42" w:rsidRDefault="001A5B42" w:rsidP="00F91DCB">
      <w:pPr>
        <w:pStyle w:val="BodyText"/>
        <w:numPr>
          <w:ilvl w:val="0"/>
          <w:numId w:val="10"/>
        </w:numPr>
        <w:spacing w:line="276" w:lineRule="auto"/>
        <w:ind w:right="356"/>
        <w:jc w:val="both"/>
      </w:pPr>
      <w:r w:rsidRPr="00272168">
        <w:rPr>
          <w:b/>
          <w:bCs/>
        </w:rPr>
        <w:t>MINIMUM WAGES BASED ON THE DAVIS BACON ACT:</w:t>
      </w:r>
      <w:r w:rsidRPr="00272168">
        <w:t xml:space="preserve">  Since this Solicitation is made in conjunction with federal funding, the wage rate paid to all classifications or employees of the Vendor for work under the awarded contract shall not be less than the prevailing wage rates for similar classifications of work in the Metro Denver, Colorado area, as established in the Federal Area Wage Decision by the United States Department of Labor.  Additionally, all federal regulations and statutes adopted by the US Department of Labor as a result of the Davis Bacon Act shall prevail during the term of the awarded contract.</w:t>
      </w:r>
    </w:p>
    <w:p w14:paraId="050A6F91" w14:textId="77777777" w:rsidR="001A5B42" w:rsidRDefault="001A5B42" w:rsidP="001A5B42">
      <w:pPr>
        <w:pStyle w:val="BodyText"/>
        <w:spacing w:line="276" w:lineRule="auto"/>
        <w:ind w:left="733" w:right="356"/>
        <w:jc w:val="both"/>
      </w:pPr>
    </w:p>
    <w:p w14:paraId="7C66B41C" w14:textId="77777777" w:rsidR="001A5B42" w:rsidRDefault="001A5B42" w:rsidP="00F91DCB">
      <w:pPr>
        <w:pStyle w:val="BodyText"/>
        <w:numPr>
          <w:ilvl w:val="0"/>
          <w:numId w:val="10"/>
        </w:numPr>
        <w:spacing w:line="276" w:lineRule="auto"/>
        <w:ind w:right="356"/>
        <w:jc w:val="both"/>
      </w:pPr>
      <w:r w:rsidRPr="00272168">
        <w:rPr>
          <w:b/>
          <w:bCs/>
        </w:rPr>
        <w:t>NON-APPROPRIATION:</w:t>
      </w:r>
      <w:r w:rsidRPr="00272168">
        <w:t xml:space="preserve">  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Vendor written notice of such non-appropriation.</w:t>
      </w:r>
    </w:p>
    <w:p w14:paraId="0B189D59" w14:textId="77777777" w:rsidR="001A5B42" w:rsidRDefault="001A5B42" w:rsidP="001A5B42">
      <w:pPr>
        <w:pStyle w:val="BodyText"/>
        <w:spacing w:line="276" w:lineRule="auto"/>
        <w:ind w:left="733" w:right="356"/>
        <w:jc w:val="both"/>
      </w:pPr>
    </w:p>
    <w:p w14:paraId="4A590685" w14:textId="77777777" w:rsidR="001A5B42" w:rsidRDefault="001A5B42" w:rsidP="00F91DCB">
      <w:pPr>
        <w:pStyle w:val="BodyText"/>
        <w:numPr>
          <w:ilvl w:val="0"/>
          <w:numId w:val="10"/>
        </w:numPr>
        <w:spacing w:line="276" w:lineRule="auto"/>
        <w:ind w:right="356"/>
        <w:jc w:val="both"/>
      </w:pPr>
      <w:r w:rsidRPr="00272168">
        <w:rPr>
          <w:b/>
          <w:bCs/>
        </w:rPr>
        <w:t>PAST PERFORMANCE:</w:t>
      </w:r>
      <w:r w:rsidRPr="00272168">
        <w:t xml:space="preserve"> The County may evaluate Past Performance with El Paso County or another entity and/or make such investigations as deemed necessary to determine the ability of the Vendor to perform work outlined in this solicitation.  If the County has terminated a contract with the Vendor within the past three (3) years, the Vendor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Vendor fails to satisfy the County that such Vendor is properly qualified to carry out the obligations of the Solicitation and to complete the work contemplated herein.  Conditional Responses will not be accepted.</w:t>
      </w:r>
    </w:p>
    <w:p w14:paraId="545BF614" w14:textId="77777777" w:rsidR="001A5B42" w:rsidRDefault="001A5B42" w:rsidP="001A5B42">
      <w:pPr>
        <w:pStyle w:val="BodyText"/>
        <w:spacing w:line="276" w:lineRule="auto"/>
        <w:ind w:left="733" w:right="356"/>
        <w:jc w:val="both"/>
      </w:pPr>
    </w:p>
    <w:p w14:paraId="66FC4E55" w14:textId="77777777" w:rsidR="001A5B42" w:rsidRDefault="001A5B42" w:rsidP="00F91DCB">
      <w:pPr>
        <w:pStyle w:val="BodyText"/>
        <w:numPr>
          <w:ilvl w:val="0"/>
          <w:numId w:val="10"/>
        </w:numPr>
        <w:spacing w:line="276" w:lineRule="auto"/>
        <w:ind w:right="356"/>
        <w:jc w:val="both"/>
      </w:pPr>
      <w:r w:rsidRPr="00272168">
        <w:rPr>
          <w:b/>
          <w:bCs/>
        </w:rPr>
        <w:t>POST AWARD MEETING:</w:t>
      </w:r>
      <w:r w:rsidRPr="00272168">
        <w:t xml:space="preserve"> The Vendor may be required to attend a post-award meeting with the County to discuss the terms and conditions of the contract.  This meeting will be coordinated by the Contracts and Procurement Division.</w:t>
      </w:r>
    </w:p>
    <w:p w14:paraId="7855F063" w14:textId="77777777" w:rsidR="001A5B42" w:rsidRDefault="001A5B42" w:rsidP="001A5B42">
      <w:pPr>
        <w:pStyle w:val="BodyText"/>
        <w:spacing w:line="276" w:lineRule="auto"/>
        <w:ind w:left="733" w:right="356"/>
        <w:jc w:val="both"/>
      </w:pPr>
    </w:p>
    <w:p w14:paraId="0985A55E" w14:textId="77777777" w:rsidR="001A5B42" w:rsidRDefault="001A5B42" w:rsidP="00F91DCB">
      <w:pPr>
        <w:pStyle w:val="BodyText"/>
        <w:numPr>
          <w:ilvl w:val="0"/>
          <w:numId w:val="10"/>
        </w:numPr>
        <w:spacing w:line="276" w:lineRule="auto"/>
        <w:ind w:right="356"/>
        <w:jc w:val="both"/>
      </w:pPr>
      <w:r w:rsidRPr="00272168">
        <w:rPr>
          <w:b/>
          <w:bCs/>
        </w:rPr>
        <w:t>PROOF OF REGISTRATION WITH THE COLORADO SECRETARY OF STATE:</w:t>
      </w:r>
      <w:r w:rsidRPr="00272168">
        <w:t xml:space="preserve"> Successful vendors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7EDF38C4" w14:textId="77777777" w:rsidR="0000141A" w:rsidRDefault="0000141A" w:rsidP="0000141A">
      <w:pPr>
        <w:pStyle w:val="BodyText"/>
        <w:spacing w:line="276" w:lineRule="auto"/>
        <w:ind w:right="356"/>
        <w:jc w:val="both"/>
      </w:pPr>
    </w:p>
    <w:p w14:paraId="13F3FA2F" w14:textId="77777777" w:rsidR="0000141A" w:rsidRDefault="0000141A" w:rsidP="0000141A">
      <w:pPr>
        <w:pStyle w:val="BodyText"/>
        <w:spacing w:line="276" w:lineRule="auto"/>
        <w:ind w:right="356"/>
        <w:jc w:val="both"/>
        <w:sectPr w:rsidR="0000141A" w:rsidSect="001A5B42">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129D4BF" w14:textId="77777777" w:rsidR="008C30DB" w:rsidRDefault="00B75550" w:rsidP="008C30DB">
      <w:pPr>
        <w:spacing w:line="360" w:lineRule="auto"/>
        <w:ind w:left="6067" w:right="481" w:hanging="540"/>
        <w:jc w:val="cente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REQUEST FOR PROPOSAL #RFP-</w:t>
      </w:r>
      <w:r w:rsidR="000F1690">
        <w:rPr>
          <w:b/>
          <w:sz w:val="20"/>
        </w:rPr>
        <w:t>25-112</w:t>
      </w:r>
    </w:p>
    <w:p w14:paraId="2378801D" w14:textId="410969BA" w:rsidR="00911AFF" w:rsidRDefault="00B75550" w:rsidP="008C30DB">
      <w:pPr>
        <w:spacing w:line="360" w:lineRule="auto"/>
        <w:ind w:left="6067" w:right="481" w:hanging="540"/>
        <w:jc w:val="center"/>
        <w:rPr>
          <w:b/>
          <w:sz w:val="20"/>
        </w:rPr>
      </w:pP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F7ABC"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370AA821" w:rsidR="00911AFF" w:rsidRPr="00470151" w:rsidRDefault="00B75550" w:rsidP="00F91DCB">
      <w:pPr>
        <w:pStyle w:val="ListParagraph"/>
        <w:numPr>
          <w:ilvl w:val="0"/>
          <w:numId w:val="9"/>
        </w:numPr>
        <w:tabs>
          <w:tab w:val="left" w:pos="580"/>
        </w:tabs>
        <w:spacing w:before="93" w:line="276" w:lineRule="auto"/>
        <w:ind w:right="337"/>
        <w:jc w:val="both"/>
        <w:rPr>
          <w:sz w:val="20"/>
        </w:rPr>
      </w:pPr>
      <w:bookmarkStart w:id="4" w:name="_bookmark5"/>
      <w:bookmarkEnd w:id="4"/>
      <w:r>
        <w:rPr>
          <w:b/>
          <w:sz w:val="20"/>
        </w:rPr>
        <w:t xml:space="preserve">APPLICABILITY. </w:t>
      </w:r>
      <w:r>
        <w:rPr>
          <w:sz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F91DCB">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77777777" w:rsidR="00911AFF" w:rsidRDefault="00B75550" w:rsidP="00F91DCB">
      <w:pPr>
        <w:pStyle w:val="ListParagraph"/>
        <w:numPr>
          <w:ilvl w:val="1"/>
          <w:numId w:val="9"/>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7777777" w:rsidR="00911AFF" w:rsidRDefault="00B75550" w:rsidP="00F91DCB">
      <w:pPr>
        <w:pStyle w:val="ListParagraph"/>
        <w:numPr>
          <w:ilvl w:val="2"/>
          <w:numId w:val="9"/>
        </w:numPr>
        <w:tabs>
          <w:tab w:val="left" w:pos="2380"/>
        </w:tabs>
        <w:spacing w:line="276" w:lineRule="auto"/>
        <w:ind w:right="337"/>
        <w:jc w:val="both"/>
        <w:rPr>
          <w:sz w:val="20"/>
        </w:rPr>
      </w:pPr>
      <w:r>
        <w:rPr>
          <w:sz w:val="20"/>
        </w:rPr>
        <w:t>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as a result of failure to fulfill the requirements of the contract documents will be accepted as the basis for varying the requirements or the compensation to the</w:t>
      </w:r>
      <w:r>
        <w:rPr>
          <w:spacing w:val="-4"/>
          <w:sz w:val="20"/>
        </w:rPr>
        <w:t xml:space="preserve"> </w:t>
      </w:r>
      <w:r>
        <w:rPr>
          <w:sz w:val="20"/>
        </w:rPr>
        <w:t>Contractor.</w:t>
      </w:r>
    </w:p>
    <w:p w14:paraId="1FCA839D" w14:textId="77777777" w:rsidR="00911AFF" w:rsidRDefault="00911AFF">
      <w:pPr>
        <w:pStyle w:val="BodyText"/>
        <w:rPr>
          <w:sz w:val="23"/>
        </w:rPr>
      </w:pPr>
    </w:p>
    <w:p w14:paraId="3727E6A4" w14:textId="77777777" w:rsidR="00911AFF" w:rsidRDefault="00B75550" w:rsidP="00F91DCB">
      <w:pPr>
        <w:pStyle w:val="ListParagraph"/>
        <w:numPr>
          <w:ilvl w:val="2"/>
          <w:numId w:val="9"/>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pPr>
        <w:pStyle w:val="BodyText"/>
        <w:spacing w:before="11"/>
        <w:rPr>
          <w:sz w:val="22"/>
        </w:rPr>
      </w:pPr>
    </w:p>
    <w:p w14:paraId="631368E5" w14:textId="77777777" w:rsidR="00911AFF" w:rsidRDefault="00B75550" w:rsidP="00F91DCB">
      <w:pPr>
        <w:pStyle w:val="ListParagraph"/>
        <w:numPr>
          <w:ilvl w:val="2"/>
          <w:numId w:val="9"/>
        </w:numPr>
        <w:tabs>
          <w:tab w:val="left" w:pos="2380"/>
        </w:tabs>
        <w:spacing w:line="276" w:lineRule="auto"/>
        <w:ind w:right="337"/>
        <w:jc w:val="both"/>
        <w:rPr>
          <w:sz w:val="20"/>
        </w:rPr>
      </w:pPr>
      <w:r>
        <w:rPr>
          <w:sz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7AAC0456" w14:textId="77777777" w:rsidR="00911AFF" w:rsidRDefault="00911AFF">
      <w:pPr>
        <w:pStyle w:val="BodyText"/>
        <w:rPr>
          <w:sz w:val="23"/>
        </w:rPr>
      </w:pPr>
    </w:p>
    <w:p w14:paraId="342F4DB4" w14:textId="77777777" w:rsidR="00911AFF" w:rsidRDefault="00B75550" w:rsidP="00F91DCB">
      <w:pPr>
        <w:pStyle w:val="ListParagraph"/>
        <w:numPr>
          <w:ilvl w:val="2"/>
          <w:numId w:val="9"/>
        </w:numPr>
        <w:tabs>
          <w:tab w:val="left" w:pos="2380"/>
        </w:tabs>
        <w:spacing w:line="276" w:lineRule="auto"/>
        <w:ind w:right="339"/>
        <w:jc w:val="both"/>
        <w:rPr>
          <w:sz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77777777" w:rsidR="000A6095" w:rsidRDefault="00470151" w:rsidP="00F91DCB">
      <w:pPr>
        <w:pStyle w:val="ListParagraph"/>
        <w:numPr>
          <w:ilvl w:val="2"/>
          <w:numId w:val="9"/>
        </w:numPr>
        <w:tabs>
          <w:tab w:val="left" w:pos="2380"/>
        </w:tabs>
        <w:spacing w:before="70" w:line="276" w:lineRule="auto"/>
        <w:ind w:right="337"/>
        <w:jc w:val="both"/>
        <w:rPr>
          <w:sz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2D8A0ECD" w:rsidR="00911AFF" w:rsidRPr="0053772E" w:rsidRDefault="00B75550" w:rsidP="00F91DCB">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an  exemption must also state in its Response that the Contractor agrees to defend, indemnify, and hold harmless the County and its officers and employees from any action brought against the County for its refusal to disclose any purportedly exempt material, trade secrets and other </w:t>
      </w:r>
      <w:r w:rsidRPr="0053772E">
        <w:rPr>
          <w:sz w:val="20"/>
          <w:szCs w:val="20"/>
        </w:rPr>
        <w:lastRenderedPageBreak/>
        <w:t>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7777777" w:rsidR="00911AFF" w:rsidRDefault="00B75550">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F91DCB">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F91DCB">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77777777" w:rsidR="00911AFF" w:rsidRDefault="00B75550" w:rsidP="00F91DCB">
      <w:pPr>
        <w:pStyle w:val="ListParagraph"/>
        <w:numPr>
          <w:ilvl w:val="2"/>
          <w:numId w:val="9"/>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7777777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777777" w:rsidR="00911AFF" w:rsidRDefault="00B75550">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F91DCB">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F91DCB">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77777777" w:rsidR="00911AFF" w:rsidRDefault="00B75550" w:rsidP="00F91DCB">
      <w:pPr>
        <w:pStyle w:val="ListParagraph"/>
        <w:numPr>
          <w:ilvl w:val="2"/>
          <w:numId w:val="9"/>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pPr>
        <w:pStyle w:val="BodyText"/>
        <w:rPr>
          <w:sz w:val="23"/>
        </w:rPr>
      </w:pPr>
    </w:p>
    <w:p w14:paraId="5F6BC34B" w14:textId="77777777" w:rsidR="00911AFF" w:rsidRDefault="00B75550" w:rsidP="00F91DCB">
      <w:pPr>
        <w:pStyle w:val="ListParagraph"/>
        <w:numPr>
          <w:ilvl w:val="2"/>
          <w:numId w:val="9"/>
        </w:numPr>
        <w:tabs>
          <w:tab w:val="left" w:pos="2380"/>
        </w:tabs>
        <w:spacing w:line="276" w:lineRule="auto"/>
        <w:ind w:right="338"/>
        <w:jc w:val="both"/>
        <w:rPr>
          <w:sz w:val="20"/>
        </w:rPr>
      </w:pPr>
      <w:r>
        <w:rPr>
          <w:sz w:val="20"/>
        </w:rPr>
        <w:t xml:space="preserve">The Contractor, by affixing its signature to this Solicitation, certifies that its Offer is made without previous understanding, agreement, or connection either with any persons, firms or corporations making an Offer for the same items, services, or with the County. The </w:t>
      </w:r>
      <w:r>
        <w:rPr>
          <w:sz w:val="20"/>
        </w:rPr>
        <w:lastRenderedPageBreak/>
        <w:t>Contractor also certifies that its Offer is in all respects fair, without outside control, collusion, fraud, or otherwise illegal action. To ensure integrity of the County's public procurement process, all Contractors are hereby placed on notice that any and all Contractor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F91DCB">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F91DCB">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77777777" w:rsidR="00911AFF" w:rsidRDefault="00B75550" w:rsidP="00F91DCB">
      <w:pPr>
        <w:pStyle w:val="ListParagraph"/>
        <w:numPr>
          <w:ilvl w:val="2"/>
          <w:numId w:val="9"/>
        </w:numPr>
        <w:tabs>
          <w:tab w:val="left" w:pos="2380"/>
        </w:tabs>
        <w:spacing w:line="276" w:lineRule="auto"/>
        <w:ind w:right="340"/>
        <w:jc w:val="both"/>
        <w:rPr>
          <w:sz w:val="20"/>
        </w:rPr>
      </w:pPr>
      <w:r>
        <w:rPr>
          <w:sz w:val="20"/>
        </w:rPr>
        <w:t>El Paso County will not be responsible for any expenses incurred by any Contractor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77777777" w:rsidR="00911AFF" w:rsidRDefault="00B75550" w:rsidP="00F91DCB">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48B58962" w14:textId="77777777" w:rsidR="00911AFF" w:rsidRDefault="00911AFF">
      <w:pPr>
        <w:pStyle w:val="BodyText"/>
        <w:spacing w:before="11"/>
        <w:rPr>
          <w:sz w:val="22"/>
        </w:rPr>
      </w:pPr>
    </w:p>
    <w:p w14:paraId="77645BC6" w14:textId="77777777" w:rsidR="00911AFF" w:rsidRDefault="00B75550" w:rsidP="00F91DCB">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7777777" w:rsidR="00911AFF" w:rsidRDefault="00B75550" w:rsidP="00F91DCB">
      <w:pPr>
        <w:pStyle w:val="ListParagraph"/>
        <w:numPr>
          <w:ilvl w:val="2"/>
          <w:numId w:val="9"/>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F91DCB">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77777777" w:rsidR="00911AFF" w:rsidRDefault="00B75550" w:rsidP="00F91DCB">
      <w:pPr>
        <w:pStyle w:val="ListParagraph"/>
        <w:numPr>
          <w:ilvl w:val="2"/>
          <w:numId w:val="9"/>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F91DCB">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0C3535C1" w:rsidR="00911AFF" w:rsidRPr="00436A6E" w:rsidRDefault="00B75550" w:rsidP="00F91DCB">
      <w:pPr>
        <w:pStyle w:val="ListParagraph"/>
        <w:numPr>
          <w:ilvl w:val="2"/>
          <w:numId w:val="9"/>
        </w:numPr>
        <w:tabs>
          <w:tab w:val="left" w:pos="2380"/>
        </w:tabs>
        <w:spacing w:before="70" w:line="276" w:lineRule="auto"/>
        <w:ind w:right="338"/>
        <w:jc w:val="both"/>
        <w:rPr>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F91DCB">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F91DCB">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F91DCB">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F91DCB">
      <w:pPr>
        <w:pStyle w:val="Heading1"/>
        <w:numPr>
          <w:ilvl w:val="0"/>
          <w:numId w:val="9"/>
        </w:numPr>
        <w:tabs>
          <w:tab w:val="left" w:pos="580"/>
        </w:tabs>
        <w:ind w:left="579"/>
      </w:pPr>
      <w:r>
        <w:lastRenderedPageBreak/>
        <w:t>MODIFICATION OR WITHDRAWAL OF</w:t>
      </w:r>
      <w:r>
        <w:rPr>
          <w:spacing w:val="-3"/>
        </w:rPr>
        <w:t xml:space="preserve"> </w:t>
      </w:r>
      <w:r>
        <w:t>OFFERS</w:t>
      </w:r>
    </w:p>
    <w:p w14:paraId="147A225E" w14:textId="77777777" w:rsidR="00911AFF" w:rsidRDefault="00911AFF">
      <w:pPr>
        <w:pStyle w:val="BodyText"/>
        <w:rPr>
          <w:b/>
          <w:sz w:val="26"/>
        </w:rPr>
      </w:pPr>
    </w:p>
    <w:p w14:paraId="2C853802" w14:textId="77777777" w:rsidR="00911AFF" w:rsidRDefault="00B75550" w:rsidP="00F91DCB">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F91DCB">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F91DCB">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77777777" w:rsidR="00911AFF" w:rsidRDefault="00B75550" w:rsidP="00F91DCB">
      <w:pPr>
        <w:pStyle w:val="ListParagraph"/>
        <w:numPr>
          <w:ilvl w:val="2"/>
          <w:numId w:val="8"/>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F91DCB">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F91DCB">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7777777" w:rsidR="00911AFF" w:rsidRDefault="00B75550" w:rsidP="00F91DCB">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r>
        <w:rPr>
          <w:sz w:val="20"/>
        </w:rPr>
        <w:t>Contractors;</w:t>
      </w:r>
    </w:p>
    <w:p w14:paraId="3BF41610" w14:textId="77777777" w:rsidR="00911AFF" w:rsidRDefault="00911AFF">
      <w:pPr>
        <w:pStyle w:val="BodyText"/>
        <w:rPr>
          <w:sz w:val="26"/>
        </w:rPr>
      </w:pPr>
    </w:p>
    <w:p w14:paraId="1DFF33B0" w14:textId="77777777" w:rsidR="00911AFF" w:rsidRDefault="00B75550" w:rsidP="00F91DCB">
      <w:pPr>
        <w:pStyle w:val="ListParagraph"/>
        <w:numPr>
          <w:ilvl w:val="2"/>
          <w:numId w:val="7"/>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rsidP="00F91DCB">
      <w:pPr>
        <w:pStyle w:val="ListParagraph"/>
        <w:numPr>
          <w:ilvl w:val="2"/>
          <w:numId w:val="7"/>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rsidP="00F91DCB">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F91DCB">
      <w:pPr>
        <w:pStyle w:val="ListParagraph"/>
        <w:numPr>
          <w:ilvl w:val="2"/>
          <w:numId w:val="7"/>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rsidP="00F91DCB">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77777777" w:rsidR="00911AFF" w:rsidRDefault="00B75550" w:rsidP="00F91DCB">
      <w:pPr>
        <w:pStyle w:val="ListParagraph"/>
        <w:numPr>
          <w:ilvl w:val="2"/>
          <w:numId w:val="6"/>
        </w:numPr>
        <w:tabs>
          <w:tab w:val="left" w:pos="2379"/>
          <w:tab w:val="left" w:pos="2380"/>
        </w:tabs>
        <w:spacing w:before="70"/>
        <w:rPr>
          <w:sz w:val="20"/>
        </w:rPr>
      </w:pPr>
      <w:r>
        <w:rPr>
          <w:sz w:val="20"/>
        </w:rPr>
        <w:t>The Contractor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77777777" w:rsidR="00911AFF" w:rsidRDefault="00B75550" w:rsidP="00F91DCB">
      <w:pPr>
        <w:pStyle w:val="ListParagraph"/>
        <w:numPr>
          <w:ilvl w:val="2"/>
          <w:numId w:val="6"/>
        </w:numPr>
        <w:tabs>
          <w:tab w:val="left" w:pos="2380"/>
        </w:tabs>
        <w:spacing w:line="276" w:lineRule="auto"/>
        <w:ind w:left="2380" w:right="340"/>
        <w:jc w:val="both"/>
        <w:rPr>
          <w:sz w:val="20"/>
        </w:rPr>
      </w:pPr>
      <w:r>
        <w:rPr>
          <w:sz w:val="20"/>
        </w:rPr>
        <w:t>The Contractor’s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F91DCB">
      <w:pPr>
        <w:pStyle w:val="ListParagraph"/>
        <w:numPr>
          <w:ilvl w:val="2"/>
          <w:numId w:val="6"/>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F91DCB">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7777777" w:rsidR="00911AFF" w:rsidRDefault="00B75550" w:rsidP="00F91DCB">
      <w:pPr>
        <w:pStyle w:val="ListParagraph"/>
        <w:numPr>
          <w:ilvl w:val="2"/>
          <w:numId w:val="6"/>
        </w:numPr>
        <w:tabs>
          <w:tab w:val="left" w:pos="2380"/>
        </w:tabs>
        <w:spacing w:line="276" w:lineRule="auto"/>
        <w:ind w:left="2380" w:right="338"/>
        <w:jc w:val="both"/>
        <w:rPr>
          <w:sz w:val="20"/>
        </w:rPr>
      </w:pPr>
      <w:r>
        <w:rPr>
          <w:sz w:val="20"/>
        </w:rPr>
        <w:t>The Offer has not been executed by the Contractor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F91DCB">
      <w:pPr>
        <w:pStyle w:val="Heading1"/>
        <w:numPr>
          <w:ilvl w:val="1"/>
          <w:numId w:val="6"/>
        </w:numPr>
        <w:tabs>
          <w:tab w:val="left" w:pos="1660"/>
        </w:tabs>
        <w:ind w:left="1659"/>
        <w:jc w:val="both"/>
      </w:pPr>
      <w:r>
        <w:lastRenderedPageBreak/>
        <w:t>Elimination from</w:t>
      </w:r>
      <w:r>
        <w:rPr>
          <w:spacing w:val="-1"/>
        </w:rPr>
        <w:t xml:space="preserve"> </w:t>
      </w:r>
      <w:r>
        <w:t>Consideration</w:t>
      </w:r>
    </w:p>
    <w:p w14:paraId="69CADDFF" w14:textId="77777777" w:rsidR="00911AFF" w:rsidRDefault="00911AFF">
      <w:pPr>
        <w:pStyle w:val="BodyText"/>
        <w:rPr>
          <w:b/>
          <w:sz w:val="26"/>
        </w:rPr>
      </w:pPr>
    </w:p>
    <w:p w14:paraId="26B37ECB" w14:textId="77777777" w:rsidR="00911AFF" w:rsidRDefault="00B75550" w:rsidP="00F91DCB">
      <w:pPr>
        <w:pStyle w:val="ListParagraph"/>
        <w:numPr>
          <w:ilvl w:val="2"/>
          <w:numId w:val="6"/>
        </w:numPr>
        <w:tabs>
          <w:tab w:val="left" w:pos="2380"/>
        </w:tabs>
        <w:spacing w:line="276" w:lineRule="auto"/>
        <w:ind w:left="2380" w:right="338"/>
        <w:jc w:val="both"/>
        <w:rPr>
          <w:sz w:val="20"/>
        </w:rPr>
      </w:pPr>
      <w:r>
        <w:rPr>
          <w:sz w:val="20"/>
        </w:rPr>
        <w:t>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F91DCB">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F91DCB">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597367BA" w:rsidR="00911AFF" w:rsidRDefault="00B75550" w:rsidP="00F91DCB">
      <w:pPr>
        <w:pStyle w:val="ListParagraph"/>
        <w:numPr>
          <w:ilvl w:val="0"/>
          <w:numId w:val="9"/>
        </w:numPr>
        <w:tabs>
          <w:tab w:val="left" w:pos="580"/>
        </w:tabs>
        <w:spacing w:line="276" w:lineRule="auto"/>
        <w:ind w:right="338"/>
        <w:jc w:val="both"/>
        <w:rPr>
          <w:sz w:val="20"/>
        </w:rPr>
      </w:pPr>
      <w:r>
        <w:rPr>
          <w:b/>
          <w:sz w:val="20"/>
        </w:rPr>
        <w:t>AWARD OF CONTRACT</w:t>
      </w:r>
      <w:r>
        <w:rPr>
          <w:sz w:val="20"/>
        </w:rPr>
        <w:t>. El Paso County and the successful Contractor shall execut</w:t>
      </w:r>
      <w:r w:rsidRPr="004349C0">
        <w:rPr>
          <w:sz w:val="20"/>
        </w:rPr>
        <w:t>e the</w:t>
      </w:r>
      <w:r w:rsidR="004349C0">
        <w:rPr>
          <w:sz w:val="20"/>
        </w:rPr>
        <w:t xml:space="preserve"> </w:t>
      </w:r>
      <w:r w:rsidR="00EB612D">
        <w:rPr>
          <w:sz w:val="20"/>
        </w:rPr>
        <w:t>Professional Services</w:t>
      </w:r>
      <w:r w:rsidR="004349C0" w:rsidRPr="00302FE5">
        <w:rPr>
          <w:sz w:val="20"/>
        </w:rPr>
        <w:t xml:space="preserve"> </w:t>
      </w:r>
      <w:r w:rsidR="004349C0" w:rsidRPr="00EE638F">
        <w:rPr>
          <w:sz w:val="20"/>
        </w:rPr>
        <w:t xml:space="preserve">Agreement </w:t>
      </w:r>
      <w:r w:rsidRPr="00EE638F">
        <w:rPr>
          <w:sz w:val="20"/>
        </w:rPr>
        <w:t>(see Attachment B) to consummate</w:t>
      </w:r>
      <w:r>
        <w:rPr>
          <w:sz w:val="20"/>
        </w:rPr>
        <w:t xml:space="preserve"> a contract between the parties. This Solicitation and the Contractor’s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F91DCB">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77777777" w:rsidR="00911AFF" w:rsidRDefault="00B75550" w:rsidP="00F91DCB">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67B27D9C" w:rsidR="002812F8" w:rsidRPr="002812F8" w:rsidRDefault="002812F8" w:rsidP="00F91DCB">
      <w:pPr>
        <w:pStyle w:val="ListParagraph"/>
        <w:numPr>
          <w:ilvl w:val="0"/>
          <w:numId w:val="17"/>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7777777" w:rsidR="002812F8" w:rsidRPr="002812F8" w:rsidRDefault="002812F8" w:rsidP="00F91DCB">
      <w:pPr>
        <w:pStyle w:val="ListParagraph"/>
        <w:numPr>
          <w:ilvl w:val="0"/>
          <w:numId w:val="17"/>
        </w:numPr>
        <w:tabs>
          <w:tab w:val="left" w:pos="1660"/>
        </w:tabs>
        <w:spacing w:line="276" w:lineRule="auto"/>
        <w:ind w:right="337"/>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87F6CFB" w:rsidR="002812F8" w:rsidRPr="002812F8" w:rsidRDefault="002812F8" w:rsidP="00F91DCB">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The Contractor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F91DCB">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2C62EDB0" w:rsidR="00911AFF" w:rsidRDefault="00B75550" w:rsidP="00F91DCB">
      <w:pPr>
        <w:pStyle w:val="ListParagraph"/>
        <w:numPr>
          <w:ilvl w:val="2"/>
          <w:numId w:val="9"/>
        </w:numPr>
        <w:tabs>
          <w:tab w:val="left" w:pos="2380"/>
        </w:tabs>
        <w:spacing w:line="276" w:lineRule="auto"/>
        <w:ind w:right="338"/>
        <w:jc w:val="both"/>
        <w:rPr>
          <w:sz w:val="20"/>
        </w:rPr>
      </w:pPr>
      <w:r>
        <w:rPr>
          <w:sz w:val="20"/>
        </w:rPr>
        <w:t xml:space="preserve">All employees of the Contractor shall be considered to be, at all times, employees of the </w:t>
      </w:r>
      <w:r>
        <w:rPr>
          <w:sz w:val="20"/>
        </w:rPr>
        <w:lastRenderedPageBreak/>
        <w:t>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rPr>
          <w:sz w:val="22"/>
        </w:rPr>
      </w:pPr>
    </w:p>
    <w:p w14:paraId="380D8E1E" w14:textId="77777777" w:rsidR="00911AFF" w:rsidRDefault="00B75550" w:rsidP="00F91DCB">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7777777" w:rsidR="00911AFF" w:rsidRDefault="00B75550" w:rsidP="00F91DCB">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 xml:space="preserve">FOB destination, freight </w:t>
      </w:r>
      <w:proofErr w:type="gramStart"/>
      <w:r>
        <w:rPr>
          <w:b/>
          <w:sz w:val="20"/>
        </w:rPr>
        <w:t>prepaid</w:t>
      </w:r>
      <w:r>
        <w:rPr>
          <w:sz w:val="20"/>
        </w:rPr>
        <w:t>, and</w:t>
      </w:r>
      <w:proofErr w:type="gramEnd"/>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4A3CF489" w:rsidR="00D04CD3" w:rsidRPr="0084335B" w:rsidRDefault="00B75550" w:rsidP="00F91DCB">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77777777" w:rsidR="00911AFF" w:rsidRDefault="00B75550" w:rsidP="00F91DCB">
      <w:pPr>
        <w:pStyle w:val="ListParagraph"/>
        <w:numPr>
          <w:ilvl w:val="0"/>
          <w:numId w:val="9"/>
        </w:numPr>
        <w:tabs>
          <w:tab w:val="left" w:pos="580"/>
        </w:tabs>
        <w:spacing w:line="276" w:lineRule="auto"/>
        <w:ind w:right="338"/>
        <w:jc w:val="both"/>
        <w:rPr>
          <w:sz w:val="20"/>
        </w:rPr>
      </w:pPr>
      <w:r>
        <w:rPr>
          <w:b/>
          <w:sz w:val="20"/>
        </w:rPr>
        <w:t>CONTRACT MODIFICATIONS</w:t>
      </w:r>
      <w:r>
        <w:rPr>
          <w:sz w:val="20"/>
        </w:rPr>
        <w:t>.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Contractor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F91DCB">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77777777" w:rsidR="00911AFF" w:rsidRDefault="00B75550" w:rsidP="00F91DCB">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The County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F91DCB">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3955C2AE" w14:textId="77777777" w:rsidR="00EB612D" w:rsidRDefault="00EB612D">
      <w:pPr>
        <w:pStyle w:val="BodyText"/>
        <w:rPr>
          <w:sz w:val="18"/>
        </w:rPr>
      </w:pPr>
    </w:p>
    <w:p w14:paraId="70DA77CB" w14:textId="77777777" w:rsidR="00EB612D" w:rsidRDefault="00EB612D">
      <w:pPr>
        <w:pStyle w:val="BodyText"/>
        <w:rPr>
          <w:sz w:val="18"/>
        </w:rPr>
      </w:pPr>
    </w:p>
    <w:p w14:paraId="4A767B8F" w14:textId="77777777" w:rsidR="00EB612D" w:rsidRDefault="00EB612D">
      <w:pPr>
        <w:pStyle w:val="BodyText"/>
        <w:rPr>
          <w:sz w:val="18"/>
        </w:rPr>
      </w:pPr>
    </w:p>
    <w:p w14:paraId="30F6FC6A" w14:textId="77777777" w:rsidR="00EB612D" w:rsidRDefault="00EB612D">
      <w:pPr>
        <w:pStyle w:val="BodyText"/>
        <w:rPr>
          <w:sz w:val="18"/>
        </w:rPr>
      </w:pPr>
    </w:p>
    <w:p w14:paraId="74134B89" w14:textId="77777777" w:rsidR="00EB612D" w:rsidRDefault="00EB612D">
      <w:pPr>
        <w:pStyle w:val="BodyText"/>
        <w:rPr>
          <w:sz w:val="18"/>
        </w:rPr>
      </w:pPr>
    </w:p>
    <w:p w14:paraId="10B6C96B" w14:textId="77777777" w:rsidR="00EB612D" w:rsidRDefault="00EB612D">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C5A0DD2" w:rsidR="00911AFF" w:rsidRDefault="00450CEF" w:rsidP="00F91DCB">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1DF8F"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5" w:name="_bookmark6"/>
      <w:bookmarkEnd w:id="5"/>
      <w:r w:rsidR="00B75550">
        <w:rPr>
          <w:b/>
          <w:sz w:val="16"/>
        </w:rPr>
        <w:t>CONTRACTOR</w:t>
      </w:r>
    </w:p>
    <w:p w14:paraId="3FC8E5F5" w14:textId="77777777" w:rsidR="00911AFF" w:rsidRDefault="00B75550">
      <w:pPr>
        <w:pStyle w:val="BodyText"/>
        <w:spacing w:before="3"/>
        <w:rPr>
          <w:b/>
          <w:sz w:val="18"/>
        </w:rPr>
      </w:pPr>
      <w:r>
        <w:br w:type="column"/>
      </w:r>
    </w:p>
    <w:p w14:paraId="192AC73E" w14:textId="2D2959B6" w:rsidR="00911AFF" w:rsidRDefault="002F28BC">
      <w:pPr>
        <w:pStyle w:val="Heading1"/>
        <w:spacing w:line="360" w:lineRule="auto"/>
        <w:ind w:left="1125" w:right="481" w:hanging="862"/>
      </w:pPr>
      <w:r w:rsidRPr="002F28BC">
        <w:t>REQUEST FOR PROPOSAL #RFP-</w:t>
      </w:r>
      <w:r w:rsidR="000F1690">
        <w:t>25-112</w:t>
      </w:r>
      <w:r>
        <w:t xml:space="preserve"> </w:t>
      </w:r>
      <w:r w:rsidR="00B75550">
        <w:t>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6FE81C"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8F9675"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91DCB">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B13A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6CFFD"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91DCB">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B4481"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66E5D"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91DC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3F109"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91DCB">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19F7B"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59857"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91DCB">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B8C98"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91DCB">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5162B"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91DCB">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ECDA1"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91DCB">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53BA2"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7CA73"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91DCB">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65DF3"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91DCB">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7C776"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91DCB">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9C6B9"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91DCB">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D4147B"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983BD"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F91DCB">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91DC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DE5A3"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4E4EC"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91DCB">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23624"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91DCB">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AB6E0"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91DCB">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40152"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91DCB">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91DC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AE583"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79921"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9B636"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0EE73"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91DC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8BBCE"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CC14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F6039"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7911D"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91DC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0972B"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44217"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7331B"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67F83"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91DC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DCDEB"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8F49F"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4BA68"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6D55B"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91DCB">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1BFE3"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94233"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2A35D"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48FB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91DCB">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91DC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348A7"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42479"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11E36"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0D5E4"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3A4D5"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90954"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32FC0"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7EE3E"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5B8E0"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FDF65"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69C14"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ED25A"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AB534"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91DC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3A2BB"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06E85"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75912"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6CF83"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B4542"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5230F"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B8A4F"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BC8C4"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D1B02"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73BA7"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C77BB"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6831F"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BA8E1"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91DCB">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9B820"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1C463E"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60A88"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0A9DA"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D5B45"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4DE3F"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25EDC"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EBC1E"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52B66"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6C395"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0BDDF"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B3305"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EA186"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91DC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2E9F2"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8E49C"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0C456"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90FE4"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B3E2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49F01"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B5F092"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DCF62"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2AA5C"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F17B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CDE9A"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271FC"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1F8FB"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91DCB">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F801C"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76B39"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4A74C"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2E580"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A0286"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D3269"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BA918"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138BD"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4CC70"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35917"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E7F1E"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148B9"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2CC85"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91DCB">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91DCB">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91DCB">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91DCB">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91DCB">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91DCB">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91DCB">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F91DCB">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91DCB">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91DCB">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91DCB">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91DCB">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91DCB">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91DCB">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91DCB">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91DCB">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91DCB">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91DCB">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91DCB">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91DCB">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91DCB">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91DCB">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rsidP="00F91DCB">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91DCB">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D384B"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91DCB">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4F5AB"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91DCB">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7D00D"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91DCB">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F02CF"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91DCB">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B86AC"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91DCB">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58BF7"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91DCB">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C992C"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91DCB">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5B638"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462CE"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5FBABEE2" w14:textId="77777777" w:rsidR="0000141A" w:rsidRDefault="00B75550" w:rsidP="007011BE">
      <w:pPr>
        <w:spacing w:before="95"/>
        <w:ind w:left="220"/>
        <w:rPr>
          <w:sz w:val="16"/>
        </w:rPr>
      </w:pPr>
      <w:r>
        <w:rPr>
          <w:sz w:val="16"/>
        </w:rPr>
        <w:t>Attach all requested exhibit items to the end of this document and clearly label each exhibit with the corresponding question numbe</w:t>
      </w:r>
      <w:r w:rsidR="00713C02">
        <w:rPr>
          <w:sz w:val="16"/>
        </w:rPr>
        <w:t>r</w:t>
      </w:r>
      <w:r w:rsidR="0000141A">
        <w:rPr>
          <w:sz w:val="16"/>
        </w:rPr>
        <w:t>.</w:t>
      </w:r>
    </w:p>
    <w:p w14:paraId="1CF4CEF0" w14:textId="7DD427F5" w:rsidR="0000141A" w:rsidRDefault="0000141A" w:rsidP="007011BE">
      <w:pPr>
        <w:spacing w:before="95"/>
        <w:ind w:left="220"/>
        <w:rPr>
          <w:sz w:val="16"/>
        </w:rPr>
        <w:sectPr w:rsidR="0000141A">
          <w:pgSz w:w="12240" w:h="15840"/>
          <w:pgMar w:top="1100" w:right="740" w:bottom="600" w:left="860" w:header="0" w:footer="339" w:gutter="0"/>
          <w:cols w:space="720"/>
        </w:sectPr>
      </w:pP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4F6B399C"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#RFP-</w:t>
      </w:r>
      <w:r w:rsidR="000F1690">
        <w:t>25-112</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FE92F"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6" w:name="_bookmark8"/>
      <w:bookmarkEnd w:id="6"/>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A32F5"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16CC4"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998D4"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D5E45"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B1ED9"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7CC1C"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8457E"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22091"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2FADD"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C051C"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979AF"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2C68C"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4BDF5"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A8CD"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45516"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E23EA"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6825"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619D981B"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w:t>
      </w:r>
      <w:r w:rsidR="000F1690">
        <w:t>25-112</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51061"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2E4FF"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C419D"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23DD2"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59AC3F25" w14:textId="0B22D8AD" w:rsidR="005A50BD" w:rsidRDefault="00B75550" w:rsidP="00C76F70">
      <w:pPr>
        <w:pStyle w:val="Heading1"/>
        <w:spacing w:before="93" w:line="360" w:lineRule="auto"/>
        <w:ind w:left="6845" w:right="480" w:hanging="1317"/>
        <w:jc w:val="center"/>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REQUEST FOR PROPOSAL #RFP-</w:t>
      </w:r>
      <w:r w:rsidR="000F1690">
        <w:t>25-112</w:t>
      </w:r>
    </w:p>
    <w:p w14:paraId="1F384F25" w14:textId="6E35B231" w:rsidR="00911AFF" w:rsidRDefault="00B75550" w:rsidP="00C76F70">
      <w:pPr>
        <w:pStyle w:val="Heading1"/>
        <w:spacing w:before="93" w:line="360" w:lineRule="auto"/>
        <w:ind w:left="6845" w:right="480" w:hanging="1317"/>
        <w:jc w:val="center"/>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99F1"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7" w:name="_bookmark9"/>
      <w:bookmarkEnd w:id="7"/>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4349C0"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4349C0">
        <w:rPr>
          <w:sz w:val="19"/>
        </w:rPr>
        <w:t>El Paso</w:t>
      </w:r>
      <w:r w:rsidRPr="004349C0">
        <w:rPr>
          <w:spacing w:val="-2"/>
          <w:sz w:val="19"/>
        </w:rPr>
        <w:t xml:space="preserve"> </w:t>
      </w:r>
      <w:r w:rsidRPr="004349C0">
        <w:rPr>
          <w:sz w:val="19"/>
        </w:rPr>
        <w:t>County</w:t>
      </w:r>
    </w:p>
    <w:p w14:paraId="57CEC5EA" w14:textId="1922C361" w:rsidR="00911AFF" w:rsidRPr="00C76F70" w:rsidRDefault="00EE638F">
      <w:pPr>
        <w:pStyle w:val="BodyText"/>
        <w:ind w:left="2380"/>
      </w:pPr>
      <w:r w:rsidRPr="00C76F70">
        <w:t>Ryan Rogers</w:t>
      </w:r>
      <w:r w:rsidR="005258CD" w:rsidRPr="00C76F70">
        <w:t>, Associate Procurement Specialist</w:t>
      </w:r>
    </w:p>
    <w:p w14:paraId="328B7BEC" w14:textId="764730E6" w:rsidR="00911AFF" w:rsidRPr="00C76F70" w:rsidRDefault="004349C0">
      <w:pPr>
        <w:pStyle w:val="BodyText"/>
        <w:ind w:left="2380"/>
      </w:pPr>
      <w:r w:rsidRPr="00C76F70">
        <w:t>RFP</w:t>
      </w:r>
      <w:r w:rsidR="00B75550" w:rsidRPr="00C76F70">
        <w:t>-</w:t>
      </w:r>
      <w:r w:rsidR="000F1690" w:rsidRPr="00C76F70">
        <w:t>25-112</w:t>
      </w:r>
      <w:r w:rsidR="00B75550" w:rsidRPr="00C76F70">
        <w:rPr>
          <w:sz w:val="19"/>
        </w:rPr>
        <w:t xml:space="preserve">; </w:t>
      </w:r>
      <w:r w:rsidR="00EE638F" w:rsidRPr="00C76F70">
        <w:t>Shredding Services</w:t>
      </w:r>
    </w:p>
    <w:p w14:paraId="2C1DE560" w14:textId="478AB494" w:rsidR="00911AFF" w:rsidRDefault="00EE638F">
      <w:pPr>
        <w:pStyle w:val="BodyText"/>
        <w:ind w:left="2380"/>
      </w:pPr>
      <w:hyperlink r:id="rId12" w:history="1">
        <w:r w:rsidRPr="00C76F70">
          <w:rPr>
            <w:rStyle w:val="Hyperlink"/>
          </w:rPr>
          <w:t>RyanRogers2@elpasoco.com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CFCC7"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1F603"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0BEC6"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1638"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F88D"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4C880"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09A8E"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4CB7C"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0FAD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1A1DD"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3E885"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44D6E"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A99F1"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44A96"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09A34"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5AB3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955B5"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23159"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AF185"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33469"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7A4FB666" w:rsidR="00911AFF" w:rsidRDefault="00B75550" w:rsidP="00C76F7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C76F70">
        <w:t xml:space="preserve">     </w:t>
      </w:r>
      <w:r w:rsidR="002F28BC" w:rsidRPr="002F28BC">
        <w:t>REQUEST FOR PROPOSAL #RFP-</w:t>
      </w:r>
      <w:r w:rsidR="000F1690">
        <w:t>25-112</w:t>
      </w:r>
      <w:r w:rsidR="00C76F70">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DB820"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8" w:name="_bookmark10"/>
      <w:bookmarkEnd w:id="8"/>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7777777" w:rsidR="00911AFF" w:rsidRDefault="00B75550">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795630">
      <w:pPr>
        <w:pStyle w:val="Heading1"/>
        <w:spacing w:before="94"/>
      </w:pPr>
      <w:r>
        <w:t>Contractor shall check (</w:t>
      </w:r>
      <w:r w:rsidR="00BE0154">
        <w:sym w:font="Wingdings" w:char="F0FC"/>
      </w:r>
      <w:r>
        <w:t>) to confirm that the following documentation has been submitted:</w:t>
      </w:r>
    </w:p>
    <w:p w14:paraId="3D9DBBF9" w14:textId="79FB32B6" w:rsidR="00911AFF" w:rsidRPr="00713C02" w:rsidRDefault="00B75550" w:rsidP="00F91DCB">
      <w:pPr>
        <w:pStyle w:val="BodyText"/>
        <w:numPr>
          <w:ilvl w:val="0"/>
          <w:numId w:val="24"/>
        </w:numPr>
        <w:tabs>
          <w:tab w:val="left" w:pos="1323"/>
        </w:tabs>
        <w:spacing w:before="115"/>
        <w:ind w:left="1080"/>
      </w:pPr>
      <w:r w:rsidRPr="00713C02">
        <w:t>Signed Cover Sheet from this</w:t>
      </w:r>
      <w:r w:rsidRPr="00713C02">
        <w:rPr>
          <w:spacing w:val="-4"/>
        </w:rPr>
        <w:t xml:space="preserve"> </w:t>
      </w:r>
      <w:r w:rsidRPr="00713C02">
        <w:t>Solicitation</w:t>
      </w:r>
    </w:p>
    <w:p w14:paraId="67411AB8" w14:textId="0D1C7515" w:rsidR="00911AFF" w:rsidRPr="00713C02" w:rsidRDefault="00B75550" w:rsidP="00F91DCB">
      <w:pPr>
        <w:pStyle w:val="BodyText"/>
        <w:numPr>
          <w:ilvl w:val="0"/>
          <w:numId w:val="23"/>
        </w:numPr>
        <w:tabs>
          <w:tab w:val="left" w:pos="1323"/>
        </w:tabs>
        <w:spacing w:before="115"/>
        <w:ind w:left="1080"/>
      </w:pPr>
      <w:r w:rsidRPr="00713C02">
        <w:t>Contractor Information</w:t>
      </w:r>
      <w:r w:rsidRPr="00713C02">
        <w:rPr>
          <w:spacing w:val="-2"/>
        </w:rPr>
        <w:t xml:space="preserve"> </w:t>
      </w:r>
      <w:r w:rsidRPr="00713C02">
        <w:t>Form</w:t>
      </w:r>
    </w:p>
    <w:p w14:paraId="47AAFED4" w14:textId="75CFAEE1" w:rsidR="00911AFF" w:rsidRPr="00713C02" w:rsidRDefault="00B75550" w:rsidP="00F91DCB">
      <w:pPr>
        <w:pStyle w:val="BodyText"/>
        <w:numPr>
          <w:ilvl w:val="0"/>
          <w:numId w:val="22"/>
        </w:numPr>
        <w:tabs>
          <w:tab w:val="left" w:pos="1323"/>
        </w:tabs>
        <w:spacing w:before="115"/>
        <w:ind w:left="1080"/>
      </w:pPr>
      <w:r w:rsidRPr="00713C02">
        <w:t>Proprietary / Confidential</w:t>
      </w:r>
      <w:r w:rsidRPr="00713C02">
        <w:rPr>
          <w:spacing w:val="-2"/>
        </w:rPr>
        <w:t xml:space="preserve"> </w:t>
      </w:r>
      <w:r w:rsidRPr="00713C02">
        <w:t>Statement</w:t>
      </w:r>
    </w:p>
    <w:p w14:paraId="05FED9C5" w14:textId="38F936FA" w:rsidR="00911AFF" w:rsidRPr="00713C02" w:rsidRDefault="00B75550" w:rsidP="00F91DCB">
      <w:pPr>
        <w:pStyle w:val="BodyText"/>
        <w:numPr>
          <w:ilvl w:val="0"/>
          <w:numId w:val="21"/>
        </w:numPr>
        <w:tabs>
          <w:tab w:val="left" w:pos="1323"/>
        </w:tabs>
        <w:spacing w:before="115"/>
        <w:ind w:left="1080"/>
      </w:pPr>
      <w:r w:rsidRPr="00713C02">
        <w:t>Signed copies of any addenda issued regarding this</w:t>
      </w:r>
      <w:r w:rsidRPr="00713C02">
        <w:rPr>
          <w:spacing w:val="-10"/>
        </w:rPr>
        <w:t xml:space="preserve"> </w:t>
      </w:r>
      <w:r w:rsidRPr="00713C02">
        <w:t>Solicitation</w:t>
      </w:r>
    </w:p>
    <w:p w14:paraId="7F9BB400" w14:textId="10719CC9" w:rsidR="00911AFF" w:rsidRPr="00713C02" w:rsidRDefault="00B75550" w:rsidP="00F91DCB">
      <w:pPr>
        <w:pStyle w:val="BodyText"/>
        <w:numPr>
          <w:ilvl w:val="0"/>
          <w:numId w:val="20"/>
        </w:numPr>
        <w:tabs>
          <w:tab w:val="left" w:pos="1323"/>
        </w:tabs>
        <w:spacing w:before="115"/>
        <w:ind w:left="1080"/>
      </w:pPr>
      <w:r w:rsidRPr="00713C02">
        <w:t>Exhibit 1, 2, 3,</w:t>
      </w:r>
      <w:r w:rsidRPr="00713C02">
        <w:rPr>
          <w:spacing w:val="-5"/>
        </w:rPr>
        <w:t xml:space="preserve"> </w:t>
      </w:r>
      <w:r w:rsidRPr="00713C02">
        <w:t>4</w:t>
      </w:r>
      <w:r w:rsidR="00713C02" w:rsidRPr="00713C02">
        <w:t>, 5</w:t>
      </w:r>
    </w:p>
    <w:p w14:paraId="13556DDF" w14:textId="26C99B07" w:rsidR="00911AFF" w:rsidRPr="00713C02" w:rsidRDefault="00B75550" w:rsidP="00F91DCB">
      <w:pPr>
        <w:pStyle w:val="BodyText"/>
        <w:numPr>
          <w:ilvl w:val="0"/>
          <w:numId w:val="19"/>
        </w:numPr>
        <w:tabs>
          <w:tab w:val="left" w:pos="1323"/>
        </w:tabs>
        <w:spacing w:before="115"/>
        <w:ind w:left="1080"/>
      </w:pPr>
      <w:r w:rsidRPr="00713C02">
        <w:t>Work Plan and</w:t>
      </w:r>
      <w:r w:rsidRPr="00713C02">
        <w:rPr>
          <w:spacing w:val="-2"/>
        </w:rPr>
        <w:t xml:space="preserve"> </w:t>
      </w:r>
      <w:r w:rsidRPr="00713C02">
        <w:t>Schedule</w:t>
      </w:r>
    </w:p>
    <w:p w14:paraId="4A135376" w14:textId="36F7F268" w:rsidR="00AC69BD" w:rsidRPr="00713C02" w:rsidRDefault="00AC69BD" w:rsidP="00F91DCB">
      <w:pPr>
        <w:pStyle w:val="BodyText"/>
        <w:numPr>
          <w:ilvl w:val="0"/>
          <w:numId w:val="18"/>
        </w:numPr>
        <w:tabs>
          <w:tab w:val="left" w:pos="1323"/>
        </w:tabs>
        <w:spacing w:before="115"/>
        <w:ind w:left="1080"/>
      </w:pPr>
      <w:r w:rsidRPr="00713C02">
        <w:t>Details of the Contractor’s Experience and</w:t>
      </w:r>
      <w:r w:rsidRPr="00713C02">
        <w:rPr>
          <w:spacing w:val="-7"/>
        </w:rPr>
        <w:t xml:space="preserve"> </w:t>
      </w:r>
      <w:r w:rsidRPr="00713C02">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955D1"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056D4"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5DB59"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3CDA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pPr>
        <w:pStyle w:val="Heading1"/>
        <w:spacing w:before="94"/>
        <w:jc w:val="both"/>
      </w:pPr>
      <w:r>
        <w:t>Contractor ’s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pPr>
        <w:pStyle w:val="BodyText"/>
        <w:ind w:left="220" w:right="337"/>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24E9"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E119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575C3"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9" w:name="_bookmark11"/>
      <w:bookmarkEnd w:id="9"/>
      <w:r w:rsidR="00B75550">
        <w:t>EXHIBIT 1: EXCEPTIONS</w:t>
      </w:r>
    </w:p>
    <w:p w14:paraId="472951FC" w14:textId="79E4E8DF" w:rsidR="00911AFF" w:rsidRDefault="00B75550">
      <w:pPr>
        <w:spacing w:before="93" w:line="360" w:lineRule="auto"/>
        <w:ind w:left="969" w:right="480" w:hanging="750"/>
        <w:rPr>
          <w:b/>
          <w:sz w:val="20"/>
        </w:rPr>
      </w:pPr>
      <w:r>
        <w:br w:type="column"/>
      </w:r>
      <w:r w:rsidR="00C76F70">
        <w:t xml:space="preserve">      </w:t>
      </w:r>
      <w:r w:rsidR="002F28BC" w:rsidRPr="002F28BC">
        <w:rPr>
          <w:b/>
          <w:sz w:val="20"/>
        </w:rPr>
        <w:t>REQUEST FOR PROPOSAL #RFP-</w:t>
      </w:r>
      <w:r w:rsidR="000F1690">
        <w:rPr>
          <w:b/>
          <w:sz w:val="20"/>
        </w:rPr>
        <w:t>25-112</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C74FF"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ADCCE"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F5CE9"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A9C29"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DFC89"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1B884"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DFAD8"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1031F"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5AB92"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3243"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3A91FE6C"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2"/>
      <w:bookmarkEnd w:id="10"/>
      <w:r w:rsidR="002F28BC" w:rsidRPr="002F28BC">
        <w:rPr>
          <w:b w:val="0"/>
        </w:rPr>
        <w:t xml:space="preserve"> </w:t>
      </w:r>
      <w:r w:rsidR="002F28BC" w:rsidRPr="002F28BC">
        <w:t>REQUEST FOR PROPOSAL #RFP-</w:t>
      </w:r>
      <w:r w:rsidR="000F1690">
        <w:t>25-112</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F529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9B4C2"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A449C"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1B310"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B06E2"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CFEF1"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8B1ED"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D7D1C"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3"/>
      <w:bookmarkEnd w:id="11"/>
      <w:r w:rsidR="00B75550">
        <w:t>EXHIBIT 3: NON-COLLUSION AFFIDAVIT</w:t>
      </w:r>
    </w:p>
    <w:p w14:paraId="71157F22" w14:textId="77777777" w:rsidR="00C76F70" w:rsidRDefault="00B75550" w:rsidP="002F28BC">
      <w:pPr>
        <w:pStyle w:val="BodyText"/>
        <w:spacing w:before="3"/>
      </w:pPr>
      <w:r>
        <w:br w:type="column"/>
      </w:r>
      <w:r w:rsidR="00C76F70">
        <w:t xml:space="preserve">         </w:t>
      </w:r>
      <w:r w:rsidR="002F28BC" w:rsidRPr="002F28BC">
        <w:rPr>
          <w:b/>
        </w:rPr>
        <w:t>REQUEST FOR PROPOSAL #RFP-</w:t>
      </w:r>
      <w:r w:rsidR="000F1690">
        <w:rPr>
          <w:b/>
        </w:rPr>
        <w:t>25-112</w:t>
      </w:r>
      <w:r w:rsidR="002F28BC">
        <w:t xml:space="preserve">                 </w:t>
      </w:r>
      <w:r w:rsidR="00C76F70">
        <w:t xml:space="preserve">         </w:t>
      </w:r>
    </w:p>
    <w:p w14:paraId="19531556" w14:textId="64D9EC86" w:rsidR="00911AFF" w:rsidRDefault="00C76F70" w:rsidP="002F28BC">
      <w:pPr>
        <w:pStyle w:val="BodyText"/>
        <w:spacing w:before="3"/>
        <w:rPr>
          <w:b/>
        </w:rPr>
      </w:pPr>
      <w:r>
        <w:t xml:space="preserve">         </w:t>
      </w:r>
      <w:r w:rsidR="00B75550">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A5264"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27B23"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D5D27"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7BD7CE"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DB7F0"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D9B29"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AA51B"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92A297"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0C76D9"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94D4E"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2F01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4"/>
      <w:bookmarkEnd w:id="12"/>
      <w:r w:rsidR="00B75550">
        <w:t>EXHIBIT 4: MINIMUM INSURANCE</w:t>
      </w:r>
      <w:r w:rsidR="00B75550">
        <w:rPr>
          <w:spacing w:val="-21"/>
        </w:rPr>
        <w:t xml:space="preserve"> </w:t>
      </w:r>
      <w:r w:rsidR="00B75550">
        <w:t>REQUIREMENTS</w:t>
      </w:r>
    </w:p>
    <w:p w14:paraId="2A41DD06" w14:textId="138D4C5B" w:rsidR="00911AFF" w:rsidRDefault="00B75550">
      <w:pPr>
        <w:spacing w:before="93" w:line="360" w:lineRule="auto"/>
        <w:ind w:left="10" w:right="471" w:firstLine="188"/>
        <w:rPr>
          <w:b/>
          <w:sz w:val="20"/>
        </w:rPr>
      </w:pPr>
      <w:r>
        <w:br w:type="column"/>
      </w:r>
      <w:r w:rsidR="002F28BC" w:rsidRPr="002F28BC">
        <w:rPr>
          <w:b/>
          <w:sz w:val="20"/>
        </w:rPr>
        <w:t>REQUEST FOR PROPOSAL #RFP-</w:t>
      </w:r>
      <w:r w:rsidR="000F1690">
        <w:rPr>
          <w:b/>
          <w:sz w:val="20"/>
        </w:rPr>
        <w:t>25-112</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5D3123D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65167790" w:rsidR="00911AFF" w:rsidRDefault="00B75550">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97A3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A5A12"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5B9FB82D" w14:textId="77777777" w:rsidR="00364BE1" w:rsidRDefault="00364BE1">
      <w:pPr>
        <w:pStyle w:val="BodyText"/>
        <w:tabs>
          <w:tab w:val="left" w:pos="4540"/>
        </w:tabs>
        <w:spacing w:line="207" w:lineRule="exact"/>
        <w:ind w:left="220"/>
      </w:pPr>
    </w:p>
    <w:p w14:paraId="7CDF34A8" w14:textId="77777777" w:rsidR="00364BE1" w:rsidRDefault="00364BE1">
      <w:pPr>
        <w:pStyle w:val="BodyText"/>
        <w:tabs>
          <w:tab w:val="left" w:pos="4540"/>
        </w:tabs>
        <w:spacing w:line="207" w:lineRule="exact"/>
        <w:ind w:left="220"/>
      </w:pPr>
    </w:p>
    <w:p w14:paraId="44DE2A2E" w14:textId="77777777" w:rsidR="00364BE1" w:rsidRDefault="00364BE1">
      <w:pPr>
        <w:pStyle w:val="BodyText"/>
        <w:tabs>
          <w:tab w:val="left" w:pos="4540"/>
        </w:tabs>
        <w:spacing w:line="207" w:lineRule="exact"/>
        <w:ind w:left="220"/>
      </w:pPr>
    </w:p>
    <w:p w14:paraId="4C775874" w14:textId="77777777" w:rsidR="00364BE1" w:rsidRDefault="00364BE1">
      <w:pPr>
        <w:pStyle w:val="BodyText"/>
        <w:tabs>
          <w:tab w:val="left" w:pos="4540"/>
        </w:tabs>
        <w:spacing w:line="207" w:lineRule="exact"/>
        <w:ind w:left="220"/>
      </w:pPr>
    </w:p>
    <w:p w14:paraId="4319EDA3" w14:textId="77777777" w:rsidR="00364BE1" w:rsidRDefault="00364BE1">
      <w:pPr>
        <w:pStyle w:val="BodyText"/>
        <w:tabs>
          <w:tab w:val="left" w:pos="4540"/>
        </w:tabs>
        <w:spacing w:line="207" w:lineRule="exact"/>
        <w:ind w:left="220"/>
      </w:pPr>
    </w:p>
    <w:p w14:paraId="240DC691" w14:textId="77777777" w:rsidR="00364BE1" w:rsidRDefault="00364BE1">
      <w:pPr>
        <w:pStyle w:val="BodyText"/>
        <w:tabs>
          <w:tab w:val="left" w:pos="4540"/>
        </w:tabs>
        <w:spacing w:line="207" w:lineRule="exact"/>
        <w:ind w:left="220"/>
      </w:pPr>
    </w:p>
    <w:p w14:paraId="4762B047" w14:textId="77777777" w:rsidR="00364BE1" w:rsidRDefault="00364BE1">
      <w:pPr>
        <w:pStyle w:val="BodyText"/>
        <w:tabs>
          <w:tab w:val="left" w:pos="4540"/>
        </w:tabs>
        <w:spacing w:line="207" w:lineRule="exact"/>
        <w:ind w:left="220"/>
      </w:pPr>
    </w:p>
    <w:p w14:paraId="29C6F915" w14:textId="77777777" w:rsidR="00364BE1" w:rsidRDefault="00364BE1">
      <w:pPr>
        <w:pStyle w:val="BodyText"/>
        <w:tabs>
          <w:tab w:val="left" w:pos="4540"/>
        </w:tabs>
        <w:spacing w:line="207" w:lineRule="exact"/>
        <w:ind w:left="220"/>
      </w:pPr>
    </w:p>
    <w:p w14:paraId="48082616" w14:textId="77777777" w:rsidR="00364BE1" w:rsidRDefault="00364BE1">
      <w:pPr>
        <w:pStyle w:val="BodyText"/>
        <w:tabs>
          <w:tab w:val="left" w:pos="4540"/>
        </w:tabs>
        <w:spacing w:line="207" w:lineRule="exact"/>
        <w:ind w:left="220"/>
      </w:pPr>
    </w:p>
    <w:p w14:paraId="439CD14C" w14:textId="77777777" w:rsidR="00364BE1" w:rsidRDefault="00364BE1">
      <w:pPr>
        <w:pStyle w:val="BodyText"/>
        <w:tabs>
          <w:tab w:val="left" w:pos="4540"/>
        </w:tabs>
        <w:spacing w:line="207" w:lineRule="exact"/>
        <w:ind w:left="220"/>
      </w:pPr>
    </w:p>
    <w:p w14:paraId="59C8B408" w14:textId="77777777" w:rsidR="00364BE1" w:rsidRDefault="00364BE1">
      <w:pPr>
        <w:pStyle w:val="BodyText"/>
        <w:tabs>
          <w:tab w:val="left" w:pos="4540"/>
        </w:tabs>
        <w:spacing w:line="207" w:lineRule="exact"/>
        <w:ind w:left="220"/>
      </w:pPr>
    </w:p>
    <w:p w14:paraId="7DC71292" w14:textId="77777777" w:rsidR="00364BE1" w:rsidRDefault="00364BE1">
      <w:pPr>
        <w:pStyle w:val="BodyText"/>
        <w:tabs>
          <w:tab w:val="left" w:pos="4540"/>
        </w:tabs>
        <w:spacing w:line="207" w:lineRule="exact"/>
        <w:ind w:left="220"/>
      </w:pPr>
    </w:p>
    <w:p w14:paraId="4B7FBE1D" w14:textId="77777777" w:rsidR="00364BE1" w:rsidRDefault="00364BE1">
      <w:pPr>
        <w:pStyle w:val="BodyText"/>
        <w:tabs>
          <w:tab w:val="left" w:pos="4540"/>
        </w:tabs>
        <w:spacing w:line="207" w:lineRule="exact"/>
        <w:ind w:left="220"/>
      </w:pPr>
    </w:p>
    <w:p w14:paraId="5969493D" w14:textId="77777777" w:rsidR="00364BE1" w:rsidRDefault="00364BE1">
      <w:pPr>
        <w:pStyle w:val="BodyText"/>
        <w:tabs>
          <w:tab w:val="left" w:pos="4540"/>
        </w:tabs>
        <w:spacing w:line="207" w:lineRule="exact"/>
        <w:ind w:left="220"/>
      </w:pPr>
    </w:p>
    <w:p w14:paraId="1F1EBCB4" w14:textId="77777777" w:rsidR="00364BE1" w:rsidRDefault="00364BE1">
      <w:pPr>
        <w:pStyle w:val="BodyText"/>
        <w:tabs>
          <w:tab w:val="left" w:pos="4540"/>
        </w:tabs>
        <w:spacing w:line="207" w:lineRule="exact"/>
        <w:ind w:left="220"/>
      </w:pPr>
    </w:p>
    <w:p w14:paraId="42B94F8A" w14:textId="77777777" w:rsidR="00364BE1" w:rsidRDefault="00364BE1">
      <w:pPr>
        <w:pStyle w:val="BodyText"/>
        <w:tabs>
          <w:tab w:val="left" w:pos="4540"/>
        </w:tabs>
        <w:spacing w:line="207" w:lineRule="exact"/>
        <w:ind w:left="220"/>
      </w:pPr>
    </w:p>
    <w:p w14:paraId="16A91833" w14:textId="77777777" w:rsidR="00364BE1" w:rsidRDefault="00364BE1">
      <w:pPr>
        <w:pStyle w:val="BodyText"/>
        <w:tabs>
          <w:tab w:val="left" w:pos="4540"/>
        </w:tabs>
        <w:spacing w:line="207" w:lineRule="exact"/>
        <w:ind w:left="220"/>
      </w:pPr>
    </w:p>
    <w:p w14:paraId="7EC09642" w14:textId="77777777" w:rsidR="00364BE1" w:rsidRDefault="00364BE1">
      <w:pPr>
        <w:pStyle w:val="BodyText"/>
        <w:tabs>
          <w:tab w:val="left" w:pos="4540"/>
        </w:tabs>
        <w:spacing w:line="207" w:lineRule="exact"/>
        <w:ind w:left="220"/>
      </w:pPr>
    </w:p>
    <w:p w14:paraId="7510DD63" w14:textId="77777777" w:rsidR="00364BE1" w:rsidRDefault="00364BE1">
      <w:pPr>
        <w:pStyle w:val="BodyText"/>
        <w:tabs>
          <w:tab w:val="left" w:pos="4540"/>
        </w:tabs>
        <w:spacing w:line="207" w:lineRule="exact"/>
        <w:ind w:left="220"/>
      </w:pPr>
    </w:p>
    <w:p w14:paraId="55D92C43" w14:textId="77777777" w:rsidR="00364BE1" w:rsidRDefault="00364BE1">
      <w:pPr>
        <w:pStyle w:val="BodyText"/>
        <w:tabs>
          <w:tab w:val="left" w:pos="4540"/>
        </w:tabs>
        <w:spacing w:line="207" w:lineRule="exact"/>
        <w:ind w:left="220"/>
      </w:pPr>
    </w:p>
    <w:p w14:paraId="6A4D2A18" w14:textId="77777777" w:rsidR="00364BE1" w:rsidRDefault="00364BE1">
      <w:pPr>
        <w:pStyle w:val="BodyText"/>
        <w:tabs>
          <w:tab w:val="left" w:pos="4540"/>
        </w:tabs>
        <w:spacing w:line="207" w:lineRule="exact"/>
        <w:ind w:left="220"/>
      </w:pPr>
    </w:p>
    <w:p w14:paraId="2A204FC3" w14:textId="77777777" w:rsidR="00364BE1" w:rsidRDefault="00364BE1">
      <w:pPr>
        <w:pStyle w:val="BodyText"/>
        <w:tabs>
          <w:tab w:val="left" w:pos="4540"/>
        </w:tabs>
        <w:spacing w:line="207" w:lineRule="exact"/>
        <w:ind w:left="220"/>
      </w:pPr>
    </w:p>
    <w:p w14:paraId="164B1BB5" w14:textId="77777777" w:rsidR="00364BE1" w:rsidRDefault="00364BE1">
      <w:pPr>
        <w:pStyle w:val="BodyText"/>
        <w:tabs>
          <w:tab w:val="left" w:pos="4540"/>
        </w:tabs>
        <w:spacing w:line="207" w:lineRule="exact"/>
        <w:ind w:left="220"/>
      </w:pPr>
    </w:p>
    <w:p w14:paraId="79C0EEDF" w14:textId="77777777" w:rsidR="00364BE1" w:rsidRDefault="00364BE1">
      <w:pPr>
        <w:pStyle w:val="BodyText"/>
        <w:tabs>
          <w:tab w:val="left" w:pos="4540"/>
        </w:tabs>
        <w:spacing w:line="207" w:lineRule="exact"/>
        <w:ind w:left="220"/>
      </w:pPr>
    </w:p>
    <w:p w14:paraId="77A8FC73" w14:textId="77777777" w:rsidR="00364BE1" w:rsidRDefault="00364BE1">
      <w:pPr>
        <w:pStyle w:val="BodyText"/>
        <w:tabs>
          <w:tab w:val="left" w:pos="4540"/>
        </w:tabs>
        <w:spacing w:line="207" w:lineRule="exact"/>
        <w:ind w:left="220"/>
      </w:pPr>
    </w:p>
    <w:p w14:paraId="27EF64DE" w14:textId="77777777" w:rsidR="00364BE1" w:rsidRDefault="00364BE1">
      <w:pPr>
        <w:pStyle w:val="BodyText"/>
        <w:tabs>
          <w:tab w:val="left" w:pos="4540"/>
        </w:tabs>
        <w:spacing w:line="207" w:lineRule="exact"/>
        <w:ind w:left="220"/>
      </w:pPr>
    </w:p>
    <w:p w14:paraId="0629A214" w14:textId="77777777" w:rsidR="00364BE1" w:rsidRDefault="00364BE1">
      <w:pPr>
        <w:pStyle w:val="BodyText"/>
        <w:tabs>
          <w:tab w:val="left" w:pos="4540"/>
        </w:tabs>
        <w:spacing w:line="207" w:lineRule="exact"/>
        <w:ind w:left="220"/>
      </w:pPr>
    </w:p>
    <w:p w14:paraId="36427ECF" w14:textId="77777777" w:rsidR="00364BE1" w:rsidRDefault="00364BE1">
      <w:pPr>
        <w:pStyle w:val="BodyText"/>
        <w:tabs>
          <w:tab w:val="left" w:pos="4540"/>
        </w:tabs>
        <w:spacing w:line="207" w:lineRule="exact"/>
        <w:ind w:left="220"/>
      </w:pPr>
    </w:p>
    <w:p w14:paraId="2D1487AE" w14:textId="77777777" w:rsidR="00364BE1" w:rsidRDefault="00364BE1">
      <w:pPr>
        <w:pStyle w:val="BodyText"/>
        <w:tabs>
          <w:tab w:val="left" w:pos="4540"/>
        </w:tabs>
        <w:spacing w:line="207" w:lineRule="exact"/>
        <w:ind w:left="220"/>
      </w:pPr>
    </w:p>
    <w:p w14:paraId="6620D6D7" w14:textId="77777777" w:rsidR="00911AFF" w:rsidRDefault="00911AFF">
      <w:pPr>
        <w:spacing w:line="207" w:lineRule="exact"/>
      </w:pPr>
    </w:p>
    <w:p w14:paraId="573D32B7" w14:textId="77777777" w:rsidR="00364BE1" w:rsidRDefault="00364BE1">
      <w:pPr>
        <w:spacing w:line="207" w:lineRule="exact"/>
      </w:pPr>
    </w:p>
    <w:p w14:paraId="7230DC20" w14:textId="77777777" w:rsidR="00364BE1" w:rsidRDefault="00364BE1">
      <w:pPr>
        <w:spacing w:line="207" w:lineRule="exact"/>
      </w:pPr>
    </w:p>
    <w:p w14:paraId="2063ED1C" w14:textId="77777777" w:rsidR="00364BE1" w:rsidRPr="006A7277" w:rsidRDefault="00364BE1" w:rsidP="00364BE1">
      <w:pPr>
        <w:spacing w:line="207" w:lineRule="exact"/>
        <w:rPr>
          <w:sz w:val="20"/>
          <w:szCs w:val="20"/>
        </w:rPr>
      </w:pPr>
    </w:p>
    <w:p w14:paraId="348C143A" w14:textId="7A9498BE" w:rsidR="00364BE1" w:rsidRPr="006A7277" w:rsidRDefault="00364BE1" w:rsidP="00364BE1">
      <w:pPr>
        <w:spacing w:line="360" w:lineRule="auto"/>
        <w:jc w:val="center"/>
        <w:rPr>
          <w:b/>
          <w:sz w:val="20"/>
          <w:szCs w:val="20"/>
        </w:rPr>
      </w:pPr>
      <w:r w:rsidRPr="006A7277">
        <w:rPr>
          <w:noProof/>
          <w:color w:val="1F497D"/>
          <w:sz w:val="20"/>
          <w:szCs w:val="20"/>
          <w:shd w:val="clear" w:color="auto" w:fill="E6E6E6"/>
        </w:rPr>
        <w:lastRenderedPageBreak/>
        <w:drawing>
          <wp:anchor distT="0" distB="0" distL="114300" distR="114300" simplePos="0" relativeHeight="251939840" behindDoc="0" locked="0" layoutInCell="1" allowOverlap="1" wp14:anchorId="10471864" wp14:editId="31B4BA38">
            <wp:simplePos x="0" y="0"/>
            <wp:positionH relativeFrom="margin">
              <wp:align>left</wp:align>
            </wp:positionH>
            <wp:positionV relativeFrom="paragraph">
              <wp:posOffset>-135807</wp:posOffset>
            </wp:positionV>
            <wp:extent cx="2850515" cy="953135"/>
            <wp:effectExtent l="0" t="0" r="6985" b="0"/>
            <wp:wrapNone/>
            <wp:docPr id="503511354" name="Picture 19" descr="Logo-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 descr="Logo-El Paso County Colorado Established 18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sz w:val="20"/>
          <w:szCs w:val="20"/>
        </w:rPr>
        <w:tab/>
      </w:r>
      <w:r w:rsidRPr="006A7277">
        <w:rPr>
          <w:b/>
          <w:sz w:val="20"/>
          <w:szCs w:val="20"/>
        </w:rPr>
        <w:t>REQUEST FOR PROPOSAL #RFP-25-110</w:t>
      </w:r>
      <w:r w:rsidRPr="006A7277">
        <w:rPr>
          <w:sz w:val="20"/>
          <w:szCs w:val="20"/>
        </w:rPr>
        <w:t xml:space="preserve">    </w:t>
      </w:r>
    </w:p>
    <w:p w14:paraId="7CF0D2BA" w14:textId="77777777" w:rsidR="00364BE1" w:rsidRPr="006A7277" w:rsidRDefault="00364BE1" w:rsidP="00364BE1">
      <w:pPr>
        <w:pStyle w:val="Caption"/>
        <w:framePr w:w="0" w:hRule="auto" w:hSpace="0" w:wrap="auto" w:vAnchor="margin" w:hAnchor="text" w:xAlign="left" w:yAlign="inline"/>
        <w:ind w:left="5040" w:firstLine="720"/>
      </w:pPr>
      <w:r w:rsidRPr="006A7277">
        <w:t>EXHIBIT 5 – DEBARMENT CERTIFICATION</w:t>
      </w:r>
    </w:p>
    <w:p w14:paraId="3DD12BB9" w14:textId="77777777" w:rsidR="00364BE1" w:rsidRPr="006A7277" w:rsidRDefault="00364BE1" w:rsidP="00364BE1">
      <w:pPr>
        <w:tabs>
          <w:tab w:val="left" w:pos="8590"/>
        </w:tabs>
        <w:rPr>
          <w:sz w:val="20"/>
          <w:szCs w:val="20"/>
        </w:rPr>
      </w:pPr>
    </w:p>
    <w:p w14:paraId="1C871F51" w14:textId="77777777" w:rsidR="00364BE1" w:rsidRPr="006A7277" w:rsidRDefault="00364BE1" w:rsidP="00364BE1">
      <w:pPr>
        <w:tabs>
          <w:tab w:val="left" w:pos="8590"/>
        </w:tabs>
        <w:rPr>
          <w:sz w:val="20"/>
          <w:szCs w:val="20"/>
        </w:rPr>
      </w:pPr>
      <w:r w:rsidRPr="006A7277">
        <w:rPr>
          <w:sz w:val="20"/>
          <w:szCs w:val="20"/>
        </w:rPr>
        <w:tab/>
      </w:r>
    </w:p>
    <w:p w14:paraId="06C9285E" w14:textId="77777777" w:rsidR="00364BE1" w:rsidRPr="006A7277" w:rsidRDefault="00364BE1" w:rsidP="00364BE1">
      <w:pPr>
        <w:pBdr>
          <w:bottom w:val="single" w:sz="4" w:space="1" w:color="auto"/>
        </w:pBdr>
        <w:rPr>
          <w:sz w:val="20"/>
          <w:szCs w:val="20"/>
        </w:rPr>
      </w:pPr>
      <w:r w:rsidRPr="006A7277">
        <w:rPr>
          <w:sz w:val="20"/>
          <w:szCs w:val="20"/>
        </w:rPr>
        <w:tab/>
      </w:r>
    </w:p>
    <w:p w14:paraId="6E1E4BA1" w14:textId="77777777" w:rsidR="00364BE1" w:rsidRPr="006A7277" w:rsidRDefault="00364BE1" w:rsidP="00364BE1">
      <w:pPr>
        <w:tabs>
          <w:tab w:val="left" w:pos="4182"/>
        </w:tabs>
        <w:rPr>
          <w:sz w:val="20"/>
          <w:szCs w:val="20"/>
        </w:rPr>
      </w:pPr>
    </w:p>
    <w:p w14:paraId="1B484325" w14:textId="77777777" w:rsidR="00364BE1" w:rsidRPr="006A7277" w:rsidRDefault="00364BE1" w:rsidP="00364BE1">
      <w:pPr>
        <w:spacing w:line="276" w:lineRule="auto"/>
        <w:ind w:left="1260" w:hanging="1260"/>
        <w:jc w:val="both"/>
        <w:rPr>
          <w:b/>
          <w:sz w:val="20"/>
          <w:szCs w:val="20"/>
        </w:rPr>
      </w:pPr>
      <w:bookmarkStart w:id="13" w:name="_Toc358277045"/>
      <w:r w:rsidRPr="006A7277">
        <w:rPr>
          <w:b/>
          <w:sz w:val="20"/>
          <w:szCs w:val="20"/>
        </w:rPr>
        <w:t xml:space="preserve">EXHIBIT 5: </w:t>
      </w:r>
      <w:r w:rsidRPr="006A7277">
        <w:rPr>
          <w:b/>
          <w:sz w:val="20"/>
          <w:szCs w:val="20"/>
        </w:rPr>
        <w:tab/>
        <w:t>CERTIFICATION REGARDING DEBARMENT, SUSPENSION AND OTHER RESPONSIBILITY MATTERS</w:t>
      </w:r>
      <w:bookmarkEnd w:id="13"/>
    </w:p>
    <w:p w14:paraId="3E44AC65" w14:textId="77777777" w:rsidR="00364BE1" w:rsidRPr="006A7277" w:rsidRDefault="00364BE1" w:rsidP="00364BE1">
      <w:pPr>
        <w:spacing w:line="276" w:lineRule="auto"/>
        <w:jc w:val="both"/>
        <w:rPr>
          <w:b/>
          <w:sz w:val="20"/>
          <w:szCs w:val="20"/>
        </w:rPr>
      </w:pPr>
    </w:p>
    <w:p w14:paraId="6B96833E" w14:textId="77777777" w:rsidR="00364BE1" w:rsidRPr="006A7277" w:rsidRDefault="00364BE1" w:rsidP="00364BE1">
      <w:pPr>
        <w:spacing w:line="276" w:lineRule="auto"/>
        <w:jc w:val="both"/>
        <w:rPr>
          <w:sz w:val="20"/>
          <w:szCs w:val="20"/>
        </w:rPr>
      </w:pPr>
      <w:r w:rsidRPr="006A7277">
        <w:rPr>
          <w:sz w:val="20"/>
          <w:szCs w:val="20"/>
        </w:rPr>
        <w:t>The undersigned duly authorized official of the proposer certifies to the best of its knowledge and belief, that it and its principals:</w:t>
      </w:r>
    </w:p>
    <w:p w14:paraId="0835D897" w14:textId="77777777" w:rsidR="00364BE1" w:rsidRPr="006A7277" w:rsidRDefault="00364BE1" w:rsidP="00364BE1">
      <w:pPr>
        <w:spacing w:line="276" w:lineRule="auto"/>
        <w:jc w:val="both"/>
        <w:rPr>
          <w:sz w:val="20"/>
          <w:szCs w:val="20"/>
        </w:rPr>
      </w:pPr>
    </w:p>
    <w:p w14:paraId="14C2BE19" w14:textId="77777777" w:rsidR="00364BE1" w:rsidRPr="006A7277" w:rsidRDefault="00364BE1" w:rsidP="00F91DCB">
      <w:pPr>
        <w:widowControl/>
        <w:numPr>
          <w:ilvl w:val="0"/>
          <w:numId w:val="26"/>
        </w:numPr>
        <w:autoSpaceDE/>
        <w:autoSpaceDN/>
        <w:spacing w:line="276" w:lineRule="auto"/>
        <w:ind w:hanging="360"/>
        <w:jc w:val="both"/>
        <w:rPr>
          <w:sz w:val="20"/>
          <w:szCs w:val="20"/>
        </w:rPr>
      </w:pPr>
      <w:r w:rsidRPr="006A7277">
        <w:rPr>
          <w:sz w:val="20"/>
          <w:szCs w:val="20"/>
        </w:rPr>
        <w:t>Are not presently debarred, suspended, proposed for debarment, declared ineligible or voluntarily excluded from covered transactions by any Federal department or agency.</w:t>
      </w:r>
    </w:p>
    <w:p w14:paraId="0E038320" w14:textId="77777777" w:rsidR="00364BE1" w:rsidRPr="006A7277" w:rsidRDefault="00364BE1" w:rsidP="00364BE1">
      <w:pPr>
        <w:spacing w:line="276" w:lineRule="auto"/>
        <w:ind w:left="720"/>
        <w:jc w:val="both"/>
        <w:rPr>
          <w:sz w:val="20"/>
          <w:szCs w:val="20"/>
        </w:rPr>
      </w:pPr>
    </w:p>
    <w:p w14:paraId="37CA2563" w14:textId="77777777" w:rsidR="00364BE1" w:rsidRPr="006A7277" w:rsidRDefault="00364BE1" w:rsidP="00F91DCB">
      <w:pPr>
        <w:widowControl/>
        <w:numPr>
          <w:ilvl w:val="0"/>
          <w:numId w:val="26"/>
        </w:numPr>
        <w:autoSpaceDE/>
        <w:autoSpaceDN/>
        <w:spacing w:line="276" w:lineRule="auto"/>
        <w:ind w:hanging="360"/>
        <w:jc w:val="both"/>
        <w:rPr>
          <w:b/>
          <w:bCs/>
          <w:i/>
          <w:iCs/>
          <w:sz w:val="20"/>
          <w:szCs w:val="20"/>
          <w:u w:val="single"/>
        </w:rPr>
      </w:pPr>
      <w:bookmarkStart w:id="14" w:name="_Hlk111558942"/>
      <w:r w:rsidRPr="006A7277">
        <w:rPr>
          <w:b/>
          <w:bCs/>
          <w:i/>
          <w:iCs/>
          <w:sz w:val="20"/>
          <w:szCs w:val="20"/>
          <w:u w:val="single"/>
        </w:rPr>
        <w:t>Are presently active and in good standing on SAM.gov</w:t>
      </w:r>
    </w:p>
    <w:p w14:paraId="61091ABC" w14:textId="77777777" w:rsidR="00364BE1" w:rsidRPr="006A7277" w:rsidRDefault="00364BE1" w:rsidP="00364BE1">
      <w:pPr>
        <w:spacing w:line="276" w:lineRule="auto"/>
        <w:ind w:left="720"/>
        <w:jc w:val="both"/>
        <w:rPr>
          <w:b/>
          <w:bCs/>
          <w:i/>
          <w:iCs/>
          <w:sz w:val="20"/>
          <w:szCs w:val="20"/>
          <w:u w:val="single"/>
        </w:rPr>
      </w:pPr>
    </w:p>
    <w:p w14:paraId="35537AFC" w14:textId="77777777" w:rsidR="00364BE1" w:rsidRPr="006A7277" w:rsidRDefault="00364BE1" w:rsidP="00F91DCB">
      <w:pPr>
        <w:widowControl/>
        <w:numPr>
          <w:ilvl w:val="0"/>
          <w:numId w:val="26"/>
        </w:numPr>
        <w:autoSpaceDE/>
        <w:autoSpaceDN/>
        <w:spacing w:line="276" w:lineRule="auto"/>
        <w:ind w:hanging="360"/>
        <w:jc w:val="both"/>
        <w:rPr>
          <w:b/>
          <w:bCs/>
          <w:i/>
          <w:iCs/>
          <w:sz w:val="20"/>
          <w:szCs w:val="20"/>
          <w:u w:val="single"/>
        </w:rPr>
      </w:pPr>
      <w:r w:rsidRPr="006A7277">
        <w:rPr>
          <w:b/>
          <w:bCs/>
          <w:i/>
          <w:iCs/>
          <w:sz w:val="20"/>
          <w:szCs w:val="20"/>
          <w:u w:val="single"/>
        </w:rPr>
        <w:t>Are required to be in good standing throughout the contract term</w:t>
      </w:r>
      <w:bookmarkEnd w:id="14"/>
    </w:p>
    <w:p w14:paraId="5EA1E379" w14:textId="77777777" w:rsidR="00364BE1" w:rsidRPr="006A7277" w:rsidRDefault="00364BE1" w:rsidP="00364BE1">
      <w:pPr>
        <w:spacing w:line="276" w:lineRule="auto"/>
        <w:ind w:hanging="360"/>
        <w:jc w:val="both"/>
        <w:rPr>
          <w:sz w:val="20"/>
          <w:szCs w:val="20"/>
        </w:rPr>
      </w:pPr>
    </w:p>
    <w:p w14:paraId="03A06F34" w14:textId="77777777" w:rsidR="00364BE1" w:rsidRPr="006A7277" w:rsidRDefault="00364BE1" w:rsidP="00F91DCB">
      <w:pPr>
        <w:widowControl/>
        <w:numPr>
          <w:ilvl w:val="0"/>
          <w:numId w:val="26"/>
        </w:numPr>
        <w:autoSpaceDE/>
        <w:autoSpaceDN/>
        <w:spacing w:line="276" w:lineRule="auto"/>
        <w:ind w:hanging="360"/>
        <w:jc w:val="both"/>
        <w:rPr>
          <w:sz w:val="20"/>
          <w:szCs w:val="20"/>
        </w:rPr>
      </w:pPr>
      <w:r w:rsidRPr="006A7277">
        <w:rPr>
          <w:sz w:val="20"/>
          <w:szCs w:val="20"/>
        </w:rPr>
        <w:t>Have not within a three-year period preceding this Response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3CD6D3FD" w14:textId="77777777" w:rsidR="00364BE1" w:rsidRPr="006A7277" w:rsidRDefault="00364BE1" w:rsidP="00364BE1">
      <w:pPr>
        <w:spacing w:line="276" w:lineRule="auto"/>
        <w:ind w:hanging="360"/>
        <w:jc w:val="both"/>
        <w:rPr>
          <w:sz w:val="20"/>
          <w:szCs w:val="20"/>
        </w:rPr>
      </w:pPr>
    </w:p>
    <w:p w14:paraId="188F704C" w14:textId="77777777" w:rsidR="00364BE1" w:rsidRPr="006A7277" w:rsidRDefault="00364BE1" w:rsidP="00F91DCB">
      <w:pPr>
        <w:widowControl/>
        <w:numPr>
          <w:ilvl w:val="0"/>
          <w:numId w:val="26"/>
        </w:numPr>
        <w:autoSpaceDE/>
        <w:autoSpaceDN/>
        <w:spacing w:line="276" w:lineRule="auto"/>
        <w:ind w:hanging="360"/>
        <w:jc w:val="both"/>
        <w:rPr>
          <w:sz w:val="20"/>
          <w:szCs w:val="20"/>
        </w:rPr>
      </w:pPr>
      <w:r w:rsidRPr="006A7277">
        <w:rPr>
          <w:sz w:val="20"/>
          <w:szCs w:val="20"/>
        </w:rPr>
        <w:t>Are not presently indicted for or otherwise criminally or civilly charged by a governmental entity (federal, state, or local) with commission of any of the offenses enumerated in paragraph (B) of this certification; and</w:t>
      </w:r>
    </w:p>
    <w:p w14:paraId="51D3CFDA" w14:textId="77777777" w:rsidR="00364BE1" w:rsidRPr="006A7277" w:rsidRDefault="00364BE1" w:rsidP="00364BE1">
      <w:pPr>
        <w:spacing w:line="276" w:lineRule="auto"/>
        <w:ind w:hanging="360"/>
        <w:jc w:val="both"/>
        <w:rPr>
          <w:sz w:val="20"/>
          <w:szCs w:val="20"/>
        </w:rPr>
      </w:pPr>
    </w:p>
    <w:p w14:paraId="45D9B988" w14:textId="77777777" w:rsidR="00364BE1" w:rsidRPr="006A7277" w:rsidRDefault="00364BE1" w:rsidP="00F91DCB">
      <w:pPr>
        <w:widowControl/>
        <w:numPr>
          <w:ilvl w:val="0"/>
          <w:numId w:val="26"/>
        </w:numPr>
        <w:autoSpaceDE/>
        <w:autoSpaceDN/>
        <w:spacing w:line="276" w:lineRule="auto"/>
        <w:ind w:hanging="360"/>
        <w:jc w:val="both"/>
        <w:rPr>
          <w:sz w:val="20"/>
          <w:szCs w:val="20"/>
        </w:rPr>
      </w:pPr>
      <w:r w:rsidRPr="006A7277">
        <w:rPr>
          <w:sz w:val="20"/>
          <w:szCs w:val="20"/>
        </w:rPr>
        <w:t>Have not within a three-year period preceding this application/Response had one or more public transaction (federal, state, or local) terminated for cause or default.</w:t>
      </w:r>
    </w:p>
    <w:p w14:paraId="4CAF805B" w14:textId="77777777" w:rsidR="00364BE1" w:rsidRPr="006A7277" w:rsidRDefault="00364BE1" w:rsidP="00364BE1">
      <w:pPr>
        <w:spacing w:line="276" w:lineRule="auto"/>
        <w:ind w:hanging="360"/>
        <w:jc w:val="both"/>
        <w:rPr>
          <w:sz w:val="20"/>
          <w:szCs w:val="20"/>
        </w:rPr>
      </w:pPr>
    </w:p>
    <w:p w14:paraId="03DBF6C2" w14:textId="77777777" w:rsidR="00364BE1" w:rsidRPr="006A7277" w:rsidRDefault="00364BE1" w:rsidP="00F91DCB">
      <w:pPr>
        <w:widowControl/>
        <w:numPr>
          <w:ilvl w:val="0"/>
          <w:numId w:val="26"/>
        </w:numPr>
        <w:autoSpaceDE/>
        <w:autoSpaceDN/>
        <w:spacing w:line="276" w:lineRule="auto"/>
        <w:ind w:hanging="360"/>
        <w:jc w:val="both"/>
        <w:rPr>
          <w:sz w:val="20"/>
          <w:szCs w:val="20"/>
        </w:rPr>
      </w:pPr>
      <w:r w:rsidRPr="006A7277">
        <w:rPr>
          <w:sz w:val="20"/>
          <w:szCs w:val="20"/>
        </w:rPr>
        <w:t>Are not on the Comptroller General’s List of Ineligible Bidders or any similar list maintained by any other governmental entity.</w:t>
      </w:r>
    </w:p>
    <w:p w14:paraId="28961FD5" w14:textId="77777777" w:rsidR="00364BE1" w:rsidRPr="006A7277" w:rsidRDefault="00364BE1" w:rsidP="00364BE1">
      <w:pPr>
        <w:spacing w:line="276" w:lineRule="auto"/>
        <w:ind w:left="720"/>
        <w:jc w:val="both"/>
        <w:rPr>
          <w:sz w:val="20"/>
          <w:szCs w:val="20"/>
        </w:rPr>
      </w:pPr>
    </w:p>
    <w:p w14:paraId="2250006D" w14:textId="77777777" w:rsidR="00364BE1" w:rsidRPr="006A7277" w:rsidRDefault="00364BE1" w:rsidP="00F91DCB">
      <w:pPr>
        <w:widowControl/>
        <w:numPr>
          <w:ilvl w:val="0"/>
          <w:numId w:val="26"/>
        </w:numPr>
        <w:autoSpaceDE/>
        <w:autoSpaceDN/>
        <w:spacing w:line="276" w:lineRule="auto"/>
        <w:ind w:hanging="360"/>
        <w:jc w:val="both"/>
        <w:rPr>
          <w:sz w:val="20"/>
          <w:szCs w:val="20"/>
        </w:rPr>
      </w:pPr>
      <w:bookmarkStart w:id="15" w:name="_Hlk125973989"/>
      <w:r w:rsidRPr="006A7277">
        <w:rPr>
          <w:sz w:val="20"/>
          <w:szCs w:val="20"/>
        </w:rPr>
        <w:t xml:space="preserve">Are </w:t>
      </w:r>
      <w:r w:rsidRPr="006A7277">
        <w:rPr>
          <w:b/>
          <w:bCs/>
          <w:sz w:val="20"/>
          <w:szCs w:val="20"/>
          <w:u w:val="single"/>
        </w:rPr>
        <w:t>required</w:t>
      </w:r>
      <w:r w:rsidRPr="006A7277">
        <w:rPr>
          <w:sz w:val="20"/>
          <w:szCs w:val="20"/>
        </w:rPr>
        <w:t xml:space="preserve"> to submit proof of SAM.gov eligibility (documentation of good standing) with their submittal.</w:t>
      </w:r>
    </w:p>
    <w:bookmarkEnd w:id="15"/>
    <w:p w14:paraId="722D2B76" w14:textId="77777777" w:rsidR="00364BE1" w:rsidRPr="006A7277" w:rsidRDefault="00364BE1" w:rsidP="00364BE1">
      <w:pPr>
        <w:spacing w:line="276" w:lineRule="auto"/>
        <w:ind w:left="720"/>
        <w:jc w:val="both"/>
        <w:rPr>
          <w:sz w:val="20"/>
          <w:szCs w:val="20"/>
        </w:rPr>
      </w:pPr>
    </w:p>
    <w:p w14:paraId="49E95437" w14:textId="77777777" w:rsidR="00364BE1" w:rsidRPr="006A7277" w:rsidRDefault="00364BE1" w:rsidP="00364BE1">
      <w:pPr>
        <w:spacing w:line="276" w:lineRule="auto"/>
        <w:ind w:hanging="360"/>
        <w:jc w:val="both"/>
        <w:rPr>
          <w:sz w:val="20"/>
          <w:szCs w:val="20"/>
        </w:rPr>
      </w:pPr>
    </w:p>
    <w:p w14:paraId="17508FAF" w14:textId="77777777" w:rsidR="00364BE1" w:rsidRPr="006A7277" w:rsidRDefault="00364BE1" w:rsidP="00364BE1">
      <w:pPr>
        <w:spacing w:line="276" w:lineRule="auto"/>
        <w:jc w:val="both"/>
        <w:rPr>
          <w:sz w:val="20"/>
          <w:szCs w:val="20"/>
        </w:rPr>
      </w:pPr>
      <w:r w:rsidRPr="006A7277">
        <w:rPr>
          <w:sz w:val="20"/>
          <w:szCs w:val="20"/>
        </w:rPr>
        <w:t>Where the proposer is unable to certify any of the statements in this certification, such prospective participant shall attach an explanation to this Response.</w:t>
      </w:r>
    </w:p>
    <w:p w14:paraId="08A4EDEA" w14:textId="77777777" w:rsidR="00364BE1" w:rsidRPr="006A7277" w:rsidRDefault="00364BE1" w:rsidP="00364BE1">
      <w:pPr>
        <w:jc w:val="both"/>
        <w:rPr>
          <w:sz w:val="20"/>
          <w:szCs w:val="20"/>
        </w:rPr>
      </w:pPr>
    </w:p>
    <w:p w14:paraId="3A47EC78" w14:textId="77777777" w:rsidR="00364BE1" w:rsidRPr="006A7277" w:rsidRDefault="00364BE1" w:rsidP="00364BE1">
      <w:pPr>
        <w:jc w:val="both"/>
        <w:rPr>
          <w:sz w:val="20"/>
          <w:szCs w:val="20"/>
        </w:rPr>
      </w:pPr>
    </w:p>
    <w:p w14:paraId="744795DA" w14:textId="77777777" w:rsidR="00364BE1" w:rsidRPr="006A7277" w:rsidRDefault="00364BE1" w:rsidP="00364BE1">
      <w:pPr>
        <w:jc w:val="both"/>
        <w:rPr>
          <w:sz w:val="20"/>
          <w:szCs w:val="20"/>
        </w:rPr>
      </w:pPr>
    </w:p>
    <w:p w14:paraId="794CB95D" w14:textId="77777777" w:rsidR="00364BE1" w:rsidRPr="006A7277" w:rsidRDefault="00364BE1" w:rsidP="00364BE1">
      <w:pPr>
        <w:rPr>
          <w:sz w:val="20"/>
          <w:szCs w:val="20"/>
        </w:rPr>
      </w:pPr>
      <w:r w:rsidRPr="006A7277">
        <w:rPr>
          <w:sz w:val="20"/>
          <w:szCs w:val="20"/>
        </w:rPr>
        <w:t>(Check One)</w:t>
      </w:r>
    </w:p>
    <w:p w14:paraId="0F7017A7" w14:textId="77777777" w:rsidR="00364BE1" w:rsidRPr="006A7277" w:rsidRDefault="00364BE1" w:rsidP="00364BE1">
      <w:pPr>
        <w:rPr>
          <w:sz w:val="20"/>
          <w:szCs w:val="20"/>
        </w:rPr>
      </w:pPr>
    </w:p>
    <w:p w14:paraId="5A4826AD" w14:textId="77777777" w:rsidR="00364BE1" w:rsidRPr="006A7277" w:rsidRDefault="00364BE1" w:rsidP="00364BE1">
      <w:pPr>
        <w:rPr>
          <w:b/>
          <w:sz w:val="20"/>
          <w:szCs w:val="20"/>
        </w:rPr>
      </w:pPr>
      <w:r w:rsidRPr="006A7277">
        <w:rPr>
          <w:b/>
          <w:sz w:val="20"/>
          <w:szCs w:val="20"/>
        </w:rPr>
        <w:t xml:space="preserve">I DO CERTIFY  </w:t>
      </w:r>
      <w:r w:rsidRPr="006A7277">
        <w:rPr>
          <w:b/>
          <w:color w:val="2B579A"/>
          <w:sz w:val="20"/>
          <w:szCs w:val="20"/>
          <w:shd w:val="clear" w:color="auto" w:fill="E6E6E6"/>
        </w:rPr>
        <w:fldChar w:fldCharType="begin">
          <w:ffData>
            <w:name w:val="Check3"/>
            <w:enabled/>
            <w:calcOnExit w:val="0"/>
            <w:checkBox>
              <w:sizeAuto/>
              <w:default w:val="0"/>
            </w:checkBox>
          </w:ffData>
        </w:fldChar>
      </w:r>
      <w:bookmarkStart w:id="16" w:name="Check3"/>
      <w:r w:rsidRPr="006A7277">
        <w:rPr>
          <w:b/>
          <w:sz w:val="20"/>
          <w:szCs w:val="20"/>
        </w:rPr>
        <w:instrText xml:space="preserve"> FORMCHECKBOX </w:instrText>
      </w:r>
      <w:r w:rsidRPr="006A7277">
        <w:rPr>
          <w:b/>
          <w:color w:val="2B579A"/>
          <w:sz w:val="20"/>
          <w:szCs w:val="20"/>
          <w:shd w:val="clear" w:color="auto" w:fill="E6E6E6"/>
        </w:rPr>
      </w:r>
      <w:r w:rsidRPr="006A7277">
        <w:rPr>
          <w:b/>
          <w:color w:val="2B579A"/>
          <w:sz w:val="20"/>
          <w:szCs w:val="20"/>
          <w:shd w:val="clear" w:color="auto" w:fill="E6E6E6"/>
        </w:rPr>
        <w:fldChar w:fldCharType="separate"/>
      </w:r>
      <w:r w:rsidRPr="006A7277">
        <w:rPr>
          <w:b/>
          <w:color w:val="2B579A"/>
          <w:sz w:val="20"/>
          <w:szCs w:val="20"/>
          <w:shd w:val="clear" w:color="auto" w:fill="E6E6E6"/>
        </w:rPr>
        <w:fldChar w:fldCharType="end"/>
      </w:r>
      <w:bookmarkEnd w:id="16"/>
      <w:r w:rsidRPr="006A7277">
        <w:rPr>
          <w:b/>
          <w:sz w:val="20"/>
          <w:szCs w:val="20"/>
        </w:rPr>
        <w:tab/>
      </w:r>
      <w:r w:rsidRPr="006A7277">
        <w:rPr>
          <w:b/>
          <w:sz w:val="20"/>
          <w:szCs w:val="20"/>
        </w:rPr>
        <w:tab/>
        <w:t xml:space="preserve">I DO NOT CERTIFY </w:t>
      </w:r>
      <w:r w:rsidRPr="006A7277">
        <w:rPr>
          <w:b/>
          <w:color w:val="2B579A"/>
          <w:sz w:val="20"/>
          <w:szCs w:val="20"/>
          <w:shd w:val="clear" w:color="auto" w:fill="E6E6E6"/>
        </w:rPr>
        <w:fldChar w:fldCharType="begin">
          <w:ffData>
            <w:name w:val="Check4"/>
            <w:enabled/>
            <w:calcOnExit w:val="0"/>
            <w:checkBox>
              <w:sizeAuto/>
              <w:default w:val="0"/>
            </w:checkBox>
          </w:ffData>
        </w:fldChar>
      </w:r>
      <w:bookmarkStart w:id="17" w:name="Check4"/>
      <w:r w:rsidRPr="006A7277">
        <w:rPr>
          <w:b/>
          <w:sz w:val="20"/>
          <w:szCs w:val="20"/>
        </w:rPr>
        <w:instrText xml:space="preserve"> FORMCHECKBOX </w:instrText>
      </w:r>
      <w:r w:rsidRPr="006A7277">
        <w:rPr>
          <w:b/>
          <w:color w:val="2B579A"/>
          <w:sz w:val="20"/>
          <w:szCs w:val="20"/>
          <w:shd w:val="clear" w:color="auto" w:fill="E6E6E6"/>
        </w:rPr>
      </w:r>
      <w:r w:rsidRPr="006A7277">
        <w:rPr>
          <w:b/>
          <w:color w:val="2B579A"/>
          <w:sz w:val="20"/>
          <w:szCs w:val="20"/>
          <w:shd w:val="clear" w:color="auto" w:fill="E6E6E6"/>
        </w:rPr>
        <w:fldChar w:fldCharType="separate"/>
      </w:r>
      <w:r w:rsidRPr="006A7277">
        <w:rPr>
          <w:b/>
          <w:color w:val="2B579A"/>
          <w:sz w:val="20"/>
          <w:szCs w:val="20"/>
          <w:shd w:val="clear" w:color="auto" w:fill="E6E6E6"/>
        </w:rPr>
        <w:fldChar w:fldCharType="end"/>
      </w:r>
      <w:bookmarkEnd w:id="17"/>
    </w:p>
    <w:p w14:paraId="1D009FDA" w14:textId="77777777" w:rsidR="00364BE1" w:rsidRPr="006A7277" w:rsidRDefault="00364BE1" w:rsidP="00364BE1">
      <w:pPr>
        <w:rPr>
          <w:b/>
          <w:sz w:val="20"/>
          <w:szCs w:val="20"/>
        </w:rPr>
      </w:pPr>
    </w:p>
    <w:p w14:paraId="3C014257" w14:textId="77777777" w:rsidR="00364BE1" w:rsidRPr="006A7277" w:rsidRDefault="00364BE1" w:rsidP="00364BE1">
      <w:pPr>
        <w:rPr>
          <w:sz w:val="20"/>
          <w:szCs w:val="20"/>
          <w:u w:val="single"/>
        </w:rPr>
      </w:pPr>
      <w:r w:rsidRPr="006A7277">
        <w:rPr>
          <w:b/>
          <w:sz w:val="20"/>
          <w:szCs w:val="20"/>
        </w:rPr>
        <w:t>Date:</w:t>
      </w:r>
      <w:r w:rsidRPr="006A7277">
        <w:rPr>
          <w:b/>
          <w:sz w:val="20"/>
          <w:szCs w:val="20"/>
        </w:rPr>
        <w:tab/>
      </w:r>
      <w:r w:rsidRPr="006A7277">
        <w:rPr>
          <w:sz w:val="20"/>
          <w:szCs w:val="20"/>
          <w:u w:val="single"/>
        </w:rPr>
        <w:tab/>
      </w:r>
      <w:r w:rsidRPr="006A7277">
        <w:rPr>
          <w:sz w:val="20"/>
          <w:szCs w:val="20"/>
          <w:u w:val="single"/>
        </w:rPr>
        <w:tab/>
      </w:r>
      <w:r w:rsidRPr="006A7277">
        <w:rPr>
          <w:sz w:val="20"/>
          <w:szCs w:val="20"/>
          <w:u w:val="single"/>
        </w:rPr>
        <w:tab/>
      </w:r>
    </w:p>
    <w:p w14:paraId="175ADCC6" w14:textId="77777777" w:rsidR="00364BE1" w:rsidRPr="006A7277" w:rsidRDefault="00364BE1" w:rsidP="00364BE1">
      <w:pPr>
        <w:rPr>
          <w:sz w:val="20"/>
          <w:szCs w:val="20"/>
          <w:u w:val="single"/>
        </w:rPr>
      </w:pPr>
    </w:p>
    <w:p w14:paraId="13D45141" w14:textId="77777777" w:rsidR="00364BE1" w:rsidRPr="006A7277" w:rsidRDefault="00364BE1" w:rsidP="00364BE1">
      <w:pPr>
        <w:rPr>
          <w:sz w:val="20"/>
          <w:szCs w:val="20"/>
          <w:u w:val="single"/>
        </w:rPr>
      </w:pPr>
      <w:r w:rsidRPr="006A7277">
        <w:rPr>
          <w:b/>
          <w:sz w:val="20"/>
          <w:szCs w:val="20"/>
        </w:rPr>
        <w:t>Signature:</w:t>
      </w:r>
      <w:r w:rsidRPr="006A7277">
        <w:rPr>
          <w:sz w:val="20"/>
          <w:szCs w:val="20"/>
        </w:rPr>
        <w:tab/>
      </w:r>
      <w:r w:rsidRPr="006A7277">
        <w:rPr>
          <w:sz w:val="20"/>
          <w:szCs w:val="20"/>
          <w:u w:val="single"/>
        </w:rPr>
        <w:tab/>
      </w:r>
      <w:r w:rsidRPr="006A7277">
        <w:rPr>
          <w:sz w:val="20"/>
          <w:szCs w:val="20"/>
          <w:u w:val="single"/>
        </w:rPr>
        <w:tab/>
      </w:r>
      <w:r w:rsidRPr="006A7277">
        <w:rPr>
          <w:sz w:val="20"/>
          <w:szCs w:val="20"/>
          <w:u w:val="single"/>
        </w:rPr>
        <w:tab/>
      </w:r>
      <w:r w:rsidRPr="006A7277">
        <w:rPr>
          <w:sz w:val="20"/>
          <w:szCs w:val="20"/>
          <w:u w:val="single"/>
        </w:rPr>
        <w:tab/>
      </w:r>
      <w:r w:rsidRPr="006A7277">
        <w:rPr>
          <w:sz w:val="20"/>
          <w:szCs w:val="20"/>
          <w:u w:val="single"/>
        </w:rPr>
        <w:tab/>
      </w:r>
      <w:r w:rsidRPr="006A7277">
        <w:rPr>
          <w:sz w:val="20"/>
          <w:szCs w:val="20"/>
          <w:u w:val="single"/>
        </w:rPr>
        <w:tab/>
      </w:r>
    </w:p>
    <w:p w14:paraId="533DDC5D" w14:textId="77777777" w:rsidR="00364BE1" w:rsidRPr="006A7277" w:rsidRDefault="00364BE1" w:rsidP="00364BE1">
      <w:pPr>
        <w:rPr>
          <w:sz w:val="20"/>
          <w:szCs w:val="20"/>
          <w:u w:val="single"/>
        </w:rPr>
      </w:pPr>
    </w:p>
    <w:p w14:paraId="073BCD01" w14:textId="77777777" w:rsidR="00364BE1" w:rsidRPr="006A7277" w:rsidRDefault="00364BE1" w:rsidP="00364BE1">
      <w:pPr>
        <w:pStyle w:val="Heading1"/>
        <w:spacing w:before="70"/>
        <w:ind w:left="0" w:right="118"/>
      </w:pPr>
      <w:r w:rsidRPr="006A7277">
        <w:t>Title:</w:t>
      </w:r>
      <w:r w:rsidRPr="006A7277">
        <w:tab/>
      </w:r>
      <w:r w:rsidRPr="006A7277">
        <w:rPr>
          <w:u w:val="single"/>
        </w:rPr>
        <w:tab/>
      </w:r>
      <w:r w:rsidRPr="006A7277">
        <w:rPr>
          <w:u w:val="single"/>
        </w:rPr>
        <w:tab/>
      </w:r>
      <w:r w:rsidRPr="006A7277">
        <w:rPr>
          <w:u w:val="single"/>
        </w:rPr>
        <w:tab/>
      </w:r>
      <w:r w:rsidRPr="006A7277">
        <w:rPr>
          <w:u w:val="single"/>
        </w:rPr>
        <w:tab/>
      </w:r>
    </w:p>
    <w:p w14:paraId="50D6082A" w14:textId="77777777" w:rsidR="00364BE1" w:rsidRDefault="00364BE1">
      <w:pPr>
        <w:pStyle w:val="Heading1"/>
        <w:spacing w:before="70"/>
        <w:ind w:left="0" w:right="118"/>
        <w:jc w:val="center"/>
      </w:pPr>
    </w:p>
    <w:p w14:paraId="3B1E5946" w14:textId="77777777" w:rsidR="00364BE1" w:rsidRDefault="00364BE1">
      <w:pPr>
        <w:pStyle w:val="Heading1"/>
        <w:spacing w:before="70"/>
        <w:ind w:left="0" w:right="118"/>
        <w:jc w:val="center"/>
      </w:pPr>
    </w:p>
    <w:p w14:paraId="22526CC2" w14:textId="77777777" w:rsidR="00364BE1" w:rsidRDefault="00364BE1">
      <w:pPr>
        <w:pStyle w:val="Heading1"/>
        <w:spacing w:before="70"/>
        <w:ind w:left="0" w:right="118"/>
        <w:jc w:val="center"/>
      </w:pPr>
    </w:p>
    <w:p w14:paraId="10C91461" w14:textId="77777777" w:rsidR="00364BE1" w:rsidRDefault="00364BE1">
      <w:pPr>
        <w:pStyle w:val="Heading1"/>
        <w:spacing w:before="70"/>
        <w:ind w:left="0" w:right="118"/>
        <w:jc w:val="center"/>
      </w:pPr>
    </w:p>
    <w:p w14:paraId="5BED21C9" w14:textId="4F231AD4"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0A544BA3"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8" w:name="_bookmark15"/>
      <w:bookmarkEnd w:id="18"/>
    </w:p>
    <w:p w14:paraId="67CE1FF3" w14:textId="77777777"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Pr>
          <w:b/>
          <w:sz w:val="16"/>
        </w:rPr>
        <w:tab/>
      </w:r>
    </w:p>
    <w:p w14:paraId="69AC987F" w14:textId="77777777" w:rsidR="00E83D8B" w:rsidRDefault="00E83D8B" w:rsidP="00E83D8B">
      <w:pPr>
        <w:pStyle w:val="BodyText"/>
        <w:rPr>
          <w:b/>
          <w:sz w:val="18"/>
        </w:rPr>
      </w:pPr>
    </w:p>
    <w:p w14:paraId="733C8100" w14:textId="732DC393" w:rsidR="00E83D8B" w:rsidRPr="00DC68F0" w:rsidRDefault="00E83D8B" w:rsidP="00E83D8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D612C2">
        <w:trPr>
          <w:trHeight w:val="197"/>
        </w:trPr>
        <w:tc>
          <w:tcPr>
            <w:tcW w:w="9360" w:type="dxa"/>
            <w:vAlign w:val="center"/>
          </w:tcPr>
          <w:p w14:paraId="033DC011" w14:textId="77777777" w:rsidR="00E83D8B" w:rsidRPr="002425FE" w:rsidRDefault="00E83D8B" w:rsidP="00D612C2">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D612C2">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D612C2">
            <w:pPr>
              <w:jc w:val="center"/>
              <w:rPr>
                <w:b/>
                <w:bCs/>
                <w:sz w:val="16"/>
                <w:szCs w:val="16"/>
              </w:rPr>
            </w:pPr>
            <w:r w:rsidRPr="002425FE">
              <w:rPr>
                <w:b/>
                <w:bCs/>
                <w:sz w:val="16"/>
                <w:szCs w:val="16"/>
              </w:rPr>
              <w:t>Waived</w:t>
            </w:r>
          </w:p>
        </w:tc>
      </w:tr>
      <w:tr w:rsidR="00E83D8B" w14:paraId="7C73B2E6" w14:textId="77777777" w:rsidTr="00D612C2">
        <w:trPr>
          <w:trHeight w:val="588"/>
        </w:trPr>
        <w:tc>
          <w:tcPr>
            <w:tcW w:w="9360" w:type="dxa"/>
          </w:tcPr>
          <w:p w14:paraId="544B364E" w14:textId="77777777" w:rsidR="00E83D8B" w:rsidRPr="00FA0407" w:rsidRDefault="00E83D8B" w:rsidP="00D612C2">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D612C2">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D612C2">
            <w:pPr>
              <w:jc w:val="center"/>
              <w:rPr>
                <w:b/>
                <w:bCs/>
                <w:sz w:val="16"/>
                <w:szCs w:val="16"/>
              </w:rPr>
            </w:pPr>
          </w:p>
        </w:tc>
      </w:tr>
      <w:tr w:rsidR="00E83D8B" w14:paraId="6EBB722B" w14:textId="77777777" w:rsidTr="00D612C2">
        <w:trPr>
          <w:trHeight w:val="885"/>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D612C2">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D612C2">
            <w:pPr>
              <w:jc w:val="center"/>
              <w:rPr>
                <w:b/>
                <w:bCs/>
                <w:sz w:val="16"/>
                <w:szCs w:val="16"/>
              </w:rPr>
            </w:pPr>
          </w:p>
        </w:tc>
      </w:tr>
      <w:tr w:rsidR="00E83D8B" w14:paraId="5D93BE17" w14:textId="77777777" w:rsidTr="004515FE">
        <w:trPr>
          <w:trHeight w:val="969"/>
        </w:trPr>
        <w:tc>
          <w:tcPr>
            <w:tcW w:w="9360" w:type="dxa"/>
          </w:tcPr>
          <w:p w14:paraId="2817D994" w14:textId="703F0BA7" w:rsidR="00E83D8B" w:rsidRPr="00FA0407" w:rsidRDefault="00E83D8B" w:rsidP="00D612C2">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D612C2">
            <w:pPr>
              <w:jc w:val="center"/>
              <w:rPr>
                <w:b/>
                <w:bCs/>
                <w:sz w:val="16"/>
                <w:szCs w:val="16"/>
              </w:rPr>
            </w:pPr>
          </w:p>
          <w:p w14:paraId="230A63B2" w14:textId="77777777" w:rsidR="00E83D8B" w:rsidRPr="007E5191" w:rsidRDefault="00E83D8B" w:rsidP="00D612C2">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D612C2">
            <w:pPr>
              <w:jc w:val="center"/>
              <w:rPr>
                <w:b/>
                <w:bCs/>
                <w:sz w:val="16"/>
                <w:szCs w:val="16"/>
              </w:rPr>
            </w:pPr>
          </w:p>
        </w:tc>
      </w:tr>
      <w:tr w:rsidR="00E83D8B" w14:paraId="300DCB1D" w14:textId="77777777" w:rsidTr="00D612C2">
        <w:trPr>
          <w:trHeight w:val="344"/>
        </w:trPr>
        <w:tc>
          <w:tcPr>
            <w:tcW w:w="9360" w:type="dxa"/>
          </w:tcPr>
          <w:p w14:paraId="07F06B86" w14:textId="77777777" w:rsidR="00E83D8B" w:rsidRPr="00FA0407" w:rsidRDefault="00E83D8B" w:rsidP="00D612C2">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D612C2">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D612C2">
            <w:pPr>
              <w:jc w:val="center"/>
              <w:rPr>
                <w:b/>
                <w:bCs/>
                <w:sz w:val="16"/>
                <w:szCs w:val="16"/>
              </w:rPr>
            </w:pPr>
          </w:p>
        </w:tc>
      </w:tr>
      <w:tr w:rsidR="00E83D8B" w14:paraId="5FB6A984" w14:textId="77777777" w:rsidTr="00D612C2">
        <w:trPr>
          <w:trHeight w:val="570"/>
        </w:trPr>
        <w:tc>
          <w:tcPr>
            <w:tcW w:w="9360" w:type="dxa"/>
          </w:tcPr>
          <w:p w14:paraId="1C35E23E" w14:textId="1C212749" w:rsidR="00E83D8B" w:rsidRPr="00FA0407" w:rsidRDefault="00E83D8B" w:rsidP="00D612C2">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D612C2">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D612C2">
            <w:pPr>
              <w:jc w:val="center"/>
              <w:rPr>
                <w:b/>
                <w:bCs/>
                <w:sz w:val="16"/>
                <w:szCs w:val="16"/>
              </w:rPr>
            </w:pPr>
          </w:p>
        </w:tc>
      </w:tr>
      <w:tr w:rsidR="00E83D8B" w14:paraId="257B27D1" w14:textId="77777777" w:rsidTr="00D612C2">
        <w:trPr>
          <w:trHeight w:val="453"/>
        </w:trPr>
        <w:tc>
          <w:tcPr>
            <w:tcW w:w="9360" w:type="dxa"/>
          </w:tcPr>
          <w:p w14:paraId="7D920D88" w14:textId="77777777" w:rsidR="00E83D8B" w:rsidRPr="00FA0407" w:rsidRDefault="00E83D8B" w:rsidP="00D612C2">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D612C2">
            <w:pPr>
              <w:jc w:val="center"/>
              <w:rPr>
                <w:b/>
                <w:bCs/>
                <w:sz w:val="16"/>
                <w:szCs w:val="16"/>
              </w:rPr>
            </w:pPr>
          </w:p>
        </w:tc>
        <w:tc>
          <w:tcPr>
            <w:tcW w:w="720" w:type="dxa"/>
            <w:vAlign w:val="center"/>
          </w:tcPr>
          <w:p w14:paraId="09B5FB6D" w14:textId="77777777" w:rsidR="00E83D8B" w:rsidRPr="007E5191" w:rsidRDefault="00E83D8B" w:rsidP="00D612C2">
            <w:pPr>
              <w:jc w:val="center"/>
              <w:rPr>
                <w:b/>
                <w:bCs/>
                <w:sz w:val="16"/>
                <w:szCs w:val="16"/>
              </w:rPr>
            </w:pPr>
            <w:r w:rsidRPr="007E5191">
              <w:rPr>
                <w:b/>
                <w:bCs/>
                <w:sz w:val="16"/>
                <w:szCs w:val="16"/>
              </w:rPr>
              <w:t>X</w:t>
            </w:r>
          </w:p>
        </w:tc>
      </w:tr>
      <w:tr w:rsidR="00E83D8B" w14:paraId="2095A7DB" w14:textId="77777777" w:rsidTr="00D612C2">
        <w:trPr>
          <w:trHeight w:val="692"/>
        </w:trPr>
        <w:tc>
          <w:tcPr>
            <w:tcW w:w="9360" w:type="dxa"/>
          </w:tcPr>
          <w:p w14:paraId="00B33EA4" w14:textId="77777777" w:rsidR="00E83D8B" w:rsidRPr="00FA0407" w:rsidRDefault="00E83D8B" w:rsidP="00D612C2">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D612C2">
            <w:pPr>
              <w:jc w:val="center"/>
              <w:rPr>
                <w:b/>
                <w:bCs/>
                <w:sz w:val="16"/>
                <w:szCs w:val="16"/>
              </w:rPr>
            </w:pPr>
          </w:p>
          <w:p w14:paraId="255D2FF9" w14:textId="77777777" w:rsidR="00E83D8B" w:rsidRPr="007E5191" w:rsidRDefault="00E83D8B" w:rsidP="00D612C2">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D612C2">
            <w:pPr>
              <w:jc w:val="center"/>
              <w:rPr>
                <w:b/>
                <w:bCs/>
                <w:sz w:val="16"/>
                <w:szCs w:val="16"/>
              </w:rPr>
            </w:pPr>
          </w:p>
        </w:tc>
      </w:tr>
      <w:tr w:rsidR="00E83D8B" w14:paraId="523D677C" w14:textId="77777777" w:rsidTr="00D612C2">
        <w:trPr>
          <w:trHeight w:val="1110"/>
        </w:trPr>
        <w:tc>
          <w:tcPr>
            <w:tcW w:w="9360" w:type="dxa"/>
          </w:tcPr>
          <w:p w14:paraId="28552DA4" w14:textId="77777777" w:rsidR="00E83D8B" w:rsidRPr="00FA0407" w:rsidRDefault="00E83D8B" w:rsidP="00D612C2">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125140CB" w:rsidR="00E83D8B" w:rsidRPr="007E5191" w:rsidRDefault="00C76F70" w:rsidP="00D612C2">
            <w:pPr>
              <w:jc w:val="center"/>
              <w:rPr>
                <w:b/>
                <w:bCs/>
                <w:sz w:val="16"/>
                <w:szCs w:val="16"/>
              </w:rPr>
            </w:pPr>
            <w:r w:rsidRPr="007E5191">
              <w:rPr>
                <w:b/>
                <w:bCs/>
                <w:sz w:val="16"/>
                <w:szCs w:val="16"/>
              </w:rPr>
              <w:t>X</w:t>
            </w:r>
          </w:p>
        </w:tc>
        <w:tc>
          <w:tcPr>
            <w:tcW w:w="720" w:type="dxa"/>
            <w:vAlign w:val="center"/>
          </w:tcPr>
          <w:p w14:paraId="238A24BD" w14:textId="77777777" w:rsidR="00E83D8B" w:rsidRPr="007E5191" w:rsidRDefault="00E83D8B" w:rsidP="00D612C2">
            <w:pPr>
              <w:jc w:val="center"/>
              <w:rPr>
                <w:b/>
                <w:bCs/>
                <w:sz w:val="16"/>
                <w:szCs w:val="16"/>
              </w:rPr>
            </w:pPr>
          </w:p>
          <w:p w14:paraId="05B029BA" w14:textId="01CCAA74" w:rsidR="00E83D8B" w:rsidRPr="007E5191" w:rsidRDefault="00E83D8B" w:rsidP="00D612C2">
            <w:pPr>
              <w:jc w:val="center"/>
              <w:rPr>
                <w:b/>
                <w:bCs/>
                <w:sz w:val="16"/>
                <w:szCs w:val="16"/>
              </w:rPr>
            </w:pPr>
          </w:p>
        </w:tc>
      </w:tr>
      <w:tr w:rsidR="00E83D8B" w14:paraId="484D25CA" w14:textId="77777777" w:rsidTr="00D612C2">
        <w:trPr>
          <w:trHeight w:val="890"/>
        </w:trPr>
        <w:tc>
          <w:tcPr>
            <w:tcW w:w="9360" w:type="dxa"/>
          </w:tcPr>
          <w:p w14:paraId="18B7F29D" w14:textId="026DE8D8" w:rsidR="00E83D8B" w:rsidRPr="00FA0407" w:rsidRDefault="00F2436D" w:rsidP="00D612C2">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D612C2">
            <w:pPr>
              <w:jc w:val="center"/>
              <w:rPr>
                <w:b/>
                <w:bCs/>
                <w:sz w:val="16"/>
                <w:szCs w:val="16"/>
              </w:rPr>
            </w:pPr>
          </w:p>
        </w:tc>
        <w:tc>
          <w:tcPr>
            <w:tcW w:w="720" w:type="dxa"/>
            <w:vAlign w:val="center"/>
          </w:tcPr>
          <w:p w14:paraId="202CB707" w14:textId="77777777" w:rsidR="00E83D8B" w:rsidRPr="007E5191" w:rsidRDefault="00E83D8B" w:rsidP="00D612C2">
            <w:pPr>
              <w:jc w:val="center"/>
              <w:rPr>
                <w:b/>
                <w:bCs/>
                <w:sz w:val="16"/>
                <w:szCs w:val="16"/>
              </w:rPr>
            </w:pPr>
          </w:p>
          <w:p w14:paraId="6E7637F2" w14:textId="77777777" w:rsidR="00E83D8B" w:rsidRPr="007E5191" w:rsidRDefault="00E83D8B" w:rsidP="00D612C2">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77777777" w:rsidR="00E83D8B" w:rsidRPr="00FA0407" w:rsidRDefault="00E83D8B" w:rsidP="00D612C2">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D612C2">
            <w:pPr>
              <w:jc w:val="center"/>
              <w:rPr>
                <w:b/>
                <w:bCs/>
                <w:sz w:val="16"/>
                <w:szCs w:val="16"/>
              </w:rPr>
            </w:pPr>
          </w:p>
        </w:tc>
        <w:tc>
          <w:tcPr>
            <w:tcW w:w="720" w:type="dxa"/>
            <w:vAlign w:val="center"/>
          </w:tcPr>
          <w:p w14:paraId="1A3D6C8B" w14:textId="77777777" w:rsidR="00E83D8B" w:rsidRPr="007E5191" w:rsidRDefault="00E83D8B" w:rsidP="00D612C2">
            <w:pPr>
              <w:jc w:val="center"/>
              <w:rPr>
                <w:b/>
                <w:bCs/>
                <w:sz w:val="16"/>
                <w:szCs w:val="16"/>
              </w:rPr>
            </w:pPr>
          </w:p>
          <w:p w14:paraId="4179DDAC" w14:textId="77777777" w:rsidR="00E83D8B" w:rsidRPr="007E5191" w:rsidRDefault="00E83D8B" w:rsidP="00D612C2">
            <w:pPr>
              <w:jc w:val="center"/>
              <w:rPr>
                <w:b/>
                <w:bCs/>
                <w:sz w:val="16"/>
                <w:szCs w:val="16"/>
              </w:rPr>
            </w:pPr>
            <w:r w:rsidRPr="007E5191">
              <w:rPr>
                <w:b/>
                <w:bCs/>
                <w:sz w:val="16"/>
                <w:szCs w:val="16"/>
              </w:rPr>
              <w:t>X</w:t>
            </w:r>
          </w:p>
        </w:tc>
      </w:tr>
      <w:tr w:rsidR="00E83D8B" w14:paraId="13625A6F" w14:textId="77777777" w:rsidTr="00D612C2">
        <w:trPr>
          <w:trHeight w:val="948"/>
        </w:trPr>
        <w:tc>
          <w:tcPr>
            <w:tcW w:w="9360" w:type="dxa"/>
          </w:tcPr>
          <w:p w14:paraId="783D20DF" w14:textId="77777777" w:rsidR="00E83D8B" w:rsidRPr="00FA0407" w:rsidRDefault="00E83D8B" w:rsidP="00D612C2">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D612C2">
            <w:pPr>
              <w:jc w:val="center"/>
              <w:rPr>
                <w:b/>
                <w:bCs/>
                <w:sz w:val="16"/>
                <w:szCs w:val="16"/>
              </w:rPr>
            </w:pPr>
          </w:p>
        </w:tc>
        <w:tc>
          <w:tcPr>
            <w:tcW w:w="720" w:type="dxa"/>
            <w:vAlign w:val="center"/>
          </w:tcPr>
          <w:p w14:paraId="47B70BA0" w14:textId="77777777" w:rsidR="00E83D8B" w:rsidRPr="007E5191" w:rsidRDefault="00E83D8B" w:rsidP="00D612C2">
            <w:pPr>
              <w:jc w:val="center"/>
              <w:rPr>
                <w:b/>
                <w:bCs/>
                <w:sz w:val="16"/>
                <w:szCs w:val="16"/>
              </w:rPr>
            </w:pPr>
          </w:p>
          <w:p w14:paraId="5445C34E" w14:textId="77777777" w:rsidR="00E83D8B" w:rsidRPr="007E5191" w:rsidRDefault="00E83D8B" w:rsidP="00D612C2">
            <w:pPr>
              <w:jc w:val="center"/>
              <w:rPr>
                <w:b/>
                <w:bCs/>
                <w:sz w:val="16"/>
                <w:szCs w:val="16"/>
              </w:rPr>
            </w:pPr>
            <w:r w:rsidRPr="007E5191">
              <w:rPr>
                <w:b/>
                <w:bCs/>
                <w:sz w:val="16"/>
                <w:szCs w:val="16"/>
              </w:rPr>
              <w:t>X</w:t>
            </w:r>
          </w:p>
        </w:tc>
      </w:tr>
      <w:tr w:rsidR="00E83D8B" w14:paraId="146F7217" w14:textId="77777777" w:rsidTr="00D612C2">
        <w:trPr>
          <w:trHeight w:val="768"/>
        </w:trPr>
        <w:tc>
          <w:tcPr>
            <w:tcW w:w="9360" w:type="dxa"/>
          </w:tcPr>
          <w:p w14:paraId="3F3418A9" w14:textId="77777777" w:rsidR="00E83D8B" w:rsidRPr="00FA0407" w:rsidRDefault="00E83D8B" w:rsidP="00D612C2">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D612C2">
            <w:pPr>
              <w:jc w:val="center"/>
              <w:rPr>
                <w:b/>
                <w:bCs/>
                <w:sz w:val="16"/>
                <w:szCs w:val="16"/>
              </w:rPr>
            </w:pPr>
          </w:p>
        </w:tc>
        <w:tc>
          <w:tcPr>
            <w:tcW w:w="720" w:type="dxa"/>
            <w:vAlign w:val="center"/>
          </w:tcPr>
          <w:p w14:paraId="1E47173C" w14:textId="77777777" w:rsidR="00E83D8B" w:rsidRPr="007E5191" w:rsidRDefault="00E83D8B" w:rsidP="00D612C2">
            <w:pPr>
              <w:jc w:val="center"/>
              <w:rPr>
                <w:b/>
                <w:bCs/>
                <w:sz w:val="16"/>
                <w:szCs w:val="16"/>
              </w:rPr>
            </w:pPr>
          </w:p>
          <w:p w14:paraId="2853083A" w14:textId="77777777" w:rsidR="00E83D8B" w:rsidRPr="007E5191" w:rsidRDefault="00E83D8B" w:rsidP="00D612C2">
            <w:pPr>
              <w:jc w:val="center"/>
              <w:rPr>
                <w:b/>
                <w:bCs/>
                <w:sz w:val="16"/>
                <w:szCs w:val="16"/>
              </w:rPr>
            </w:pPr>
            <w:r w:rsidRPr="007E5191">
              <w:rPr>
                <w:b/>
                <w:bCs/>
                <w:sz w:val="16"/>
                <w:szCs w:val="16"/>
              </w:rPr>
              <w:t>X</w:t>
            </w:r>
          </w:p>
        </w:tc>
      </w:tr>
      <w:tr w:rsidR="00E83D8B" w:rsidRPr="00FA0407" w14:paraId="775E135D" w14:textId="77777777" w:rsidTr="00D612C2">
        <w:trPr>
          <w:trHeight w:val="1146"/>
        </w:trPr>
        <w:tc>
          <w:tcPr>
            <w:tcW w:w="9360" w:type="dxa"/>
          </w:tcPr>
          <w:p w14:paraId="127887BE" w14:textId="77777777" w:rsidR="00E83D8B" w:rsidRPr="00FA0407" w:rsidRDefault="00E83D8B" w:rsidP="00D612C2">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D612C2">
            <w:pPr>
              <w:jc w:val="center"/>
              <w:rPr>
                <w:b/>
                <w:bCs/>
                <w:sz w:val="15"/>
                <w:szCs w:val="15"/>
              </w:rPr>
            </w:pPr>
          </w:p>
          <w:p w14:paraId="4BE40FEC" w14:textId="77777777" w:rsidR="00E83D8B" w:rsidRPr="00FA0407" w:rsidRDefault="00E83D8B" w:rsidP="00D612C2">
            <w:pPr>
              <w:jc w:val="center"/>
              <w:rPr>
                <w:b/>
                <w:bCs/>
                <w:sz w:val="15"/>
                <w:szCs w:val="15"/>
              </w:rPr>
            </w:pPr>
          </w:p>
          <w:p w14:paraId="07439CDE" w14:textId="77777777" w:rsidR="00E83D8B" w:rsidRPr="00FA0407" w:rsidRDefault="00E83D8B" w:rsidP="00D612C2">
            <w:pPr>
              <w:jc w:val="center"/>
              <w:rPr>
                <w:b/>
                <w:bCs/>
                <w:sz w:val="15"/>
                <w:szCs w:val="15"/>
              </w:rPr>
            </w:pPr>
          </w:p>
        </w:tc>
        <w:tc>
          <w:tcPr>
            <w:tcW w:w="720" w:type="dxa"/>
            <w:vAlign w:val="center"/>
          </w:tcPr>
          <w:p w14:paraId="47E592BE" w14:textId="77777777" w:rsidR="00E83D8B" w:rsidRPr="00FA0407" w:rsidRDefault="00E83D8B" w:rsidP="00D612C2">
            <w:pPr>
              <w:jc w:val="center"/>
              <w:rPr>
                <w:b/>
                <w:bCs/>
                <w:sz w:val="15"/>
                <w:szCs w:val="15"/>
              </w:rPr>
            </w:pPr>
          </w:p>
          <w:p w14:paraId="4D3B4F4D" w14:textId="77777777" w:rsidR="00E83D8B" w:rsidRPr="00FA0407" w:rsidRDefault="00E83D8B" w:rsidP="00D612C2">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3ED05D6C"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w:t>
      </w:r>
      <w:r w:rsidR="000F1690">
        <w:t>25-112</w:t>
      </w:r>
      <w:r w:rsidR="002F28BC">
        <w:t xml:space="preserve">       </w:t>
      </w:r>
      <w:r>
        <w:t xml:space="preserve">ATTACHMENT B – SAMPLE </w:t>
      </w:r>
      <w:r w:rsidR="002E335A">
        <w:t>PROFESSIONAL SERVICES</w:t>
      </w:r>
      <w:r>
        <w:t xml:space="preserve">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3D77"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068A0DE6" w:rsidR="00911AFF" w:rsidRDefault="00B75550">
      <w:pPr>
        <w:pStyle w:val="BodyText"/>
        <w:spacing w:before="94" w:line="276" w:lineRule="auto"/>
        <w:ind w:left="220" w:right="338"/>
        <w:jc w:val="both"/>
      </w:pPr>
      <w:bookmarkStart w:id="19" w:name="_bookmark16"/>
      <w:bookmarkEnd w:id="19"/>
      <w:r>
        <w:t xml:space="preserve">The </w:t>
      </w:r>
      <w:r w:rsidR="00460E2D" w:rsidRPr="00460E2D">
        <w:t xml:space="preserve">Trade Contractors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2D2782C1" w:rsidR="00911AFF" w:rsidRDefault="00B75550">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842B40">
        <w:t>Professional Services</w:t>
      </w:r>
      <w:r w:rsidR="00460E2D" w:rsidRPr="00460E2D">
        <w:t xml:space="preserve"> </w:t>
      </w:r>
      <w:r w:rsidRPr="00460E2D">
        <w:t xml:space="preserve">Agreement with its response for evaluation by El Paso County. It is the responsibility of the Consultant to provide the Solicitation and Sample </w:t>
      </w:r>
      <w:r w:rsidR="00842B40" w:rsidRPr="00842B40">
        <w:t xml:space="preserve">Professional Services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77777777" w:rsidR="00911AFF" w:rsidRDefault="00B75550">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0" w:name="_bookmark17"/>
      <w:bookmarkEnd w:id="20"/>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96F4" w14:textId="77777777" w:rsidR="00432140" w:rsidRDefault="00432140">
      <w:r>
        <w:separator/>
      </w:r>
    </w:p>
  </w:endnote>
  <w:endnote w:type="continuationSeparator" w:id="0">
    <w:p w14:paraId="0FB51B80" w14:textId="77777777" w:rsidR="00432140" w:rsidRDefault="0043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4461CD4F" w:rsidR="00911AFF" w:rsidRDefault="000F1690">
                          <w:pPr>
                            <w:spacing w:before="17"/>
                            <w:ind w:left="20"/>
                            <w:rPr>
                              <w:rFonts w:ascii="Georgia"/>
                              <w:sz w:val="15"/>
                            </w:rPr>
                          </w:pPr>
                          <w:r>
                            <w:rPr>
                              <w:rFonts w:ascii="Times New Roman"/>
                              <w:sz w:val="15"/>
                            </w:rPr>
                            <w:t>Request for Proposal #RFP-25-112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4461CD4F" w:rsidR="00911AFF" w:rsidRDefault="000F1690">
                    <w:pPr>
                      <w:spacing w:before="17"/>
                      <w:ind w:left="20"/>
                      <w:rPr>
                        <w:rFonts w:ascii="Georgia"/>
                        <w:sz w:val="15"/>
                      </w:rPr>
                    </w:pPr>
                    <w:r>
                      <w:rPr>
                        <w:rFonts w:ascii="Times New Roman"/>
                        <w:sz w:val="15"/>
                      </w:rPr>
                      <w:t>Request for Proposal #RFP-25-112</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32195CC3"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32195CC3"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9207" w14:textId="77777777" w:rsidR="00432140" w:rsidRDefault="00432140">
      <w:r>
        <w:separator/>
      </w:r>
    </w:p>
  </w:footnote>
  <w:footnote w:type="continuationSeparator" w:id="0">
    <w:p w14:paraId="47B0F6C3" w14:textId="77777777" w:rsidR="00432140" w:rsidRDefault="0043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AAC2A90"/>
    <w:multiLevelType w:val="hybridMultilevel"/>
    <w:tmpl w:val="2EC0F3B4"/>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0C56782F"/>
    <w:multiLevelType w:val="hybridMultilevel"/>
    <w:tmpl w:val="1F161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BE5AEC"/>
    <w:multiLevelType w:val="hybridMultilevel"/>
    <w:tmpl w:val="A05095D0"/>
    <w:lvl w:ilvl="0" w:tplc="04090001">
      <w:start w:val="1"/>
      <w:numFmt w:val="bullet"/>
      <w:lvlText w:val=""/>
      <w:lvlJc w:val="left"/>
      <w:pPr>
        <w:ind w:left="1300" w:hanging="360"/>
      </w:pPr>
      <w:rPr>
        <w:rFonts w:ascii="Symbol" w:hAnsi="Symbol" w:hint="default"/>
      </w:rPr>
    </w:lvl>
    <w:lvl w:ilvl="1" w:tplc="04090003">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8"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9" w15:restartNumberingAfterBreak="0">
    <w:nsid w:val="1EF96BB0"/>
    <w:multiLevelType w:val="multilevel"/>
    <w:tmpl w:val="0F6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75FD1"/>
    <w:multiLevelType w:val="singleLevel"/>
    <w:tmpl w:val="98EE8F10"/>
    <w:lvl w:ilvl="0">
      <w:start w:val="1"/>
      <w:numFmt w:val="upperLetter"/>
      <w:lvlText w:val="%1."/>
      <w:lvlJc w:val="left"/>
      <w:pPr>
        <w:tabs>
          <w:tab w:val="num" w:pos="720"/>
        </w:tabs>
        <w:ind w:left="720" w:hanging="720"/>
      </w:pPr>
      <w:rPr>
        <w:rFonts w:hint="default"/>
        <w:b w:val="0"/>
        <w:bCs w:val="0"/>
        <w:i w:val="0"/>
        <w:iCs w:val="0"/>
      </w:rPr>
    </w:lvl>
  </w:abstractNum>
  <w:abstractNum w:abstractNumId="1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3" w15:restartNumberingAfterBreak="0">
    <w:nsid w:val="2DE44E94"/>
    <w:multiLevelType w:val="hybridMultilevel"/>
    <w:tmpl w:val="16F284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5" w15:restartNumberingAfterBreak="0">
    <w:nsid w:val="3330053A"/>
    <w:multiLevelType w:val="hybridMultilevel"/>
    <w:tmpl w:val="FCDE9E5A"/>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7"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8" w15:restartNumberingAfterBreak="0">
    <w:nsid w:val="38B53F6B"/>
    <w:multiLevelType w:val="hybridMultilevel"/>
    <w:tmpl w:val="669043C8"/>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9"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0"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1" w15:restartNumberingAfterBreak="0">
    <w:nsid w:val="3F75379F"/>
    <w:multiLevelType w:val="hybridMultilevel"/>
    <w:tmpl w:val="AF525132"/>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45A632D8"/>
    <w:multiLevelType w:val="hybridMultilevel"/>
    <w:tmpl w:val="9A5C21FA"/>
    <w:lvl w:ilvl="0" w:tplc="FFFFFFFF">
      <w:start w:val="1"/>
      <w:numFmt w:val="decimal"/>
      <w:lvlText w:val="%1."/>
      <w:lvlJc w:val="left"/>
      <w:pPr>
        <w:ind w:left="116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3"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4" w15:restartNumberingAfterBreak="0">
    <w:nsid w:val="506748B0"/>
    <w:multiLevelType w:val="hybridMultilevel"/>
    <w:tmpl w:val="817C1548"/>
    <w:lvl w:ilvl="0" w:tplc="FFFFFFFF">
      <w:start w:val="1"/>
      <w:numFmt w:val="decimal"/>
      <w:lvlText w:val="%1."/>
      <w:lvlJc w:val="left"/>
      <w:pPr>
        <w:ind w:left="152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5"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594598A"/>
    <w:multiLevelType w:val="hybridMultilevel"/>
    <w:tmpl w:val="8A78A9B2"/>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7"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A291264"/>
    <w:multiLevelType w:val="hybridMultilevel"/>
    <w:tmpl w:val="69F2C4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8077D"/>
    <w:multiLevelType w:val="hybridMultilevel"/>
    <w:tmpl w:val="DE30795C"/>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4"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5"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8" w15:restartNumberingAfterBreak="0">
    <w:nsid w:val="73D50474"/>
    <w:multiLevelType w:val="hybridMultilevel"/>
    <w:tmpl w:val="CF44FF4E"/>
    <w:lvl w:ilvl="0" w:tplc="04090001">
      <w:start w:val="1"/>
      <w:numFmt w:val="bullet"/>
      <w:lvlText w:val=""/>
      <w:lvlJc w:val="left"/>
      <w:pPr>
        <w:ind w:left="1800" w:hanging="360"/>
      </w:pPr>
      <w:rPr>
        <w:rFonts w:ascii="Symbol" w:hAnsi="Symbol" w:hint="default"/>
      </w:rPr>
    </w:lvl>
    <w:lvl w:ilvl="1" w:tplc="FFFFFFFF">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39" w15:restartNumberingAfterBreak="0">
    <w:nsid w:val="74C74285"/>
    <w:multiLevelType w:val="hybridMultilevel"/>
    <w:tmpl w:val="45ECC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1" w15:restartNumberingAfterBreak="0">
    <w:nsid w:val="7DC24869"/>
    <w:multiLevelType w:val="hybridMultilevel"/>
    <w:tmpl w:val="AF525132"/>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16cid:durableId="1526365994">
    <w:abstractNumId w:val="20"/>
  </w:num>
  <w:num w:numId="2" w16cid:durableId="1061439098">
    <w:abstractNumId w:val="17"/>
  </w:num>
  <w:num w:numId="3" w16cid:durableId="2057116923">
    <w:abstractNumId w:val="7"/>
  </w:num>
  <w:num w:numId="4" w16cid:durableId="1677268824">
    <w:abstractNumId w:val="6"/>
  </w:num>
  <w:num w:numId="5" w16cid:durableId="995568912">
    <w:abstractNumId w:val="14"/>
  </w:num>
  <w:num w:numId="6" w16cid:durableId="1540822962">
    <w:abstractNumId w:val="16"/>
  </w:num>
  <w:num w:numId="7" w16cid:durableId="1677607340">
    <w:abstractNumId w:val="40"/>
  </w:num>
  <w:num w:numId="8" w16cid:durableId="352805266">
    <w:abstractNumId w:val="34"/>
  </w:num>
  <w:num w:numId="9" w16cid:durableId="1035279374">
    <w:abstractNumId w:val="3"/>
  </w:num>
  <w:num w:numId="10" w16cid:durableId="1322586728">
    <w:abstractNumId w:val="37"/>
  </w:num>
  <w:num w:numId="11" w16cid:durableId="1475028666">
    <w:abstractNumId w:val="0"/>
  </w:num>
  <w:num w:numId="12" w16cid:durableId="1285502986">
    <w:abstractNumId w:val="1"/>
  </w:num>
  <w:num w:numId="13" w16cid:durableId="1522625920">
    <w:abstractNumId w:val="11"/>
  </w:num>
  <w:num w:numId="14" w16cid:durableId="1753043324">
    <w:abstractNumId w:val="23"/>
  </w:num>
  <w:num w:numId="15" w16cid:durableId="525564379">
    <w:abstractNumId w:val="12"/>
  </w:num>
  <w:num w:numId="16" w16cid:durableId="439959938">
    <w:abstractNumId w:val="19"/>
  </w:num>
  <w:num w:numId="17" w16cid:durableId="836193222">
    <w:abstractNumId w:val="8"/>
  </w:num>
  <w:num w:numId="18" w16cid:durableId="1067999960">
    <w:abstractNumId w:val="28"/>
  </w:num>
  <w:num w:numId="19" w16cid:durableId="510997535">
    <w:abstractNumId w:val="30"/>
  </w:num>
  <w:num w:numId="20" w16cid:durableId="1824394135">
    <w:abstractNumId w:val="27"/>
  </w:num>
  <w:num w:numId="21" w16cid:durableId="1949240933">
    <w:abstractNumId w:val="35"/>
  </w:num>
  <w:num w:numId="22" w16cid:durableId="675380984">
    <w:abstractNumId w:val="29"/>
  </w:num>
  <w:num w:numId="23" w16cid:durableId="898133031">
    <w:abstractNumId w:val="31"/>
  </w:num>
  <w:num w:numId="24" w16cid:durableId="681861688">
    <w:abstractNumId w:val="25"/>
  </w:num>
  <w:num w:numId="25" w16cid:durableId="1843011288">
    <w:abstractNumId w:val="36"/>
  </w:num>
  <w:num w:numId="26" w16cid:durableId="854734296">
    <w:abstractNumId w:val="10"/>
  </w:num>
  <w:num w:numId="27" w16cid:durableId="1383480456">
    <w:abstractNumId w:val="39"/>
  </w:num>
  <w:num w:numId="28" w16cid:durableId="2073455473">
    <w:abstractNumId w:val="32"/>
  </w:num>
  <w:num w:numId="29" w16cid:durableId="1677994324">
    <w:abstractNumId w:val="18"/>
  </w:num>
  <w:num w:numId="30" w16cid:durableId="1668051077">
    <w:abstractNumId w:val="41"/>
  </w:num>
  <w:num w:numId="31" w16cid:durableId="474836319">
    <w:abstractNumId w:val="21"/>
  </w:num>
  <w:num w:numId="32" w16cid:durableId="394813110">
    <w:abstractNumId w:val="22"/>
  </w:num>
  <w:num w:numId="33" w16cid:durableId="1000739595">
    <w:abstractNumId w:val="24"/>
  </w:num>
  <w:num w:numId="34" w16cid:durableId="1670330108">
    <w:abstractNumId w:val="15"/>
  </w:num>
  <w:num w:numId="35" w16cid:durableId="1322201962">
    <w:abstractNumId w:val="13"/>
  </w:num>
  <w:num w:numId="36" w16cid:durableId="878592168">
    <w:abstractNumId w:val="9"/>
  </w:num>
  <w:num w:numId="37" w16cid:durableId="429394098">
    <w:abstractNumId w:val="26"/>
  </w:num>
  <w:num w:numId="38" w16cid:durableId="2079983898">
    <w:abstractNumId w:val="38"/>
  </w:num>
  <w:num w:numId="39" w16cid:durableId="2019691799">
    <w:abstractNumId w:val="33"/>
  </w:num>
  <w:num w:numId="40" w16cid:durableId="1226792399">
    <w:abstractNumId w:val="2"/>
  </w:num>
  <w:num w:numId="41" w16cid:durableId="1213810495">
    <w:abstractNumId w:val="5"/>
  </w:num>
  <w:num w:numId="42" w16cid:durableId="1135178826">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aAD804vneuQyiY9eR+xZzK3Xel04Rd+7Qrn4urF/v0FKPVHfWrB66a/WE8JJL7aOx8GObRdZVI/gg0tnxeuwQ==" w:salt="eCgffDnad0XkuAnqdjR9S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141A"/>
    <w:rsid w:val="00003E94"/>
    <w:rsid w:val="00012932"/>
    <w:rsid w:val="00015ABF"/>
    <w:rsid w:val="0002739D"/>
    <w:rsid w:val="00042EC7"/>
    <w:rsid w:val="00054F55"/>
    <w:rsid w:val="000564F0"/>
    <w:rsid w:val="00061C64"/>
    <w:rsid w:val="0008616C"/>
    <w:rsid w:val="000A13B5"/>
    <w:rsid w:val="000A6095"/>
    <w:rsid w:val="000B28CD"/>
    <w:rsid w:val="000B4E24"/>
    <w:rsid w:val="000B6699"/>
    <w:rsid w:val="000D5C15"/>
    <w:rsid w:val="000D6C28"/>
    <w:rsid w:val="000E1013"/>
    <w:rsid w:val="000F1690"/>
    <w:rsid w:val="000F6AE3"/>
    <w:rsid w:val="00102A5A"/>
    <w:rsid w:val="00110F12"/>
    <w:rsid w:val="0011173C"/>
    <w:rsid w:val="00117BD4"/>
    <w:rsid w:val="001319FF"/>
    <w:rsid w:val="00145C61"/>
    <w:rsid w:val="001559DD"/>
    <w:rsid w:val="00161755"/>
    <w:rsid w:val="00163048"/>
    <w:rsid w:val="001706CF"/>
    <w:rsid w:val="00171656"/>
    <w:rsid w:val="001755DD"/>
    <w:rsid w:val="001778FC"/>
    <w:rsid w:val="0019450F"/>
    <w:rsid w:val="001954CC"/>
    <w:rsid w:val="001A4BAF"/>
    <w:rsid w:val="001A4DC6"/>
    <w:rsid w:val="001A5B42"/>
    <w:rsid w:val="001C4F1D"/>
    <w:rsid w:val="001D12F6"/>
    <w:rsid w:val="001E5C13"/>
    <w:rsid w:val="00207326"/>
    <w:rsid w:val="00220756"/>
    <w:rsid w:val="00227466"/>
    <w:rsid w:val="00230FF7"/>
    <w:rsid w:val="00231431"/>
    <w:rsid w:val="00242893"/>
    <w:rsid w:val="0024408B"/>
    <w:rsid w:val="00274408"/>
    <w:rsid w:val="0027461C"/>
    <w:rsid w:val="0027658C"/>
    <w:rsid w:val="002812F8"/>
    <w:rsid w:val="00290DE2"/>
    <w:rsid w:val="0029222E"/>
    <w:rsid w:val="002A18D4"/>
    <w:rsid w:val="002B66AA"/>
    <w:rsid w:val="002D5D90"/>
    <w:rsid w:val="002E2B2B"/>
    <w:rsid w:val="002E335A"/>
    <w:rsid w:val="002E7875"/>
    <w:rsid w:val="002F28BC"/>
    <w:rsid w:val="00302FE5"/>
    <w:rsid w:val="003147EE"/>
    <w:rsid w:val="0032364E"/>
    <w:rsid w:val="00342AFE"/>
    <w:rsid w:val="00354135"/>
    <w:rsid w:val="00355A89"/>
    <w:rsid w:val="00364BE1"/>
    <w:rsid w:val="00365E6C"/>
    <w:rsid w:val="00367AFE"/>
    <w:rsid w:val="00373CEA"/>
    <w:rsid w:val="0037539C"/>
    <w:rsid w:val="00380078"/>
    <w:rsid w:val="0038369B"/>
    <w:rsid w:val="00385B7E"/>
    <w:rsid w:val="003A34E1"/>
    <w:rsid w:val="003A5ABD"/>
    <w:rsid w:val="003B16B7"/>
    <w:rsid w:val="003C371F"/>
    <w:rsid w:val="003C7672"/>
    <w:rsid w:val="003E127B"/>
    <w:rsid w:val="003E62FA"/>
    <w:rsid w:val="003F6573"/>
    <w:rsid w:val="00401B70"/>
    <w:rsid w:val="00407E6F"/>
    <w:rsid w:val="00417903"/>
    <w:rsid w:val="004251CE"/>
    <w:rsid w:val="00432140"/>
    <w:rsid w:val="00434945"/>
    <w:rsid w:val="004349C0"/>
    <w:rsid w:val="00436A6E"/>
    <w:rsid w:val="00443C07"/>
    <w:rsid w:val="00447F4E"/>
    <w:rsid w:val="00450CEF"/>
    <w:rsid w:val="004515FE"/>
    <w:rsid w:val="00455425"/>
    <w:rsid w:val="00460E2D"/>
    <w:rsid w:val="0046495E"/>
    <w:rsid w:val="00470151"/>
    <w:rsid w:val="00473BC1"/>
    <w:rsid w:val="00476507"/>
    <w:rsid w:val="004832F8"/>
    <w:rsid w:val="00485EC4"/>
    <w:rsid w:val="00487A21"/>
    <w:rsid w:val="00490890"/>
    <w:rsid w:val="004A1A6C"/>
    <w:rsid w:val="004A33F9"/>
    <w:rsid w:val="004B0561"/>
    <w:rsid w:val="004C2F67"/>
    <w:rsid w:val="004D2C3D"/>
    <w:rsid w:val="004D4711"/>
    <w:rsid w:val="004D4FC7"/>
    <w:rsid w:val="004D6AE9"/>
    <w:rsid w:val="004D71E6"/>
    <w:rsid w:val="004E0C58"/>
    <w:rsid w:val="004E2B20"/>
    <w:rsid w:val="004E2CCC"/>
    <w:rsid w:val="004F1E3A"/>
    <w:rsid w:val="00505452"/>
    <w:rsid w:val="00510CFF"/>
    <w:rsid w:val="00511012"/>
    <w:rsid w:val="00524042"/>
    <w:rsid w:val="00525438"/>
    <w:rsid w:val="005258CD"/>
    <w:rsid w:val="00530910"/>
    <w:rsid w:val="00530C1B"/>
    <w:rsid w:val="00532433"/>
    <w:rsid w:val="00532B1B"/>
    <w:rsid w:val="0053772E"/>
    <w:rsid w:val="005424BE"/>
    <w:rsid w:val="00545C2F"/>
    <w:rsid w:val="00551E62"/>
    <w:rsid w:val="00551F43"/>
    <w:rsid w:val="005521F8"/>
    <w:rsid w:val="00553D75"/>
    <w:rsid w:val="00566148"/>
    <w:rsid w:val="00577630"/>
    <w:rsid w:val="00583AA4"/>
    <w:rsid w:val="005A43C8"/>
    <w:rsid w:val="005A50BD"/>
    <w:rsid w:val="005D3DCF"/>
    <w:rsid w:val="005F2FB7"/>
    <w:rsid w:val="00624D9A"/>
    <w:rsid w:val="00625648"/>
    <w:rsid w:val="00630900"/>
    <w:rsid w:val="0064494D"/>
    <w:rsid w:val="0066712E"/>
    <w:rsid w:val="006705DD"/>
    <w:rsid w:val="006720E1"/>
    <w:rsid w:val="006966FE"/>
    <w:rsid w:val="00696A77"/>
    <w:rsid w:val="006A1DB2"/>
    <w:rsid w:val="006B1B0E"/>
    <w:rsid w:val="006B5B03"/>
    <w:rsid w:val="006B6046"/>
    <w:rsid w:val="006C3B07"/>
    <w:rsid w:val="006D7C69"/>
    <w:rsid w:val="006E296A"/>
    <w:rsid w:val="006F1EDD"/>
    <w:rsid w:val="006F3B82"/>
    <w:rsid w:val="006F4475"/>
    <w:rsid w:val="007011BE"/>
    <w:rsid w:val="00713C02"/>
    <w:rsid w:val="0071627B"/>
    <w:rsid w:val="00716E1D"/>
    <w:rsid w:val="00722967"/>
    <w:rsid w:val="00732B9C"/>
    <w:rsid w:val="00732E2D"/>
    <w:rsid w:val="00734AFD"/>
    <w:rsid w:val="00746B3A"/>
    <w:rsid w:val="0075028C"/>
    <w:rsid w:val="00760E37"/>
    <w:rsid w:val="00780761"/>
    <w:rsid w:val="00781399"/>
    <w:rsid w:val="007820B7"/>
    <w:rsid w:val="007828A1"/>
    <w:rsid w:val="00791481"/>
    <w:rsid w:val="00795630"/>
    <w:rsid w:val="007B1F16"/>
    <w:rsid w:val="007B48C8"/>
    <w:rsid w:val="007B5CD3"/>
    <w:rsid w:val="007C4F54"/>
    <w:rsid w:val="007E654A"/>
    <w:rsid w:val="007F16BC"/>
    <w:rsid w:val="00807FB4"/>
    <w:rsid w:val="00810B10"/>
    <w:rsid w:val="00822D0F"/>
    <w:rsid w:val="008369CE"/>
    <w:rsid w:val="008407C6"/>
    <w:rsid w:val="00840EB3"/>
    <w:rsid w:val="00842B40"/>
    <w:rsid w:val="0084335B"/>
    <w:rsid w:val="008536E9"/>
    <w:rsid w:val="00855550"/>
    <w:rsid w:val="00870145"/>
    <w:rsid w:val="008931FF"/>
    <w:rsid w:val="008A400E"/>
    <w:rsid w:val="008B23BA"/>
    <w:rsid w:val="008B4F55"/>
    <w:rsid w:val="008C30DB"/>
    <w:rsid w:val="008C4EFE"/>
    <w:rsid w:val="008D3420"/>
    <w:rsid w:val="008D4724"/>
    <w:rsid w:val="008E10CD"/>
    <w:rsid w:val="008E11E3"/>
    <w:rsid w:val="008E1242"/>
    <w:rsid w:val="008E1873"/>
    <w:rsid w:val="008F3548"/>
    <w:rsid w:val="008F4F26"/>
    <w:rsid w:val="00902515"/>
    <w:rsid w:val="00911AFF"/>
    <w:rsid w:val="00926217"/>
    <w:rsid w:val="00935649"/>
    <w:rsid w:val="00937115"/>
    <w:rsid w:val="009372BC"/>
    <w:rsid w:val="00945791"/>
    <w:rsid w:val="0094605E"/>
    <w:rsid w:val="00951ED8"/>
    <w:rsid w:val="00957E44"/>
    <w:rsid w:val="009629C1"/>
    <w:rsid w:val="00971880"/>
    <w:rsid w:val="00976056"/>
    <w:rsid w:val="00976CDC"/>
    <w:rsid w:val="0098005A"/>
    <w:rsid w:val="00981395"/>
    <w:rsid w:val="0098767E"/>
    <w:rsid w:val="009B73FF"/>
    <w:rsid w:val="009C2833"/>
    <w:rsid w:val="009C3CFF"/>
    <w:rsid w:val="009D0C1C"/>
    <w:rsid w:val="009E0A4A"/>
    <w:rsid w:val="009E380D"/>
    <w:rsid w:val="009F42BD"/>
    <w:rsid w:val="00A06850"/>
    <w:rsid w:val="00A16D4F"/>
    <w:rsid w:val="00A17A49"/>
    <w:rsid w:val="00A21ED8"/>
    <w:rsid w:val="00A26160"/>
    <w:rsid w:val="00A3083B"/>
    <w:rsid w:val="00A350BB"/>
    <w:rsid w:val="00A438C1"/>
    <w:rsid w:val="00A51D32"/>
    <w:rsid w:val="00A53584"/>
    <w:rsid w:val="00A56042"/>
    <w:rsid w:val="00A56F0B"/>
    <w:rsid w:val="00A67036"/>
    <w:rsid w:val="00A80BC9"/>
    <w:rsid w:val="00A8489C"/>
    <w:rsid w:val="00A90519"/>
    <w:rsid w:val="00A914B7"/>
    <w:rsid w:val="00AC693E"/>
    <w:rsid w:val="00AC69BD"/>
    <w:rsid w:val="00AD4C65"/>
    <w:rsid w:val="00AE20BD"/>
    <w:rsid w:val="00AF1DE2"/>
    <w:rsid w:val="00B01D5F"/>
    <w:rsid w:val="00B04B20"/>
    <w:rsid w:val="00B04F6F"/>
    <w:rsid w:val="00B346B9"/>
    <w:rsid w:val="00B41096"/>
    <w:rsid w:val="00B423D5"/>
    <w:rsid w:val="00B51323"/>
    <w:rsid w:val="00B60DCA"/>
    <w:rsid w:val="00B612B6"/>
    <w:rsid w:val="00B63C65"/>
    <w:rsid w:val="00B646F5"/>
    <w:rsid w:val="00B64B80"/>
    <w:rsid w:val="00B674C0"/>
    <w:rsid w:val="00B75550"/>
    <w:rsid w:val="00B82E56"/>
    <w:rsid w:val="00B87BD2"/>
    <w:rsid w:val="00B939F2"/>
    <w:rsid w:val="00B93BC7"/>
    <w:rsid w:val="00B95B7B"/>
    <w:rsid w:val="00B96991"/>
    <w:rsid w:val="00BC3A14"/>
    <w:rsid w:val="00BC77BB"/>
    <w:rsid w:val="00BD785E"/>
    <w:rsid w:val="00BE0154"/>
    <w:rsid w:val="00BE1846"/>
    <w:rsid w:val="00BF21E1"/>
    <w:rsid w:val="00BF6703"/>
    <w:rsid w:val="00C04551"/>
    <w:rsid w:val="00C13A80"/>
    <w:rsid w:val="00C15644"/>
    <w:rsid w:val="00C27678"/>
    <w:rsid w:val="00C329DC"/>
    <w:rsid w:val="00C44AB8"/>
    <w:rsid w:val="00C51198"/>
    <w:rsid w:val="00C660FB"/>
    <w:rsid w:val="00C739D7"/>
    <w:rsid w:val="00C76C02"/>
    <w:rsid w:val="00C76F70"/>
    <w:rsid w:val="00C8469C"/>
    <w:rsid w:val="00C85632"/>
    <w:rsid w:val="00C95B46"/>
    <w:rsid w:val="00C963D8"/>
    <w:rsid w:val="00CB2794"/>
    <w:rsid w:val="00CB7475"/>
    <w:rsid w:val="00CB77DD"/>
    <w:rsid w:val="00CC0BBE"/>
    <w:rsid w:val="00CC1EFD"/>
    <w:rsid w:val="00CC7CBE"/>
    <w:rsid w:val="00CD3F96"/>
    <w:rsid w:val="00CD63B4"/>
    <w:rsid w:val="00CE0C77"/>
    <w:rsid w:val="00CF743E"/>
    <w:rsid w:val="00D04CD3"/>
    <w:rsid w:val="00D12165"/>
    <w:rsid w:val="00D1668B"/>
    <w:rsid w:val="00D26913"/>
    <w:rsid w:val="00D406E6"/>
    <w:rsid w:val="00D44A7D"/>
    <w:rsid w:val="00D464E6"/>
    <w:rsid w:val="00D52AA7"/>
    <w:rsid w:val="00D612C2"/>
    <w:rsid w:val="00D62121"/>
    <w:rsid w:val="00D96649"/>
    <w:rsid w:val="00DA14EA"/>
    <w:rsid w:val="00DB48D1"/>
    <w:rsid w:val="00DB7EE7"/>
    <w:rsid w:val="00DC6B55"/>
    <w:rsid w:val="00DD4C1F"/>
    <w:rsid w:val="00DE7853"/>
    <w:rsid w:val="00DF1943"/>
    <w:rsid w:val="00DF2E25"/>
    <w:rsid w:val="00E00232"/>
    <w:rsid w:val="00E142AF"/>
    <w:rsid w:val="00E20BDC"/>
    <w:rsid w:val="00E21167"/>
    <w:rsid w:val="00E21F27"/>
    <w:rsid w:val="00E37F5D"/>
    <w:rsid w:val="00E44079"/>
    <w:rsid w:val="00E45DDE"/>
    <w:rsid w:val="00E50776"/>
    <w:rsid w:val="00E54EBC"/>
    <w:rsid w:val="00E55B24"/>
    <w:rsid w:val="00E639FE"/>
    <w:rsid w:val="00E649D0"/>
    <w:rsid w:val="00E70CB4"/>
    <w:rsid w:val="00E74F67"/>
    <w:rsid w:val="00E80171"/>
    <w:rsid w:val="00E8183A"/>
    <w:rsid w:val="00E83D8B"/>
    <w:rsid w:val="00E87103"/>
    <w:rsid w:val="00E94395"/>
    <w:rsid w:val="00E966E2"/>
    <w:rsid w:val="00EA7BE4"/>
    <w:rsid w:val="00EB612D"/>
    <w:rsid w:val="00EB6F7D"/>
    <w:rsid w:val="00ED1CFF"/>
    <w:rsid w:val="00ED25BD"/>
    <w:rsid w:val="00ED2668"/>
    <w:rsid w:val="00ED4FD0"/>
    <w:rsid w:val="00EE332F"/>
    <w:rsid w:val="00EE638F"/>
    <w:rsid w:val="00EF71F5"/>
    <w:rsid w:val="00F07FC4"/>
    <w:rsid w:val="00F11D17"/>
    <w:rsid w:val="00F2436D"/>
    <w:rsid w:val="00F30020"/>
    <w:rsid w:val="00F32518"/>
    <w:rsid w:val="00F32E07"/>
    <w:rsid w:val="00F33FDD"/>
    <w:rsid w:val="00F41F20"/>
    <w:rsid w:val="00F44893"/>
    <w:rsid w:val="00F61238"/>
    <w:rsid w:val="00F67D69"/>
    <w:rsid w:val="00F70A16"/>
    <w:rsid w:val="00F757CF"/>
    <w:rsid w:val="00F76A46"/>
    <w:rsid w:val="00F854D2"/>
    <w:rsid w:val="00F8621B"/>
    <w:rsid w:val="00F869C2"/>
    <w:rsid w:val="00F91DCB"/>
    <w:rsid w:val="00F95CC5"/>
    <w:rsid w:val="00F96F59"/>
    <w:rsid w:val="00FA1DAC"/>
    <w:rsid w:val="00FA3FA5"/>
    <w:rsid w:val="00FB00B8"/>
    <w:rsid w:val="00FB0AFF"/>
    <w:rsid w:val="00FB5048"/>
    <w:rsid w:val="00FB5319"/>
    <w:rsid w:val="00FC15AA"/>
    <w:rsid w:val="00FC3910"/>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C4EFE"/>
  <w15:docId w15:val="{E1F6E451-EEE9-4664-A40E-C6ABD93F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3">
    <w:name w:val="heading 3"/>
    <w:basedOn w:val="Normal"/>
    <w:next w:val="Normal"/>
    <w:link w:val="Heading3Char"/>
    <w:uiPriority w:val="9"/>
    <w:semiHidden/>
    <w:unhideWhenUsed/>
    <w:qFormat/>
    <w:rsid w:val="00E649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Caption">
    <w:name w:val="caption"/>
    <w:basedOn w:val="Normal"/>
    <w:next w:val="Normal"/>
    <w:qFormat/>
    <w:rsid w:val="00364BE1"/>
    <w:pPr>
      <w:framePr w:w="6285" w:h="0" w:hSpace="180" w:wrap="around" w:vAnchor="text" w:hAnchor="page" w:x="4336" w:y="114"/>
      <w:widowControl/>
      <w:autoSpaceDE/>
      <w:autoSpaceDN/>
      <w:jc w:val="center"/>
    </w:pPr>
    <w:rPr>
      <w:rFonts w:eastAsia="Times New Roman"/>
      <w:b/>
      <w:sz w:val="20"/>
      <w:szCs w:val="20"/>
    </w:rPr>
  </w:style>
  <w:style w:type="paragraph" w:customStyle="1" w:styleId="Default">
    <w:name w:val="Default"/>
    <w:rsid w:val="006705DD"/>
    <w:pPr>
      <w:widowControl/>
      <w:adjustRightInd w:val="0"/>
    </w:pPr>
    <w:rPr>
      <w:rFonts w:ascii="Times New Roman" w:hAnsi="Times New Roman" w:cs="Times New Roman"/>
      <w:color w:val="000000"/>
      <w:sz w:val="24"/>
      <w:szCs w:val="24"/>
    </w:rPr>
  </w:style>
  <w:style w:type="table" w:styleId="TableGrid">
    <w:name w:val="Table Grid"/>
    <w:basedOn w:val="TableNormal"/>
    <w:uiPriority w:val="39"/>
    <w:rsid w:val="00447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49D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anRogers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yanRogers2@elpaso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38</Pages>
  <Words>15879</Words>
  <Characters>90512</Characters>
  <Application>Microsoft Office Word</Application>
  <DocSecurity>8</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106179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Schaffstein</dc:creator>
  <cp:keywords/>
  <dc:description/>
  <cp:lastModifiedBy>Lauren Johnson-LeGrand2</cp:lastModifiedBy>
  <cp:revision>6</cp:revision>
  <cp:lastPrinted>2025-07-30T21:53:00Z</cp:lastPrinted>
  <dcterms:created xsi:type="dcterms:W3CDTF">2025-11-26T16:05:00Z</dcterms:created>
  <dcterms:modified xsi:type="dcterms:W3CDTF">2025-12-05T19:58:00Z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2ea07a3b-d0ae-4f89-a713-b450e0f212ba</vt:lpwstr>
  </property>
</Properties>
</file>