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1C67E2" w:rsidRDefault="00B75550">
      <w:pPr>
        <w:ind w:left="6194" w:right="1147" w:firstLine="505"/>
        <w:rPr>
          <w:b/>
          <w:sz w:val="20"/>
        </w:rPr>
      </w:pPr>
      <w:r w:rsidRPr="00CC0BBE">
        <w:rPr>
          <w:b/>
          <w:sz w:val="20"/>
        </w:rPr>
        <w:t xml:space="preserve">15 East </w:t>
      </w:r>
      <w:r w:rsidRPr="001C67E2">
        <w:rPr>
          <w:b/>
          <w:sz w:val="20"/>
        </w:rPr>
        <w:t>Vermijo Avenue Colorado Springs, Colorado 80903</w:t>
      </w:r>
    </w:p>
    <w:p w14:paraId="414060BA" w14:textId="6D6DC1D1" w:rsidR="00911AFF" w:rsidRDefault="00CC0BBE">
      <w:pPr>
        <w:ind w:left="7117" w:right="480" w:hanging="1589"/>
        <w:rPr>
          <w:b/>
          <w:sz w:val="20"/>
        </w:rPr>
      </w:pPr>
      <w:r w:rsidRPr="001C67E2">
        <w:rPr>
          <w:b/>
          <w:sz w:val="20"/>
        </w:rPr>
        <w:t xml:space="preserve">      REQUEST FOR PROPOSAL </w:t>
      </w:r>
      <w:r w:rsidR="00B75550" w:rsidRPr="001C67E2">
        <w:rPr>
          <w:b/>
          <w:sz w:val="20"/>
        </w:rPr>
        <w:t>#</w:t>
      </w:r>
      <w:r w:rsidRPr="001C67E2">
        <w:rPr>
          <w:b/>
          <w:sz w:val="20"/>
        </w:rPr>
        <w:t>RFP</w:t>
      </w:r>
      <w:r w:rsidR="00B75550" w:rsidRPr="001C67E2">
        <w:rPr>
          <w:b/>
          <w:sz w:val="20"/>
        </w:rPr>
        <w:t>-</w:t>
      </w:r>
      <w:r w:rsidR="00C660FB" w:rsidRPr="001C67E2">
        <w:rPr>
          <w:b/>
          <w:sz w:val="20"/>
        </w:rPr>
        <w:t>25-0</w:t>
      </w:r>
      <w:r w:rsidR="001C67E2" w:rsidRPr="001C67E2">
        <w:rPr>
          <w:b/>
          <w:sz w:val="20"/>
        </w:rPr>
        <w:t>99</w:t>
      </w:r>
      <w:r w:rsidR="00B75550" w:rsidRPr="001C67E2">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0269C"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13BFA8E8" w:rsidR="00911AFF" w:rsidRPr="00A55A24" w:rsidRDefault="001A4BAF" w:rsidP="00CC0BBE">
      <w:pPr>
        <w:pStyle w:val="BodyText"/>
        <w:spacing w:before="4"/>
        <w:ind w:firstLine="220"/>
      </w:pPr>
      <w:r w:rsidRPr="00A55A24">
        <w:rPr>
          <w:bCs/>
        </w:rPr>
        <w:t>Release Date</w:t>
      </w:r>
      <w:r w:rsidRPr="00A55A24">
        <w:rPr>
          <w:bCs/>
        </w:rPr>
        <w:tab/>
      </w:r>
      <w:r w:rsidRPr="00A55A24">
        <w:rPr>
          <w:bCs/>
        </w:rPr>
        <w:tab/>
      </w:r>
      <w:r w:rsidRPr="00A55A24">
        <w:rPr>
          <w:bCs/>
        </w:rPr>
        <w:tab/>
      </w:r>
      <w:r w:rsidRPr="00A55A24">
        <w:rPr>
          <w:bCs/>
        </w:rPr>
        <w:tab/>
      </w:r>
      <w:r w:rsidRPr="00A55A24">
        <w:rPr>
          <w:bCs/>
        </w:rPr>
        <w:tab/>
      </w:r>
      <w:r w:rsidRPr="00A55A24">
        <w:rPr>
          <w:bCs/>
        </w:rPr>
        <w:tab/>
        <w:t xml:space="preserve">      </w:t>
      </w:r>
      <w:r w:rsidR="00A55A24" w:rsidRPr="00A55A24">
        <w:t>October 2</w:t>
      </w:r>
      <w:r w:rsidR="004D6D8F">
        <w:t>2</w:t>
      </w:r>
      <w:r w:rsidR="00CC0BBE" w:rsidRPr="00A55A24">
        <w:t>, 2025</w:t>
      </w:r>
    </w:p>
    <w:p w14:paraId="5938A538" w14:textId="77777777" w:rsidR="00CC0BBE" w:rsidRPr="00A55A24" w:rsidRDefault="00CC0BBE" w:rsidP="00CC0BBE">
      <w:pPr>
        <w:pStyle w:val="BodyText"/>
        <w:spacing w:before="4"/>
        <w:ind w:firstLine="220"/>
      </w:pPr>
    </w:p>
    <w:p w14:paraId="7E56FD57" w14:textId="03B05FE3" w:rsidR="00911AFF" w:rsidRPr="00A55A24" w:rsidRDefault="00B75550" w:rsidP="00CC0BBE">
      <w:pPr>
        <w:pStyle w:val="BodyText"/>
        <w:tabs>
          <w:tab w:val="left" w:pos="5367"/>
        </w:tabs>
        <w:ind w:left="220"/>
      </w:pPr>
      <w:r w:rsidRPr="00A55A24">
        <w:t>Solicitation</w:t>
      </w:r>
      <w:r w:rsidRPr="00A55A24">
        <w:rPr>
          <w:spacing w:val="-4"/>
        </w:rPr>
        <w:t xml:space="preserve"> </w:t>
      </w:r>
      <w:r w:rsidRPr="00A55A24">
        <w:t>Number</w:t>
      </w:r>
      <w:r w:rsidRPr="00A55A24">
        <w:tab/>
      </w:r>
      <w:r w:rsidR="00CC0BBE" w:rsidRPr="00A55A24">
        <w:t>RFP-25-0</w:t>
      </w:r>
      <w:r w:rsidR="001C57A0" w:rsidRPr="00A55A24">
        <w:t>99</w:t>
      </w:r>
    </w:p>
    <w:p w14:paraId="3FBFA242" w14:textId="77777777" w:rsidR="00CC0BBE" w:rsidRPr="00A55A24" w:rsidRDefault="00CC0BBE" w:rsidP="00CC0BBE">
      <w:pPr>
        <w:pStyle w:val="BodyText"/>
        <w:tabs>
          <w:tab w:val="left" w:pos="5367"/>
        </w:tabs>
        <w:ind w:left="220"/>
      </w:pPr>
    </w:p>
    <w:p w14:paraId="6A42011E" w14:textId="505C7798" w:rsidR="00911AFF" w:rsidRPr="00A55A24" w:rsidRDefault="00B75550">
      <w:pPr>
        <w:tabs>
          <w:tab w:val="left" w:pos="5367"/>
        </w:tabs>
        <w:ind w:left="220"/>
        <w:rPr>
          <w:b/>
          <w:sz w:val="20"/>
        </w:rPr>
      </w:pPr>
      <w:r w:rsidRPr="00A55A24">
        <w:rPr>
          <w:sz w:val="20"/>
        </w:rPr>
        <w:t>Solicitation</w:t>
      </w:r>
      <w:r w:rsidRPr="00A55A24">
        <w:rPr>
          <w:spacing w:val="-2"/>
          <w:sz w:val="20"/>
        </w:rPr>
        <w:t xml:space="preserve"> </w:t>
      </w:r>
      <w:r w:rsidRPr="00A55A24">
        <w:rPr>
          <w:sz w:val="20"/>
        </w:rPr>
        <w:t>Title</w:t>
      </w:r>
      <w:r w:rsidRPr="00A55A24">
        <w:rPr>
          <w:sz w:val="20"/>
        </w:rPr>
        <w:tab/>
      </w:r>
      <w:r w:rsidR="001C57A0" w:rsidRPr="00A55A24">
        <w:rPr>
          <w:b/>
          <w:sz w:val="20"/>
        </w:rPr>
        <w:t xml:space="preserve">FLEET </w:t>
      </w:r>
      <w:r w:rsidR="00D44E0D" w:rsidRPr="00A55A24">
        <w:rPr>
          <w:b/>
          <w:sz w:val="20"/>
        </w:rPr>
        <w:t xml:space="preserve">SHOP </w:t>
      </w:r>
      <w:r w:rsidR="001C57A0" w:rsidRPr="00A55A24">
        <w:rPr>
          <w:b/>
          <w:sz w:val="20"/>
        </w:rPr>
        <w:t>EQUIPMENT SERVICE AND PARTS</w:t>
      </w:r>
    </w:p>
    <w:p w14:paraId="0131C853" w14:textId="77777777" w:rsidR="00911AFF" w:rsidRPr="00A55A24" w:rsidRDefault="00911AFF">
      <w:pPr>
        <w:pStyle w:val="BodyText"/>
        <w:rPr>
          <w:b/>
        </w:rPr>
      </w:pPr>
    </w:p>
    <w:p w14:paraId="6DDEC542" w14:textId="552A6153" w:rsidR="00911AFF" w:rsidRPr="00A55A24" w:rsidRDefault="00B75550">
      <w:pPr>
        <w:pStyle w:val="BodyText"/>
        <w:tabs>
          <w:tab w:val="left" w:pos="5367"/>
        </w:tabs>
        <w:ind w:left="5367" w:right="100" w:hanging="5148"/>
      </w:pPr>
      <w:r w:rsidRPr="00A55A24">
        <w:t>Services to be</w:t>
      </w:r>
      <w:r w:rsidRPr="00A55A24">
        <w:rPr>
          <w:spacing w:val="-4"/>
        </w:rPr>
        <w:t xml:space="preserve"> </w:t>
      </w:r>
      <w:r w:rsidRPr="00A55A24">
        <w:t>performed</w:t>
      </w:r>
      <w:r w:rsidRPr="00A55A24">
        <w:rPr>
          <w:spacing w:val="-1"/>
        </w:rPr>
        <w:t xml:space="preserve"> </w:t>
      </w:r>
      <w:r w:rsidRPr="00A55A24">
        <w:t>for</w:t>
      </w:r>
      <w:r w:rsidRPr="00A55A24">
        <w:tab/>
        <w:t>El Paso County</w:t>
      </w:r>
      <w:r w:rsidR="00CC0BBE" w:rsidRPr="00A55A24">
        <w:t xml:space="preserve"> </w:t>
      </w:r>
      <w:r w:rsidR="001C57A0" w:rsidRPr="00A55A24">
        <w:t>Department of Public Works – Fleet Division</w:t>
      </w:r>
    </w:p>
    <w:p w14:paraId="16425C28" w14:textId="77777777" w:rsidR="00911AFF" w:rsidRPr="00A55A24" w:rsidRDefault="00911AFF">
      <w:pPr>
        <w:pStyle w:val="BodyText"/>
      </w:pPr>
    </w:p>
    <w:p w14:paraId="50F73845" w14:textId="1510A730" w:rsidR="00CC0BBE" w:rsidRPr="001C57A0" w:rsidRDefault="00B75550" w:rsidP="001C57A0">
      <w:pPr>
        <w:ind w:firstLine="219"/>
        <w:rPr>
          <w:sz w:val="20"/>
          <w:szCs w:val="20"/>
        </w:rPr>
      </w:pPr>
      <w:r w:rsidRPr="00A55A24">
        <w:rPr>
          <w:sz w:val="20"/>
          <w:szCs w:val="20"/>
        </w:rPr>
        <w:t>Responses will be</w:t>
      </w:r>
      <w:r w:rsidRPr="00A55A24">
        <w:rPr>
          <w:spacing w:val="-11"/>
          <w:sz w:val="20"/>
          <w:szCs w:val="20"/>
        </w:rPr>
        <w:t xml:space="preserve"> </w:t>
      </w:r>
      <w:r w:rsidRPr="00A55A24">
        <w:rPr>
          <w:sz w:val="20"/>
          <w:szCs w:val="20"/>
        </w:rPr>
        <w:t>received</w:t>
      </w:r>
      <w:r w:rsidRPr="00A55A24">
        <w:rPr>
          <w:spacing w:val="-4"/>
          <w:sz w:val="20"/>
          <w:szCs w:val="20"/>
        </w:rPr>
        <w:t xml:space="preserve"> </w:t>
      </w:r>
      <w:r w:rsidRPr="00A55A24">
        <w:rPr>
          <w:sz w:val="20"/>
          <w:szCs w:val="20"/>
        </w:rPr>
        <w:t>until</w:t>
      </w:r>
      <w:r w:rsidRPr="00A55A24">
        <w:rPr>
          <w:sz w:val="20"/>
          <w:szCs w:val="20"/>
        </w:rPr>
        <w:tab/>
      </w:r>
      <w:r w:rsidR="00CC0BBE" w:rsidRPr="00A55A24">
        <w:rPr>
          <w:sz w:val="20"/>
          <w:szCs w:val="20"/>
        </w:rPr>
        <w:tab/>
      </w:r>
      <w:r w:rsidR="00CC0BBE" w:rsidRPr="00A55A24">
        <w:rPr>
          <w:sz w:val="20"/>
          <w:szCs w:val="20"/>
        </w:rPr>
        <w:tab/>
        <w:t xml:space="preserve">    </w:t>
      </w:r>
      <w:r w:rsidR="00A55A24" w:rsidRPr="00A55A24">
        <w:rPr>
          <w:sz w:val="20"/>
          <w:szCs w:val="20"/>
        </w:rPr>
        <w:t xml:space="preserve"> </w:t>
      </w:r>
      <w:r w:rsidR="00CC0BBE" w:rsidRPr="00A55A24">
        <w:rPr>
          <w:sz w:val="20"/>
          <w:szCs w:val="20"/>
        </w:rPr>
        <w:t xml:space="preserve"> </w:t>
      </w:r>
      <w:r w:rsidR="004D6D8F">
        <w:rPr>
          <w:sz w:val="20"/>
          <w:szCs w:val="20"/>
        </w:rPr>
        <w:t>12</w:t>
      </w:r>
      <w:r w:rsidR="00CC0BBE" w:rsidRPr="00A55A24">
        <w:rPr>
          <w:sz w:val="20"/>
          <w:szCs w:val="20"/>
        </w:rPr>
        <w:t xml:space="preserve">:00 </w:t>
      </w:r>
      <w:r w:rsidR="00A55A24" w:rsidRPr="00A55A24">
        <w:rPr>
          <w:sz w:val="20"/>
          <w:szCs w:val="20"/>
        </w:rPr>
        <w:t>P</w:t>
      </w:r>
      <w:r w:rsidR="00CC0BBE" w:rsidRPr="00A55A24">
        <w:rPr>
          <w:sz w:val="20"/>
          <w:szCs w:val="20"/>
        </w:rPr>
        <w:t xml:space="preserve">.M., MST, </w:t>
      </w:r>
      <w:r w:rsidR="004D6D8F">
        <w:rPr>
          <w:sz w:val="20"/>
          <w:szCs w:val="20"/>
        </w:rPr>
        <w:t>Wednesday</w:t>
      </w:r>
      <w:r w:rsidR="00CC0BBE" w:rsidRPr="00A55A24">
        <w:rPr>
          <w:sz w:val="20"/>
          <w:szCs w:val="20"/>
        </w:rPr>
        <w:t xml:space="preserve">, </w:t>
      </w:r>
      <w:r w:rsidR="00A55A24" w:rsidRPr="00A55A24">
        <w:rPr>
          <w:sz w:val="20"/>
          <w:szCs w:val="20"/>
        </w:rPr>
        <w:t xml:space="preserve">November </w:t>
      </w:r>
      <w:r w:rsidR="004D6D8F">
        <w:rPr>
          <w:sz w:val="20"/>
          <w:szCs w:val="20"/>
        </w:rPr>
        <w:t>19</w:t>
      </w:r>
      <w:r w:rsidR="00CC0BBE" w:rsidRPr="00A55A24">
        <w:rPr>
          <w:sz w:val="20"/>
          <w:szCs w:val="20"/>
        </w:rPr>
        <w:t>, 2025</w:t>
      </w:r>
    </w:p>
    <w:p w14:paraId="373685E9" w14:textId="77777777" w:rsidR="00CC0BBE" w:rsidRPr="001C57A0" w:rsidRDefault="00CC0BBE" w:rsidP="00CC0BBE">
      <w:pPr>
        <w:ind w:left="5367"/>
        <w:rPr>
          <w:sz w:val="20"/>
          <w:szCs w:val="20"/>
        </w:rPr>
      </w:pPr>
      <w:r w:rsidRPr="001C57A0">
        <w:rPr>
          <w:sz w:val="20"/>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7D520800" w:rsidR="00911AFF" w:rsidRPr="001C57A0" w:rsidRDefault="00B75550" w:rsidP="00BC3A14">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1C57A0" w:rsidRPr="001C57A0">
        <w:t>Matthew Marter, CPPB</w:t>
      </w:r>
    </w:p>
    <w:p w14:paraId="0DAB9DDF" w14:textId="704D8F7C" w:rsidR="00BC3A14" w:rsidRPr="001C57A0" w:rsidRDefault="00BC3A14" w:rsidP="00D52AA7">
      <w:pPr>
        <w:pStyle w:val="BodyText"/>
        <w:tabs>
          <w:tab w:val="left" w:pos="5367"/>
        </w:tabs>
        <w:ind w:left="5367" w:right="112" w:hanging="5148"/>
      </w:pPr>
      <w:r w:rsidRPr="001C57A0">
        <w:tab/>
      </w:r>
      <w:r w:rsidR="001C57A0" w:rsidRPr="001C57A0">
        <w:t xml:space="preserve">Senior </w:t>
      </w:r>
      <w:r w:rsidRPr="001C57A0">
        <w:t>Procurement Specialist</w:t>
      </w:r>
    </w:p>
    <w:p w14:paraId="6E52C4DA" w14:textId="4C80646E" w:rsidR="00BC3A14" w:rsidRPr="001C57A0" w:rsidRDefault="00BC3A14" w:rsidP="00E21167">
      <w:pPr>
        <w:pStyle w:val="BodyText"/>
        <w:tabs>
          <w:tab w:val="left" w:pos="5367"/>
        </w:tabs>
        <w:ind w:left="5367" w:right="112" w:hanging="5148"/>
      </w:pPr>
      <w:r w:rsidRPr="001C57A0">
        <w:tab/>
        <w:t>Email:</w:t>
      </w:r>
      <w:r w:rsidR="00AD1CD8">
        <w:t xml:space="preserve"> </w:t>
      </w:r>
      <w:r w:rsidR="001C57A0" w:rsidRPr="001C57A0">
        <w:t>matthewmarter@elpasoco.com</w:t>
      </w:r>
      <w:r w:rsidRPr="001C57A0">
        <w:t xml:space="preserve"> </w:t>
      </w:r>
    </w:p>
    <w:p w14:paraId="1F77C590" w14:textId="31A461EB" w:rsidR="00BC3A14" w:rsidRDefault="00BC3A14" w:rsidP="00BC3A14">
      <w:pPr>
        <w:pStyle w:val="BodyText"/>
        <w:tabs>
          <w:tab w:val="left" w:pos="5367"/>
        </w:tabs>
        <w:ind w:left="5367" w:right="3213" w:hanging="5148"/>
      </w:pPr>
      <w:r w:rsidRPr="001C57A0">
        <w:tab/>
        <w:t>Phone: (719) 520-6</w:t>
      </w:r>
      <w:r w:rsidR="001C57A0" w:rsidRPr="001C57A0">
        <w:t>663</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7777777" w:rsidR="00911AFF" w:rsidRDefault="00B75550">
      <w:pPr>
        <w:pStyle w:val="BodyText"/>
        <w:ind w:left="220" w:right="338"/>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0F00F"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01963"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CE54E6"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E6500"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A3FAD"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FE638"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B19B8C"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62D78F"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7CFE61"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DA456"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E3BCA"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9"/>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9399F"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2299D"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166C6839"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#RFP-25-0</w:t>
      </w:r>
      <w:r w:rsidR="001C57A0">
        <w:rPr>
          <w:b/>
          <w:sz w:val="20"/>
        </w:rPr>
        <w:t>99</w:t>
      </w:r>
      <w:r w:rsidR="002F28BC">
        <w:t xml:space="preserve"> </w:t>
      </w:r>
      <w:r>
        <w:rPr>
          <w:b/>
          <w:sz w:val="20"/>
        </w:rPr>
        <w:t>EXECUTIVE SUMMARY</w:t>
      </w:r>
    </w:p>
    <w:p w14:paraId="56B0F60E" w14:textId="77777777" w:rsidR="001C57A0" w:rsidRDefault="001C57A0">
      <w:pPr>
        <w:pStyle w:val="BodyText"/>
        <w:rPr>
          <w:b/>
        </w:rPr>
      </w:pPr>
    </w:p>
    <w:p w14:paraId="617A1B7C" w14:textId="57E7122C"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06BD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25C794A"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5F790F3D"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w:t>
      </w:r>
      <w:r w:rsidR="00D44E0D" w:rsidRPr="00AD1CD8">
        <w:t>ualified service provider</w:t>
      </w:r>
      <w:r w:rsidR="00D44E0D">
        <w:t>s</w:t>
      </w:r>
      <w:r w:rsidR="00D44E0D" w:rsidRPr="00AD1CD8">
        <w:t xml:space="preserve"> to maintain and service key equipment including parts washers, oil burner heaters, and </w:t>
      </w:r>
      <w:r w:rsidR="00D44E0D">
        <w:t>p</w:t>
      </w:r>
      <w:r w:rsidR="00D44E0D" w:rsidRPr="00AD1CD8">
        <w:t xml:space="preserve">ressure washers. The contract will cover regular maintenance, emergency repairs, replacement parts and supplies, fluids, as well as annual inspections and certifications to ensure compliance with local safety and regulatory standards. </w:t>
      </w:r>
    </w:p>
    <w:p w14:paraId="7706EA78" w14:textId="77777777" w:rsidR="00911AFF" w:rsidRPr="00DB48D1" w:rsidRDefault="00911AFF">
      <w:pPr>
        <w:pStyle w:val="BodyText"/>
        <w:rPr>
          <w:sz w:val="23"/>
        </w:rPr>
      </w:pPr>
    </w:p>
    <w:p w14:paraId="5F5E0609" w14:textId="6312B1F4" w:rsidR="00911AFF" w:rsidRPr="00DB48D1" w:rsidRDefault="00B75550" w:rsidP="001C57A0">
      <w:pPr>
        <w:pStyle w:val="BodyText"/>
        <w:spacing w:line="568" w:lineRule="auto"/>
        <w:ind w:left="220" w:right="292"/>
      </w:pPr>
      <w:r w:rsidRPr="00DB48D1">
        <w:t>There will be El Paso County oversight of the project</w:t>
      </w:r>
      <w:r w:rsidR="00042EC7" w:rsidRPr="00DB48D1">
        <w:t>s</w:t>
      </w:r>
      <w:r w:rsidRPr="00DB48D1">
        <w:t xml:space="preserve">. </w:t>
      </w:r>
    </w:p>
    <w:p w14:paraId="397F70C8" w14:textId="01D7EC3F" w:rsidR="00911AFF" w:rsidRPr="00E142A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D44E0D">
        <w:rPr>
          <w:i/>
          <w:sz w:val="20"/>
          <w:u w:val="single"/>
        </w:rPr>
        <w:t>December</w:t>
      </w:r>
      <w:r w:rsidR="001C57A0">
        <w:rPr>
          <w:i/>
          <w:sz w:val="20"/>
          <w:u w:val="single"/>
        </w:rPr>
        <w:t xml:space="preserve"> 1</w:t>
      </w:r>
      <w:r w:rsidR="00D44E0D">
        <w:rPr>
          <w:i/>
          <w:sz w:val="20"/>
          <w:u w:val="single"/>
        </w:rPr>
        <w:t>5</w:t>
      </w:r>
      <w:r w:rsidRPr="00DB48D1">
        <w:rPr>
          <w:i/>
          <w:sz w:val="20"/>
          <w:u w:val="single"/>
        </w:rPr>
        <w:t>, 202</w:t>
      </w:r>
      <w:r w:rsidR="00D44E0D">
        <w:rPr>
          <w:i/>
          <w:sz w:val="20"/>
          <w:u w:val="single"/>
        </w:rPr>
        <w:t>5</w:t>
      </w:r>
      <w:r w:rsidRPr="00DB48D1">
        <w:rPr>
          <w:i/>
          <w:sz w:val="20"/>
          <w:u w:val="single"/>
        </w:rPr>
        <w:t>,</w:t>
      </w:r>
      <w:r w:rsidRPr="00DB48D1">
        <w:rPr>
          <w:i/>
          <w:sz w:val="20"/>
        </w:rPr>
        <w:t xml:space="preserve"> </w:t>
      </w:r>
      <w:r w:rsidRPr="00DB48D1">
        <w:rPr>
          <w:sz w:val="20"/>
        </w:rPr>
        <w:t xml:space="preserve">and shall remain in effect through </w:t>
      </w:r>
      <w:r w:rsidR="000F6AE3" w:rsidRPr="00DB48D1">
        <w:rPr>
          <w:i/>
          <w:sz w:val="20"/>
          <w:u w:val="single"/>
        </w:rPr>
        <w:t>December</w:t>
      </w:r>
      <w:r w:rsidRPr="00DB48D1">
        <w:rPr>
          <w:i/>
          <w:sz w:val="20"/>
          <w:u w:val="single"/>
        </w:rPr>
        <w:t xml:space="preserve"> 31, 202</w:t>
      </w:r>
      <w:r w:rsidR="001C57A0">
        <w:rPr>
          <w:i/>
          <w:sz w:val="20"/>
          <w:u w:val="single"/>
        </w:rPr>
        <w:t>6</w:t>
      </w:r>
      <w:r w:rsidRPr="00DB48D1">
        <w:rPr>
          <w:sz w:val="20"/>
        </w:rPr>
        <w:t>.</w:t>
      </w:r>
    </w:p>
    <w:p w14:paraId="21DC69D6" w14:textId="77777777" w:rsidR="00911AFF" w:rsidRPr="00B75550" w:rsidRDefault="00911AFF">
      <w:pPr>
        <w:pStyle w:val="BodyText"/>
        <w:spacing w:before="11"/>
        <w:rPr>
          <w:sz w:val="22"/>
        </w:rPr>
      </w:pPr>
    </w:p>
    <w:p w14:paraId="5CF6BC11" w14:textId="77F412AB" w:rsidR="00220756" w:rsidRPr="004D6D8F"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w:t>
      </w:r>
      <w:r w:rsidRPr="004D6D8F">
        <w:t>The awarded agreement will automatically terminate on January 1st of the first fiscal year for which funds are not appropriated. The County shall give the Contractor written notice of such non- appropriation.</w:t>
      </w:r>
    </w:p>
    <w:p w14:paraId="23E76E46" w14:textId="77777777" w:rsidR="00220756" w:rsidRPr="004D6D8F" w:rsidRDefault="00220756">
      <w:pPr>
        <w:pStyle w:val="BodyText"/>
        <w:spacing w:line="276" w:lineRule="auto"/>
        <w:ind w:left="220" w:right="337"/>
        <w:jc w:val="both"/>
        <w:rPr>
          <w:b/>
        </w:rPr>
      </w:pPr>
    </w:p>
    <w:p w14:paraId="1FD4FEFA" w14:textId="0099B5FD" w:rsidR="00911AFF" w:rsidRPr="004D6D8F" w:rsidRDefault="00B75550">
      <w:pPr>
        <w:pStyle w:val="BodyText"/>
        <w:spacing w:line="276" w:lineRule="auto"/>
        <w:ind w:left="220" w:right="337"/>
        <w:jc w:val="both"/>
      </w:pPr>
      <w:r w:rsidRPr="004D6D8F">
        <w:rPr>
          <w:b/>
        </w:rPr>
        <w:t xml:space="preserve">SCHEDULE OF ACTIVITIES: </w:t>
      </w:r>
      <w:r w:rsidRPr="004D6D8F">
        <w:t>The following activities and dates tentatively outline the process to be used to solicit Contractor responses and to review each Contractor</w:t>
      </w:r>
      <w:r w:rsidRPr="004D6D8F">
        <w:rPr>
          <w:spacing w:val="-8"/>
        </w:rPr>
        <w:t xml:space="preserve"> </w:t>
      </w:r>
      <w:r w:rsidRPr="004D6D8F">
        <w:t>Response:</w:t>
      </w:r>
    </w:p>
    <w:p w14:paraId="49467431" w14:textId="77777777" w:rsidR="00911AFF" w:rsidRPr="004D6D8F" w:rsidRDefault="00911AFF">
      <w:pPr>
        <w:pStyle w:val="BodyText"/>
      </w:pPr>
    </w:p>
    <w:p w14:paraId="307C73C4" w14:textId="53E1F2B4" w:rsidR="00DB48D1" w:rsidRPr="004D6D8F" w:rsidRDefault="00DB48D1" w:rsidP="00DB48D1">
      <w:pPr>
        <w:tabs>
          <w:tab w:val="left" w:pos="720"/>
          <w:tab w:val="left" w:pos="5040"/>
        </w:tabs>
        <w:spacing w:line="276" w:lineRule="auto"/>
        <w:jc w:val="both"/>
        <w:rPr>
          <w:sz w:val="20"/>
          <w:szCs w:val="20"/>
        </w:rPr>
      </w:pPr>
      <w:r w:rsidRPr="004D6D8F">
        <w:rPr>
          <w:sz w:val="20"/>
          <w:szCs w:val="20"/>
        </w:rPr>
        <w:tab/>
      </w:r>
      <w:bookmarkStart w:id="2" w:name="_Hlk212027435"/>
      <w:r w:rsidR="00A55A24" w:rsidRPr="004D6D8F">
        <w:rPr>
          <w:sz w:val="20"/>
          <w:szCs w:val="20"/>
        </w:rPr>
        <w:t>October 2</w:t>
      </w:r>
      <w:r w:rsidR="004D6D8F" w:rsidRPr="004D6D8F">
        <w:rPr>
          <w:sz w:val="20"/>
          <w:szCs w:val="20"/>
        </w:rPr>
        <w:t>2</w:t>
      </w:r>
      <w:r w:rsidRPr="004D6D8F">
        <w:rPr>
          <w:sz w:val="20"/>
          <w:szCs w:val="20"/>
        </w:rPr>
        <w:t>, 2025</w:t>
      </w:r>
      <w:r w:rsidRPr="004D6D8F">
        <w:rPr>
          <w:sz w:val="20"/>
          <w:szCs w:val="20"/>
        </w:rPr>
        <w:tab/>
        <w:t>Release Request for Proposal</w:t>
      </w:r>
    </w:p>
    <w:p w14:paraId="3171FFAB" w14:textId="4EA36CA1" w:rsidR="00DB48D1" w:rsidRPr="004D6D8F" w:rsidRDefault="00DB48D1" w:rsidP="00DB48D1">
      <w:pPr>
        <w:tabs>
          <w:tab w:val="left" w:pos="720"/>
          <w:tab w:val="left" w:pos="5040"/>
        </w:tabs>
        <w:spacing w:line="276" w:lineRule="auto"/>
        <w:jc w:val="both"/>
        <w:rPr>
          <w:sz w:val="20"/>
          <w:szCs w:val="20"/>
        </w:rPr>
      </w:pPr>
      <w:r w:rsidRPr="004D6D8F">
        <w:rPr>
          <w:sz w:val="20"/>
          <w:szCs w:val="20"/>
        </w:rPr>
        <w:tab/>
      </w:r>
      <w:r w:rsidR="00A55A24" w:rsidRPr="004D6D8F">
        <w:rPr>
          <w:sz w:val="20"/>
          <w:szCs w:val="20"/>
        </w:rPr>
        <w:t>October 30</w:t>
      </w:r>
      <w:r w:rsidRPr="004D6D8F">
        <w:rPr>
          <w:sz w:val="20"/>
          <w:szCs w:val="20"/>
        </w:rPr>
        <w:t xml:space="preserve">, 2025 @ </w:t>
      </w:r>
      <w:r w:rsidR="00646A5A">
        <w:rPr>
          <w:sz w:val="20"/>
          <w:szCs w:val="20"/>
        </w:rPr>
        <w:t>2</w:t>
      </w:r>
      <w:r w:rsidRPr="004D6D8F">
        <w:rPr>
          <w:sz w:val="20"/>
          <w:szCs w:val="20"/>
        </w:rPr>
        <w:t>:00 p.m.</w:t>
      </w:r>
      <w:r w:rsidRPr="004D6D8F">
        <w:rPr>
          <w:sz w:val="20"/>
          <w:szCs w:val="20"/>
        </w:rPr>
        <w:tab/>
        <w:t>RECOMMENDED Pre-Proposal Meeting</w:t>
      </w:r>
    </w:p>
    <w:p w14:paraId="7D6A1850" w14:textId="01BFBC93" w:rsidR="00DB48D1" w:rsidRPr="004D6D8F" w:rsidRDefault="00DB48D1" w:rsidP="00DB48D1">
      <w:pPr>
        <w:tabs>
          <w:tab w:val="left" w:pos="720"/>
          <w:tab w:val="left" w:pos="5040"/>
        </w:tabs>
        <w:spacing w:line="276" w:lineRule="auto"/>
        <w:jc w:val="both"/>
        <w:rPr>
          <w:sz w:val="20"/>
          <w:szCs w:val="20"/>
        </w:rPr>
      </w:pPr>
      <w:r w:rsidRPr="004D6D8F">
        <w:rPr>
          <w:sz w:val="20"/>
          <w:szCs w:val="20"/>
        </w:rPr>
        <w:tab/>
      </w:r>
      <w:r w:rsidR="00A55A24" w:rsidRPr="004D6D8F">
        <w:rPr>
          <w:sz w:val="20"/>
          <w:szCs w:val="20"/>
        </w:rPr>
        <w:t>November 3</w:t>
      </w:r>
      <w:r w:rsidRPr="004D6D8F">
        <w:rPr>
          <w:sz w:val="20"/>
          <w:szCs w:val="20"/>
        </w:rPr>
        <w:t>, 2025 @ 10:00 a.m.</w:t>
      </w:r>
      <w:r w:rsidRPr="004D6D8F">
        <w:rPr>
          <w:sz w:val="20"/>
          <w:szCs w:val="20"/>
        </w:rPr>
        <w:tab/>
        <w:t>Deadline for Submitting Questions</w:t>
      </w:r>
    </w:p>
    <w:p w14:paraId="6A33A30E" w14:textId="4D1879A6" w:rsidR="00DB48D1" w:rsidRPr="004D6D8F" w:rsidRDefault="00DB48D1" w:rsidP="00DB48D1">
      <w:pPr>
        <w:tabs>
          <w:tab w:val="left" w:pos="720"/>
          <w:tab w:val="left" w:pos="5040"/>
        </w:tabs>
        <w:spacing w:line="276" w:lineRule="auto"/>
        <w:jc w:val="both"/>
        <w:rPr>
          <w:sz w:val="20"/>
          <w:szCs w:val="20"/>
        </w:rPr>
      </w:pPr>
      <w:r w:rsidRPr="004D6D8F">
        <w:rPr>
          <w:b/>
          <w:bCs/>
          <w:sz w:val="20"/>
          <w:szCs w:val="20"/>
        </w:rPr>
        <w:tab/>
      </w:r>
      <w:r w:rsidR="00A55A24" w:rsidRPr="004D6D8F">
        <w:rPr>
          <w:sz w:val="20"/>
          <w:szCs w:val="20"/>
        </w:rPr>
        <w:t xml:space="preserve">November </w:t>
      </w:r>
      <w:r w:rsidR="004D6D8F" w:rsidRPr="004D6D8F">
        <w:rPr>
          <w:sz w:val="20"/>
          <w:szCs w:val="20"/>
        </w:rPr>
        <w:t>19</w:t>
      </w:r>
      <w:r w:rsidRPr="004D6D8F">
        <w:rPr>
          <w:sz w:val="20"/>
          <w:szCs w:val="20"/>
        </w:rPr>
        <w:t xml:space="preserve">, 2025 @ </w:t>
      </w:r>
      <w:r w:rsidR="004D6D8F" w:rsidRPr="004D6D8F">
        <w:rPr>
          <w:sz w:val="20"/>
          <w:szCs w:val="20"/>
        </w:rPr>
        <w:t>1</w:t>
      </w:r>
      <w:r w:rsidR="00A55A24" w:rsidRPr="004D6D8F">
        <w:rPr>
          <w:sz w:val="20"/>
          <w:szCs w:val="20"/>
        </w:rPr>
        <w:t>2</w:t>
      </w:r>
      <w:r w:rsidRPr="004D6D8F">
        <w:rPr>
          <w:sz w:val="20"/>
          <w:szCs w:val="20"/>
        </w:rPr>
        <w:t xml:space="preserve">:00 </w:t>
      </w:r>
      <w:r w:rsidR="00A55A24" w:rsidRPr="004D6D8F">
        <w:rPr>
          <w:sz w:val="20"/>
          <w:szCs w:val="20"/>
        </w:rPr>
        <w:t>p</w:t>
      </w:r>
      <w:r w:rsidRPr="004D6D8F">
        <w:rPr>
          <w:sz w:val="20"/>
          <w:szCs w:val="20"/>
        </w:rPr>
        <w:t>.m.</w:t>
      </w:r>
      <w:r w:rsidRPr="004D6D8F">
        <w:rPr>
          <w:sz w:val="20"/>
          <w:szCs w:val="20"/>
        </w:rPr>
        <w:tab/>
        <w:t>Response Submission Deadline</w:t>
      </w:r>
    </w:p>
    <w:p w14:paraId="5A0342CD" w14:textId="69B128EF" w:rsidR="00DB48D1" w:rsidRPr="004D6D8F" w:rsidRDefault="00DB48D1" w:rsidP="00DB48D1">
      <w:pPr>
        <w:tabs>
          <w:tab w:val="left" w:pos="720"/>
          <w:tab w:val="left" w:pos="5040"/>
        </w:tabs>
        <w:spacing w:line="276" w:lineRule="auto"/>
        <w:rPr>
          <w:sz w:val="20"/>
          <w:szCs w:val="20"/>
        </w:rPr>
      </w:pPr>
      <w:r w:rsidRPr="004D6D8F">
        <w:rPr>
          <w:sz w:val="20"/>
          <w:szCs w:val="20"/>
        </w:rPr>
        <w:tab/>
      </w:r>
      <w:r w:rsidR="00A55A24" w:rsidRPr="004D6D8F">
        <w:rPr>
          <w:sz w:val="20"/>
          <w:szCs w:val="20"/>
        </w:rPr>
        <w:t>December</w:t>
      </w:r>
      <w:r w:rsidRPr="004D6D8F">
        <w:rPr>
          <w:sz w:val="20"/>
          <w:szCs w:val="20"/>
        </w:rPr>
        <w:t xml:space="preserve"> 2025</w:t>
      </w:r>
      <w:r w:rsidRPr="004D6D8F">
        <w:rPr>
          <w:sz w:val="20"/>
          <w:szCs w:val="20"/>
        </w:rPr>
        <w:tab/>
        <w:t>Issue Notice of Intent to Award</w:t>
      </w:r>
    </w:p>
    <w:p w14:paraId="4A268FD5" w14:textId="73CBF340" w:rsidR="00DB48D1" w:rsidRPr="001C57A0" w:rsidRDefault="00DB48D1" w:rsidP="00DB48D1">
      <w:pPr>
        <w:tabs>
          <w:tab w:val="left" w:pos="720"/>
          <w:tab w:val="left" w:pos="5040"/>
        </w:tabs>
        <w:spacing w:line="276" w:lineRule="auto"/>
        <w:rPr>
          <w:sz w:val="20"/>
          <w:szCs w:val="20"/>
        </w:rPr>
      </w:pPr>
      <w:r w:rsidRPr="004D6D8F">
        <w:rPr>
          <w:sz w:val="20"/>
          <w:szCs w:val="20"/>
        </w:rPr>
        <w:tab/>
      </w:r>
      <w:r w:rsidR="00A55A24" w:rsidRPr="004D6D8F">
        <w:rPr>
          <w:sz w:val="20"/>
          <w:szCs w:val="20"/>
        </w:rPr>
        <w:t>December</w:t>
      </w:r>
      <w:r w:rsidRPr="004D6D8F">
        <w:rPr>
          <w:i/>
          <w:iCs/>
          <w:sz w:val="20"/>
          <w:szCs w:val="20"/>
        </w:rPr>
        <w:t xml:space="preserve"> 15, 2025 (estimated)</w:t>
      </w:r>
      <w:r w:rsidRPr="004D6D8F">
        <w:rPr>
          <w:i/>
          <w:iCs/>
          <w:sz w:val="20"/>
          <w:szCs w:val="20"/>
        </w:rPr>
        <w:tab/>
        <w:t>Contract Award</w:t>
      </w:r>
      <w:bookmarkEnd w:id="2"/>
    </w:p>
    <w:p w14:paraId="0FB832A8" w14:textId="77777777" w:rsidR="00911AFF" w:rsidRDefault="00911AFF">
      <w:pPr>
        <w:pStyle w:val="BodyText"/>
        <w:rPr>
          <w:sz w:val="23"/>
        </w:rPr>
      </w:pPr>
    </w:p>
    <w:p w14:paraId="4206A72C" w14:textId="720F123E" w:rsidR="003B1B27" w:rsidRDefault="003B1B27" w:rsidP="003B1B27">
      <w:pPr>
        <w:spacing w:line="276" w:lineRule="auto"/>
        <w:ind w:left="216"/>
        <w:jc w:val="both"/>
        <w:rPr>
          <w:b/>
          <w:sz w:val="20"/>
        </w:rPr>
      </w:pPr>
      <w:r w:rsidRPr="003B1B27">
        <w:rPr>
          <w:b/>
          <w:sz w:val="20"/>
        </w:rPr>
        <w:t xml:space="preserve">PRE-SOLICITATION MEETING: </w:t>
      </w:r>
      <w:r w:rsidRPr="003B1B27">
        <w:rPr>
          <w:bCs/>
          <w:sz w:val="20"/>
        </w:rPr>
        <w:t xml:space="preserve">A pre solicitation meeting will be held as shown above in the Schedule of Activities, at 3275 Akers Drive, Colorado Springs, CO 80922. A representative of the Contractor is encouraged to attend this meeting </w:t>
      </w:r>
      <w:proofErr w:type="gramStart"/>
      <w:r w:rsidRPr="003B1B27">
        <w:rPr>
          <w:bCs/>
          <w:sz w:val="20"/>
        </w:rPr>
        <w:t>in order to</w:t>
      </w:r>
      <w:proofErr w:type="gramEnd"/>
      <w:r w:rsidRPr="003B1B27">
        <w:rPr>
          <w:bCs/>
          <w:sz w:val="20"/>
        </w:rPr>
        <w:t xml:space="preserve"> become familiar with the Specifications</w:t>
      </w:r>
      <w:r w:rsidRPr="003B1B27">
        <w:rPr>
          <w:bCs/>
          <w:sz w:val="20"/>
        </w:rPr>
        <w:t>.</w:t>
      </w:r>
    </w:p>
    <w:p w14:paraId="2A843EFC" w14:textId="77777777" w:rsidR="003B1B27" w:rsidRDefault="003B1B27">
      <w:pPr>
        <w:ind w:left="220"/>
        <w:jc w:val="both"/>
        <w:rPr>
          <w:b/>
          <w:sz w:val="20"/>
        </w:rPr>
      </w:pPr>
    </w:p>
    <w:p w14:paraId="287C1500" w14:textId="144808BF"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17B97F2B" w14:textId="77777777" w:rsidR="003B1B27" w:rsidRDefault="003B1B27">
      <w:pPr>
        <w:pStyle w:val="BodyText"/>
        <w:spacing w:before="11"/>
        <w:rPr>
          <w:sz w:val="22"/>
        </w:rPr>
      </w:pPr>
    </w:p>
    <w:p w14:paraId="361844B8" w14:textId="647C200F" w:rsidR="00220756" w:rsidRDefault="00220756">
      <w:pPr>
        <w:pStyle w:val="BodyText"/>
        <w:spacing w:line="276" w:lineRule="auto"/>
        <w:ind w:left="220" w:right="338"/>
        <w:jc w:val="both"/>
        <w:rPr>
          <w:b/>
          <w:bCs/>
        </w:rPr>
      </w:pPr>
      <w:r w:rsidRPr="001C57A0">
        <w:rPr>
          <w:b/>
        </w:rPr>
        <w:t xml:space="preserve">RESPONSE TO QUESTIONS: </w:t>
      </w:r>
      <w:r w:rsidRPr="001C57A0">
        <w:t>Questions which arise during the Response preparation period regarding issues around this Solicitation, purchasing and/or award should be directed electronically, via the Rocky Mountain E- Purchasing system, to</w:t>
      </w:r>
      <w:r w:rsidR="00524042" w:rsidRPr="001C57A0">
        <w:t xml:space="preserve"> </w:t>
      </w:r>
      <w:r w:rsidR="001C57A0" w:rsidRPr="001C57A0">
        <w:t>Matthew Marter</w:t>
      </w:r>
      <w:r w:rsidR="00524042" w:rsidRPr="001C57A0">
        <w:t xml:space="preserve">, </w:t>
      </w:r>
      <w:r w:rsidR="001C57A0" w:rsidRPr="001C57A0">
        <w:t>Senior</w:t>
      </w:r>
      <w:r w:rsidR="00524042" w:rsidRPr="001C57A0">
        <w:t xml:space="preserve"> Procurement Specialist</w:t>
      </w:r>
      <w:r w:rsidRPr="001C57A0">
        <w:t>, Contracts</w:t>
      </w:r>
      <w:r>
        <w:t xml:space="preserve">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C1122A1" w:rsidR="00220756" w:rsidRDefault="00220756">
      <w:pPr>
        <w:pStyle w:val="BodyText"/>
        <w:spacing w:line="276" w:lineRule="auto"/>
        <w:ind w:left="220" w:right="338"/>
        <w:jc w:val="both"/>
      </w:pPr>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CEC26C6" w14:textId="77777777" w:rsidR="00524042" w:rsidRDefault="00524042">
      <w:pPr>
        <w:pStyle w:val="BodyText"/>
        <w:spacing w:line="276" w:lineRule="auto"/>
        <w:ind w:left="220" w:right="338"/>
        <w:jc w:val="both"/>
        <w:rPr>
          <w:b/>
        </w:rPr>
      </w:pPr>
    </w:p>
    <w:p w14:paraId="5FB30B2B" w14:textId="77777777" w:rsidR="00524042" w:rsidRDefault="00524042">
      <w:pPr>
        <w:pStyle w:val="BodyText"/>
        <w:spacing w:line="276" w:lineRule="auto"/>
        <w:ind w:left="220" w:right="338"/>
        <w:jc w:val="both"/>
        <w:rPr>
          <w:b/>
        </w:rPr>
      </w:pP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0F3D9364" w14:textId="77777777" w:rsidR="00524042" w:rsidRDefault="00524042">
      <w:pPr>
        <w:pStyle w:val="BodyText"/>
        <w:spacing w:line="276" w:lineRule="auto"/>
        <w:ind w:left="220" w:right="338"/>
        <w:jc w:val="both"/>
        <w:rPr>
          <w:b/>
        </w:rPr>
      </w:pPr>
    </w:p>
    <w:p w14:paraId="2D7207B6" w14:textId="77777777" w:rsidR="00524042" w:rsidRDefault="00524042">
      <w:pPr>
        <w:pStyle w:val="BodyText"/>
        <w:spacing w:line="276" w:lineRule="auto"/>
        <w:ind w:left="220" w:right="338"/>
        <w:jc w:val="both"/>
        <w:rPr>
          <w:b/>
        </w:rPr>
      </w:pPr>
    </w:p>
    <w:p w14:paraId="02B29A75" w14:textId="77777777" w:rsidR="00524042" w:rsidRDefault="00524042">
      <w:pPr>
        <w:pStyle w:val="BodyText"/>
        <w:spacing w:line="276" w:lineRule="auto"/>
        <w:ind w:left="220" w:right="338"/>
        <w:jc w:val="both"/>
        <w:rPr>
          <w:b/>
        </w:rPr>
      </w:pPr>
    </w:p>
    <w:p w14:paraId="5266C1A6" w14:textId="77777777" w:rsidR="00524042" w:rsidRDefault="00524042">
      <w:pPr>
        <w:pStyle w:val="BodyText"/>
        <w:spacing w:line="276" w:lineRule="auto"/>
        <w:ind w:left="220" w:right="338"/>
        <w:jc w:val="both"/>
        <w:rPr>
          <w:b/>
        </w:rPr>
      </w:pPr>
    </w:p>
    <w:p w14:paraId="2208BB89" w14:textId="77777777" w:rsidR="00524042" w:rsidRDefault="00524042">
      <w:pPr>
        <w:pStyle w:val="BodyText"/>
        <w:spacing w:line="276" w:lineRule="auto"/>
        <w:ind w:left="220" w:right="338"/>
        <w:jc w:val="both"/>
        <w:rPr>
          <w:b/>
        </w:rPr>
      </w:pPr>
    </w:p>
    <w:p w14:paraId="16419423" w14:textId="77777777" w:rsidR="00524042" w:rsidRDefault="00524042">
      <w:pPr>
        <w:pStyle w:val="BodyText"/>
        <w:spacing w:line="276" w:lineRule="auto"/>
        <w:ind w:left="220" w:right="338"/>
        <w:jc w:val="both"/>
        <w:rPr>
          <w:b/>
        </w:rPr>
      </w:pPr>
    </w:p>
    <w:p w14:paraId="6C431094" w14:textId="77777777" w:rsidR="00524042" w:rsidRDefault="00524042">
      <w:pPr>
        <w:pStyle w:val="BodyText"/>
        <w:spacing w:line="276" w:lineRule="auto"/>
        <w:ind w:left="220" w:right="338"/>
        <w:jc w:val="both"/>
        <w:rPr>
          <w:b/>
        </w:rPr>
      </w:pPr>
    </w:p>
    <w:p w14:paraId="22FC6665" w14:textId="77777777" w:rsidR="00524042" w:rsidRDefault="00524042">
      <w:pPr>
        <w:pStyle w:val="BodyText"/>
        <w:spacing w:line="276" w:lineRule="auto"/>
        <w:ind w:left="220" w:right="338"/>
        <w:jc w:val="both"/>
        <w:rPr>
          <w:b/>
        </w:rPr>
      </w:pPr>
    </w:p>
    <w:p w14:paraId="021198E8" w14:textId="77777777" w:rsidR="00524042" w:rsidRDefault="00524042">
      <w:pPr>
        <w:pStyle w:val="BodyText"/>
        <w:spacing w:line="276" w:lineRule="auto"/>
        <w:ind w:left="220" w:right="338"/>
        <w:jc w:val="both"/>
        <w:rPr>
          <w:b/>
        </w:rPr>
      </w:pPr>
    </w:p>
    <w:p w14:paraId="0AA1E819" w14:textId="77777777" w:rsidR="00524042" w:rsidRDefault="00524042">
      <w:pPr>
        <w:pStyle w:val="BodyText"/>
        <w:spacing w:line="276" w:lineRule="auto"/>
        <w:ind w:left="220" w:right="338"/>
        <w:jc w:val="both"/>
        <w:rPr>
          <w:b/>
        </w:rPr>
      </w:pPr>
    </w:p>
    <w:p w14:paraId="587AA81F" w14:textId="77777777" w:rsidR="00524042" w:rsidRDefault="00524042">
      <w:pPr>
        <w:pStyle w:val="BodyText"/>
        <w:spacing w:line="276" w:lineRule="auto"/>
        <w:ind w:left="220" w:right="338"/>
        <w:jc w:val="both"/>
        <w:rPr>
          <w:b/>
        </w:rPr>
      </w:pPr>
    </w:p>
    <w:p w14:paraId="6B84237F" w14:textId="77777777" w:rsidR="00524042" w:rsidRDefault="00524042">
      <w:pPr>
        <w:pStyle w:val="BodyText"/>
        <w:spacing w:line="276" w:lineRule="auto"/>
        <w:ind w:left="220" w:right="338"/>
        <w:jc w:val="both"/>
        <w:rPr>
          <w:b/>
        </w:rPr>
      </w:pPr>
    </w:p>
    <w:p w14:paraId="498C607E" w14:textId="77777777" w:rsidR="00524042" w:rsidRDefault="00524042">
      <w:pPr>
        <w:pStyle w:val="BodyText"/>
        <w:spacing w:line="276" w:lineRule="auto"/>
        <w:ind w:left="220" w:right="338"/>
        <w:jc w:val="both"/>
        <w:rPr>
          <w:b/>
        </w:rPr>
      </w:pPr>
    </w:p>
    <w:p w14:paraId="177629F7" w14:textId="77777777" w:rsidR="001C57A0" w:rsidRDefault="001C57A0">
      <w:pPr>
        <w:pStyle w:val="BodyText"/>
        <w:spacing w:line="276" w:lineRule="auto"/>
        <w:ind w:left="220" w:right="338"/>
        <w:jc w:val="both"/>
        <w:rPr>
          <w:b/>
        </w:rPr>
      </w:pPr>
    </w:p>
    <w:p w14:paraId="1FFCC507" w14:textId="77777777" w:rsidR="001C57A0" w:rsidRDefault="001C57A0">
      <w:pPr>
        <w:pStyle w:val="BodyText"/>
        <w:spacing w:line="276" w:lineRule="auto"/>
        <w:ind w:left="220" w:right="338"/>
        <w:jc w:val="both"/>
        <w:rPr>
          <w:b/>
        </w:rPr>
      </w:pPr>
    </w:p>
    <w:p w14:paraId="797E1758" w14:textId="77777777" w:rsidR="00BA233D" w:rsidRDefault="00BA233D" w:rsidP="00BA233D">
      <w:pPr>
        <w:pStyle w:val="BodyText"/>
        <w:spacing w:line="276" w:lineRule="auto"/>
        <w:ind w:right="338"/>
        <w:jc w:val="both"/>
        <w:rPr>
          <w:b/>
        </w:rPr>
      </w:pPr>
    </w:p>
    <w:p w14:paraId="7B69E073" w14:textId="77777777" w:rsidR="00BA233D" w:rsidRDefault="00BA233D" w:rsidP="00BA233D">
      <w:pPr>
        <w:pStyle w:val="BodyText"/>
        <w:spacing w:line="276" w:lineRule="auto"/>
        <w:ind w:right="338"/>
        <w:jc w:val="both"/>
        <w:rPr>
          <w:b/>
        </w:rPr>
      </w:pPr>
    </w:p>
    <w:p w14:paraId="2425AA46" w14:textId="77777777" w:rsidR="00BA233D" w:rsidRDefault="00BA233D" w:rsidP="00BA233D">
      <w:pPr>
        <w:pStyle w:val="BodyText"/>
        <w:spacing w:line="276" w:lineRule="auto"/>
        <w:ind w:right="338"/>
        <w:jc w:val="both"/>
        <w:rPr>
          <w:b/>
        </w:rPr>
      </w:pPr>
    </w:p>
    <w:p w14:paraId="17B0DC87" w14:textId="3FD009B1" w:rsidR="00911AFF" w:rsidRDefault="00911AFF">
      <w:pPr>
        <w:pStyle w:val="BodyText"/>
        <w:spacing w:line="276" w:lineRule="auto"/>
        <w:ind w:left="220"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1D6895E1"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AD1CD8">
        <w:rPr>
          <w:b w:val="0"/>
        </w:rPr>
        <w:t xml:space="preserve"> </w:t>
      </w:r>
      <w:r w:rsidR="002F28BC" w:rsidRPr="002F28BC">
        <w:t>REQUEST FOR PROPOSAL #RFP-25-0</w:t>
      </w:r>
      <w:r w:rsidR="001C57A0">
        <w:t>99</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7B7AB"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47530248" w:rsidR="00911AFF" w:rsidRDefault="00B75550">
      <w:pPr>
        <w:pStyle w:val="BodyText"/>
        <w:spacing w:before="93" w:line="276" w:lineRule="auto"/>
        <w:ind w:left="220" w:right="336"/>
        <w:jc w:val="both"/>
      </w:pPr>
      <w:bookmarkStart w:id="3" w:name="_bookmark3"/>
      <w:bookmarkEnd w:id="3"/>
      <w:r>
        <w:t xml:space="preserve">El Paso County is soliciting responses from qualified, experienced contractors to provide all labor, materials, and equipment necessary to complete phases of the </w:t>
      </w:r>
      <w:r w:rsidR="001C57A0">
        <w:rPr>
          <w:rFonts w:eastAsiaTheme="minorEastAsia"/>
        </w:rPr>
        <w:t xml:space="preserve">Fleet </w:t>
      </w:r>
      <w:r w:rsidR="00D44E0D">
        <w:rPr>
          <w:rFonts w:eastAsiaTheme="minorEastAsia"/>
        </w:rPr>
        <w:t xml:space="preserve">Shop </w:t>
      </w:r>
      <w:r w:rsidR="001C57A0">
        <w:rPr>
          <w:rFonts w:eastAsiaTheme="minorEastAsia"/>
        </w:rPr>
        <w:t>Equipment Service and Parts</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Pr="001C57A0"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w:t>
      </w:r>
      <w:r w:rsidRPr="001C57A0">
        <w:t>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Pr="001C57A0" w:rsidRDefault="00911AFF">
      <w:pPr>
        <w:pStyle w:val="BodyText"/>
        <w:rPr>
          <w:sz w:val="23"/>
        </w:rPr>
      </w:pPr>
    </w:p>
    <w:p w14:paraId="2C8AE07A" w14:textId="5C5F6EF5" w:rsidR="00911AFF" w:rsidRDefault="00B75550">
      <w:pPr>
        <w:pStyle w:val="BodyText"/>
        <w:spacing w:line="276" w:lineRule="auto"/>
        <w:ind w:left="220" w:right="338"/>
        <w:jc w:val="both"/>
      </w:pPr>
      <w:r w:rsidRPr="001C57A0">
        <w:t>The Project</w:t>
      </w:r>
      <w:r w:rsidR="00FD69F8" w:rsidRPr="001C57A0">
        <w:t>s</w:t>
      </w:r>
      <w:r w:rsidRPr="001C57A0">
        <w:t xml:space="preserve"> </w:t>
      </w:r>
      <w:r w:rsidR="00FD69F8" w:rsidRPr="001C57A0">
        <w:t>will</w:t>
      </w:r>
      <w:r w:rsidRPr="001C57A0">
        <w:t xml:space="preserve"> be funded through the following sources: El Paso County. There will be El Paso County oversight of the</w:t>
      </w:r>
      <w:r w:rsidRPr="001C57A0">
        <w:rPr>
          <w:spacing w:val="-3"/>
        </w:rPr>
        <w:t xml:space="preserve"> </w:t>
      </w:r>
      <w:r w:rsidRPr="001C57A0">
        <w:t>project</w:t>
      </w:r>
      <w:r w:rsidR="00FD69F8" w:rsidRPr="001C57A0">
        <w:t>s</w:t>
      </w:r>
      <w:r w:rsidRPr="001C57A0">
        <w:t>.</w:t>
      </w:r>
    </w:p>
    <w:p w14:paraId="66D265E9" w14:textId="77777777" w:rsidR="00911AFF" w:rsidRDefault="00911AFF">
      <w:pPr>
        <w:pStyle w:val="BodyText"/>
        <w:rPr>
          <w:sz w:val="23"/>
        </w:rPr>
      </w:pPr>
    </w:p>
    <w:p w14:paraId="309C8153" w14:textId="7A0D4BEF" w:rsidR="00911AFF" w:rsidRDefault="00B75550">
      <w:pPr>
        <w:pStyle w:val="BodyText"/>
        <w:ind w:left="220"/>
        <w:jc w:val="both"/>
      </w:pPr>
      <w:r w:rsidRPr="00524042">
        <w:t>Th</w:t>
      </w:r>
      <w:r w:rsidR="00FD69F8" w:rsidRPr="00524042">
        <w:t>e</w:t>
      </w:r>
      <w:r w:rsidRPr="00524042">
        <w:t xml:space="preserve"> Project</w:t>
      </w:r>
      <w:r w:rsidR="00FD69F8" w:rsidRPr="00524042">
        <w:t>s</w:t>
      </w:r>
      <w:r w:rsidRPr="00524042">
        <w:t xml:space="preserve"> </w:t>
      </w:r>
      <w:r w:rsidR="00FD69F8" w:rsidRPr="00524042">
        <w:t>are</w:t>
      </w:r>
      <w:r w:rsidRPr="00524042">
        <w:t xml:space="preserve"> </w:t>
      </w:r>
      <w:r w:rsidRPr="00524042">
        <w:rPr>
          <w:b/>
        </w:rPr>
        <w:t xml:space="preserve">not </w:t>
      </w:r>
      <w:r w:rsidRPr="00524042">
        <w:t>subject to Davis Bacon requirements.</w:t>
      </w:r>
    </w:p>
    <w:p w14:paraId="7F1A1348" w14:textId="77777777" w:rsidR="00911AFF" w:rsidRDefault="00911AFF">
      <w:pPr>
        <w:pStyle w:val="BodyText"/>
        <w:rPr>
          <w:sz w:val="26"/>
        </w:rPr>
      </w:pPr>
    </w:p>
    <w:p w14:paraId="2662B1F6" w14:textId="77777777" w:rsidR="00911AFF" w:rsidRDefault="00B75550" w:rsidP="00B6680A">
      <w:pPr>
        <w:pStyle w:val="Heading1"/>
        <w:numPr>
          <w:ilvl w:val="0"/>
          <w:numId w:val="26"/>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77777777" w:rsidR="00460E2D" w:rsidRPr="00900457"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Contractor or a verifiable electronic time and date stamped signature in the space provided on all appropriate signature lines in this solicitation. </w:t>
      </w:r>
      <w:r w:rsidRPr="00220756">
        <w:rPr>
          <w:b/>
          <w:u w:val="single"/>
        </w:rPr>
        <w:t xml:space="preserve">Typed names as </w:t>
      </w:r>
      <w:r w:rsidRPr="00900457">
        <w:rPr>
          <w:b/>
          <w:u w:val="single"/>
        </w:rPr>
        <w:t>signatures are not allowed.</w:t>
      </w:r>
    </w:p>
    <w:p w14:paraId="69D69651" w14:textId="77777777" w:rsidR="00460E2D" w:rsidRPr="00900457" w:rsidRDefault="00460E2D" w:rsidP="00460E2D">
      <w:pPr>
        <w:pStyle w:val="BodyText"/>
        <w:spacing w:line="276" w:lineRule="auto"/>
        <w:ind w:left="720" w:right="337"/>
        <w:jc w:val="both"/>
        <w:rPr>
          <w:b/>
          <w:u w:val="single"/>
        </w:rPr>
      </w:pPr>
    </w:p>
    <w:p w14:paraId="7BE25281" w14:textId="77777777" w:rsidR="00460E2D" w:rsidRPr="00900457" w:rsidRDefault="00460E2D" w:rsidP="00B6680A">
      <w:pPr>
        <w:pStyle w:val="ListParagraph"/>
        <w:numPr>
          <w:ilvl w:val="1"/>
          <w:numId w:val="14"/>
        </w:numPr>
        <w:tabs>
          <w:tab w:val="left" w:pos="1678"/>
        </w:tabs>
        <w:ind w:hanging="361"/>
        <w:rPr>
          <w:sz w:val="20"/>
        </w:rPr>
      </w:pPr>
      <w:r w:rsidRPr="00900457">
        <w:rPr>
          <w:sz w:val="20"/>
        </w:rPr>
        <w:t>Contractor Information</w:t>
      </w:r>
      <w:r w:rsidRPr="00900457">
        <w:rPr>
          <w:spacing w:val="-3"/>
          <w:sz w:val="20"/>
        </w:rPr>
        <w:t xml:space="preserve"> </w:t>
      </w:r>
      <w:r w:rsidRPr="00900457">
        <w:rPr>
          <w:sz w:val="20"/>
        </w:rPr>
        <w:t>Form</w:t>
      </w:r>
    </w:p>
    <w:p w14:paraId="34842942" w14:textId="77777777" w:rsidR="00460E2D" w:rsidRPr="00900457" w:rsidRDefault="00460E2D" w:rsidP="00B6680A">
      <w:pPr>
        <w:pStyle w:val="ListParagraph"/>
        <w:numPr>
          <w:ilvl w:val="1"/>
          <w:numId w:val="14"/>
        </w:numPr>
        <w:tabs>
          <w:tab w:val="left" w:pos="1678"/>
        </w:tabs>
        <w:spacing w:before="35"/>
        <w:ind w:hanging="361"/>
        <w:rPr>
          <w:sz w:val="20"/>
        </w:rPr>
      </w:pPr>
      <w:r w:rsidRPr="00900457">
        <w:rPr>
          <w:sz w:val="20"/>
        </w:rPr>
        <w:t>Proprietary / Confidential</w:t>
      </w:r>
      <w:r w:rsidRPr="00900457">
        <w:rPr>
          <w:spacing w:val="-3"/>
          <w:sz w:val="20"/>
        </w:rPr>
        <w:t xml:space="preserve"> </w:t>
      </w:r>
      <w:r w:rsidRPr="00900457">
        <w:rPr>
          <w:sz w:val="20"/>
        </w:rPr>
        <w:t>Statement</w:t>
      </w:r>
    </w:p>
    <w:p w14:paraId="4D2F8F55" w14:textId="77777777" w:rsidR="00460E2D" w:rsidRPr="00900457" w:rsidRDefault="00460E2D" w:rsidP="00B6680A">
      <w:pPr>
        <w:pStyle w:val="ListParagraph"/>
        <w:numPr>
          <w:ilvl w:val="1"/>
          <w:numId w:val="14"/>
        </w:numPr>
        <w:tabs>
          <w:tab w:val="left" w:pos="1678"/>
        </w:tabs>
        <w:spacing w:before="34"/>
        <w:ind w:hanging="361"/>
        <w:rPr>
          <w:sz w:val="20"/>
        </w:rPr>
      </w:pPr>
      <w:r w:rsidRPr="00900457">
        <w:rPr>
          <w:sz w:val="20"/>
        </w:rPr>
        <w:t>Subcontractor</w:t>
      </w:r>
      <w:r w:rsidRPr="00900457">
        <w:rPr>
          <w:spacing w:val="-2"/>
          <w:sz w:val="20"/>
        </w:rPr>
        <w:t xml:space="preserve"> </w:t>
      </w:r>
      <w:r w:rsidRPr="00900457">
        <w:rPr>
          <w:sz w:val="20"/>
        </w:rPr>
        <w:t>list (if applicable)</w:t>
      </w:r>
    </w:p>
    <w:p w14:paraId="349A9F39" w14:textId="77777777" w:rsidR="00460E2D" w:rsidRPr="00900457" w:rsidRDefault="00460E2D" w:rsidP="00B6680A">
      <w:pPr>
        <w:pStyle w:val="ListParagraph"/>
        <w:numPr>
          <w:ilvl w:val="1"/>
          <w:numId w:val="14"/>
        </w:numPr>
        <w:tabs>
          <w:tab w:val="left" w:pos="1678"/>
        </w:tabs>
        <w:spacing w:before="35"/>
        <w:ind w:hanging="361"/>
        <w:rPr>
          <w:sz w:val="20"/>
        </w:rPr>
      </w:pPr>
      <w:r w:rsidRPr="00900457">
        <w:rPr>
          <w:sz w:val="20"/>
        </w:rPr>
        <w:t>Exhibit 1 – Exceptions</w:t>
      </w:r>
      <w:r w:rsidRPr="00900457">
        <w:rPr>
          <w:spacing w:val="-5"/>
          <w:sz w:val="20"/>
        </w:rPr>
        <w:t xml:space="preserve"> </w:t>
      </w:r>
      <w:r w:rsidRPr="00900457">
        <w:rPr>
          <w:sz w:val="20"/>
        </w:rPr>
        <w:t>Form</w:t>
      </w:r>
    </w:p>
    <w:p w14:paraId="2ADB2467" w14:textId="77777777" w:rsidR="00460E2D" w:rsidRPr="00900457" w:rsidRDefault="00460E2D" w:rsidP="00B6680A">
      <w:pPr>
        <w:pStyle w:val="ListParagraph"/>
        <w:numPr>
          <w:ilvl w:val="1"/>
          <w:numId w:val="14"/>
        </w:numPr>
        <w:tabs>
          <w:tab w:val="left" w:pos="1678"/>
        </w:tabs>
        <w:spacing w:before="34"/>
        <w:ind w:hanging="361"/>
        <w:rPr>
          <w:sz w:val="20"/>
        </w:rPr>
      </w:pPr>
      <w:r w:rsidRPr="00900457">
        <w:rPr>
          <w:sz w:val="20"/>
        </w:rPr>
        <w:t>Exhibit 2 – Lobbying</w:t>
      </w:r>
      <w:r w:rsidRPr="00900457">
        <w:rPr>
          <w:spacing w:val="-5"/>
          <w:sz w:val="20"/>
        </w:rPr>
        <w:t xml:space="preserve"> </w:t>
      </w:r>
      <w:r w:rsidRPr="00900457">
        <w:rPr>
          <w:sz w:val="20"/>
        </w:rPr>
        <w:t>Certification</w:t>
      </w:r>
    </w:p>
    <w:p w14:paraId="34103CF7" w14:textId="77777777" w:rsidR="00460E2D" w:rsidRPr="00900457" w:rsidRDefault="00460E2D" w:rsidP="00B6680A">
      <w:pPr>
        <w:pStyle w:val="ListParagraph"/>
        <w:numPr>
          <w:ilvl w:val="1"/>
          <w:numId w:val="14"/>
        </w:numPr>
        <w:tabs>
          <w:tab w:val="left" w:pos="1678"/>
        </w:tabs>
        <w:spacing w:before="35"/>
        <w:ind w:hanging="361"/>
        <w:rPr>
          <w:sz w:val="20"/>
        </w:rPr>
      </w:pPr>
      <w:r w:rsidRPr="00900457">
        <w:rPr>
          <w:sz w:val="20"/>
        </w:rPr>
        <w:t>Exhibit 3 – Non-Collusion</w:t>
      </w:r>
      <w:r w:rsidRPr="00900457">
        <w:rPr>
          <w:spacing w:val="-4"/>
          <w:sz w:val="20"/>
        </w:rPr>
        <w:t xml:space="preserve"> </w:t>
      </w:r>
      <w:r w:rsidRPr="00900457">
        <w:rPr>
          <w:sz w:val="20"/>
        </w:rPr>
        <w:t>Affidavit</w:t>
      </w:r>
    </w:p>
    <w:p w14:paraId="6DFF9663" w14:textId="77777777" w:rsidR="00460E2D" w:rsidRPr="00900457" w:rsidRDefault="00460E2D" w:rsidP="00B6680A">
      <w:pPr>
        <w:pStyle w:val="ListParagraph"/>
        <w:numPr>
          <w:ilvl w:val="1"/>
          <w:numId w:val="14"/>
        </w:numPr>
        <w:tabs>
          <w:tab w:val="left" w:pos="1678"/>
        </w:tabs>
        <w:spacing w:before="34"/>
        <w:ind w:hanging="361"/>
        <w:rPr>
          <w:sz w:val="20"/>
        </w:rPr>
      </w:pPr>
      <w:r w:rsidRPr="00900457">
        <w:rPr>
          <w:sz w:val="20"/>
        </w:rPr>
        <w:t>Exhibit 4 – Minimum Insurance</w:t>
      </w:r>
      <w:r w:rsidRPr="00900457">
        <w:rPr>
          <w:spacing w:val="-5"/>
          <w:sz w:val="20"/>
        </w:rPr>
        <w:t xml:space="preserve"> </w:t>
      </w:r>
      <w:r w:rsidRPr="00900457">
        <w:rPr>
          <w:sz w:val="20"/>
        </w:rPr>
        <w:t>Requirements</w:t>
      </w:r>
    </w:p>
    <w:p w14:paraId="013938D3" w14:textId="77777777" w:rsidR="00460E2D" w:rsidRPr="00900457" w:rsidRDefault="00460E2D" w:rsidP="00B6680A">
      <w:pPr>
        <w:pStyle w:val="ListParagraph"/>
        <w:numPr>
          <w:ilvl w:val="1"/>
          <w:numId w:val="14"/>
        </w:numPr>
        <w:tabs>
          <w:tab w:val="left" w:pos="1678"/>
        </w:tabs>
        <w:spacing w:before="34"/>
        <w:ind w:hanging="361"/>
        <w:rPr>
          <w:sz w:val="20"/>
        </w:rPr>
      </w:pPr>
      <w:r w:rsidRPr="00900457">
        <w:rPr>
          <w:sz w:val="20"/>
        </w:rPr>
        <w:t>Completed and signed Cover</w:t>
      </w:r>
      <w:r w:rsidRPr="00900457">
        <w:rPr>
          <w:spacing w:val="-5"/>
          <w:sz w:val="20"/>
        </w:rPr>
        <w:t xml:space="preserve"> </w:t>
      </w:r>
      <w:r w:rsidRPr="00900457">
        <w:rPr>
          <w:sz w:val="20"/>
        </w:rPr>
        <w:t>Sheet</w:t>
      </w:r>
    </w:p>
    <w:p w14:paraId="0B4596A6" w14:textId="77777777" w:rsidR="00460E2D" w:rsidRPr="00900457" w:rsidRDefault="00460E2D" w:rsidP="00B6680A">
      <w:pPr>
        <w:pStyle w:val="ListParagraph"/>
        <w:numPr>
          <w:ilvl w:val="1"/>
          <w:numId w:val="14"/>
        </w:numPr>
        <w:tabs>
          <w:tab w:val="left" w:pos="1678"/>
        </w:tabs>
        <w:spacing w:before="35"/>
        <w:ind w:hanging="361"/>
        <w:rPr>
          <w:sz w:val="20"/>
        </w:rPr>
      </w:pPr>
      <w:r w:rsidRPr="00900457">
        <w:rPr>
          <w:sz w:val="20"/>
        </w:rPr>
        <w:t>Addendum(s) Acknowledgement, if</w:t>
      </w:r>
      <w:r w:rsidRPr="00900457">
        <w:rPr>
          <w:spacing w:val="-4"/>
          <w:sz w:val="20"/>
        </w:rPr>
        <w:t xml:space="preserve"> </w:t>
      </w:r>
      <w:r w:rsidRPr="00900457">
        <w:rPr>
          <w:sz w:val="20"/>
        </w:rPr>
        <w:t>applicable</w:t>
      </w:r>
    </w:p>
    <w:p w14:paraId="07B1274A" w14:textId="77777777" w:rsidR="00460E2D" w:rsidRPr="00900457" w:rsidRDefault="00460E2D" w:rsidP="00B6680A">
      <w:pPr>
        <w:pStyle w:val="ListParagraph"/>
        <w:numPr>
          <w:ilvl w:val="1"/>
          <w:numId w:val="14"/>
        </w:numPr>
        <w:tabs>
          <w:tab w:val="left" w:pos="1678"/>
        </w:tabs>
        <w:spacing w:before="34"/>
        <w:ind w:hanging="361"/>
        <w:rPr>
          <w:sz w:val="20"/>
        </w:rPr>
        <w:sectPr w:rsidR="00460E2D" w:rsidRPr="00900457" w:rsidSect="00460E2D">
          <w:pgSz w:w="12240" w:h="15840"/>
          <w:pgMar w:top="806" w:right="734" w:bottom="605" w:left="864" w:header="0" w:footer="346" w:gutter="0"/>
          <w:cols w:space="720"/>
        </w:sectPr>
      </w:pPr>
      <w:r w:rsidRPr="00900457">
        <w:rPr>
          <w:sz w:val="20"/>
        </w:rPr>
        <w:t>Universal Entity Identifier (UEI)</w:t>
      </w:r>
      <w:r w:rsidRPr="00900457">
        <w:rPr>
          <w:spacing w:val="-2"/>
          <w:sz w:val="20"/>
        </w:rPr>
        <w:t xml:space="preserve"> </w:t>
      </w:r>
      <w:r w:rsidRPr="00900457">
        <w:rPr>
          <w:sz w:val="20"/>
        </w:rPr>
        <w:t>Number</w:t>
      </w:r>
    </w:p>
    <w:p w14:paraId="68DE1DAC" w14:textId="2AFA0E2B" w:rsidR="00460E2D" w:rsidRPr="00900457" w:rsidRDefault="00460E2D" w:rsidP="00900457">
      <w:pPr>
        <w:tabs>
          <w:tab w:val="left" w:pos="1678"/>
        </w:tabs>
        <w:spacing w:before="34"/>
        <w:rPr>
          <w:sz w:val="20"/>
        </w:rPr>
      </w:pPr>
    </w:p>
    <w:p w14:paraId="2C253CEB" w14:textId="77777777" w:rsidR="00460E2D" w:rsidRPr="00900457" w:rsidRDefault="00460E2D" w:rsidP="00B6680A">
      <w:pPr>
        <w:pStyle w:val="ListParagraph"/>
        <w:numPr>
          <w:ilvl w:val="1"/>
          <w:numId w:val="14"/>
        </w:numPr>
        <w:tabs>
          <w:tab w:val="left" w:pos="1678"/>
        </w:tabs>
        <w:spacing w:before="34"/>
        <w:ind w:hanging="361"/>
        <w:rPr>
          <w:sz w:val="20"/>
        </w:rPr>
      </w:pPr>
      <w:r w:rsidRPr="00900457">
        <w:rPr>
          <w:sz w:val="20"/>
        </w:rPr>
        <w:t>Evaluation Criteria Documentation</w:t>
      </w:r>
    </w:p>
    <w:p w14:paraId="60B993F5" w14:textId="14EB2837" w:rsidR="00460E2D" w:rsidRDefault="00460E2D" w:rsidP="001C57A0">
      <w:pPr>
        <w:pStyle w:val="BodyText"/>
        <w:spacing w:line="276" w:lineRule="auto"/>
        <w:ind w:right="337"/>
        <w:jc w:val="both"/>
      </w:pPr>
    </w:p>
    <w:p w14:paraId="79A54581" w14:textId="28A522BD" w:rsidR="00A554DB" w:rsidRDefault="00A554DB" w:rsidP="00B6680A">
      <w:pPr>
        <w:pStyle w:val="Heading1"/>
        <w:numPr>
          <w:ilvl w:val="0"/>
          <w:numId w:val="14"/>
        </w:numPr>
        <w:tabs>
          <w:tab w:val="left" w:pos="580"/>
        </w:tabs>
      </w:pPr>
      <w:r>
        <w:t>BACKGROUND</w:t>
      </w:r>
    </w:p>
    <w:p w14:paraId="4282062C" w14:textId="77777777" w:rsidR="00A554DB" w:rsidRDefault="00A554DB" w:rsidP="00A554DB">
      <w:pPr>
        <w:pStyle w:val="Heading1"/>
        <w:tabs>
          <w:tab w:val="left" w:pos="580"/>
        </w:tabs>
      </w:pPr>
    </w:p>
    <w:p w14:paraId="1506C113" w14:textId="0822EB44" w:rsidR="00A554DB" w:rsidRPr="00AD1CD8" w:rsidRDefault="00A554DB" w:rsidP="00E41CE7">
      <w:pPr>
        <w:pStyle w:val="ListParagraph"/>
        <w:spacing w:line="276" w:lineRule="auto"/>
        <w:ind w:left="360" w:firstLine="220"/>
        <w:jc w:val="both"/>
        <w:rPr>
          <w:sz w:val="20"/>
          <w:szCs w:val="20"/>
        </w:rPr>
      </w:pPr>
      <w:r w:rsidRPr="00AD1CD8">
        <w:rPr>
          <w:sz w:val="20"/>
          <w:szCs w:val="20"/>
        </w:rPr>
        <w:t>Overview:</w:t>
      </w:r>
    </w:p>
    <w:p w14:paraId="3F29B8F7" w14:textId="77777777" w:rsidR="00A554DB" w:rsidRPr="00AD1CD8" w:rsidRDefault="00A554DB" w:rsidP="00E41CE7">
      <w:pPr>
        <w:pStyle w:val="ListParagraph"/>
        <w:spacing w:line="276" w:lineRule="auto"/>
        <w:ind w:left="360" w:firstLine="220"/>
        <w:jc w:val="both"/>
        <w:rPr>
          <w:sz w:val="20"/>
          <w:szCs w:val="20"/>
        </w:rPr>
      </w:pPr>
    </w:p>
    <w:p w14:paraId="3EA9A503" w14:textId="100314EA" w:rsidR="00A554DB" w:rsidRPr="00D44E0D" w:rsidRDefault="00A554DB" w:rsidP="00E41CE7">
      <w:pPr>
        <w:pStyle w:val="ListParagraph"/>
        <w:spacing w:line="276" w:lineRule="auto"/>
        <w:ind w:left="580" w:firstLine="0"/>
        <w:jc w:val="both"/>
        <w:rPr>
          <w:sz w:val="20"/>
          <w:szCs w:val="20"/>
        </w:rPr>
      </w:pPr>
      <w:r w:rsidRPr="00AD1CD8">
        <w:rPr>
          <w:sz w:val="20"/>
          <w:szCs w:val="20"/>
        </w:rPr>
        <w:t xml:space="preserve">This project aims to establish a contract with a qualified service provider to maintain and service key equipment including parts washers, oil burner heaters, and </w:t>
      </w:r>
      <w:r w:rsidR="009D520E">
        <w:rPr>
          <w:sz w:val="20"/>
          <w:szCs w:val="20"/>
        </w:rPr>
        <w:t>p</w:t>
      </w:r>
      <w:r w:rsidRPr="00AD1CD8">
        <w:rPr>
          <w:sz w:val="20"/>
          <w:szCs w:val="20"/>
        </w:rPr>
        <w:t xml:space="preserve">ressure washers. The contract will cover regular maintenance, </w:t>
      </w:r>
      <w:r w:rsidRPr="00D44E0D">
        <w:rPr>
          <w:sz w:val="20"/>
          <w:szCs w:val="20"/>
        </w:rPr>
        <w:t xml:space="preserve">emergency repairs, replacement parts and supplies, fluids, as well as annual inspections and certifications to ensure compliance with local safety and regulatory standards. </w:t>
      </w:r>
    </w:p>
    <w:p w14:paraId="6183C337" w14:textId="77777777" w:rsidR="00124D5B" w:rsidRPr="00D44E0D" w:rsidRDefault="00124D5B" w:rsidP="00E41CE7">
      <w:pPr>
        <w:pStyle w:val="ListParagraph"/>
        <w:spacing w:line="276" w:lineRule="auto"/>
        <w:ind w:left="580" w:firstLine="0"/>
        <w:jc w:val="both"/>
        <w:rPr>
          <w:sz w:val="20"/>
          <w:szCs w:val="20"/>
        </w:rPr>
      </w:pPr>
    </w:p>
    <w:p w14:paraId="68A1F4D6" w14:textId="624C7E26" w:rsidR="00124D5B" w:rsidRPr="00D44E0D" w:rsidRDefault="00124D5B" w:rsidP="00E41CE7">
      <w:pPr>
        <w:pStyle w:val="ListParagraph"/>
        <w:spacing w:line="276" w:lineRule="auto"/>
        <w:ind w:left="580" w:firstLine="0"/>
        <w:jc w:val="both"/>
        <w:rPr>
          <w:sz w:val="20"/>
          <w:szCs w:val="20"/>
        </w:rPr>
      </w:pPr>
      <w:r w:rsidRPr="00D44E0D">
        <w:rPr>
          <w:sz w:val="20"/>
          <w:szCs w:val="20"/>
        </w:rPr>
        <w:t>Service will be required at the following locations:</w:t>
      </w:r>
    </w:p>
    <w:p w14:paraId="5CFA5D32" w14:textId="77777777" w:rsidR="00124D5B" w:rsidRPr="00D44E0D" w:rsidRDefault="00124D5B" w:rsidP="00E41CE7">
      <w:pPr>
        <w:pStyle w:val="ListParagraph"/>
        <w:spacing w:line="276" w:lineRule="auto"/>
        <w:ind w:left="580" w:firstLine="0"/>
        <w:jc w:val="both"/>
        <w:rPr>
          <w:sz w:val="20"/>
          <w:szCs w:val="20"/>
        </w:rPr>
      </w:pPr>
    </w:p>
    <w:p w14:paraId="7191598D" w14:textId="147E63F8" w:rsidR="00D44E0D" w:rsidRPr="00D44E0D" w:rsidRDefault="00F959D1" w:rsidP="00B6680A">
      <w:pPr>
        <w:pStyle w:val="ListParagraph"/>
        <w:numPr>
          <w:ilvl w:val="0"/>
          <w:numId w:val="28"/>
        </w:numPr>
        <w:spacing w:line="276" w:lineRule="auto"/>
        <w:jc w:val="both"/>
        <w:rPr>
          <w:sz w:val="20"/>
          <w:szCs w:val="20"/>
        </w:rPr>
      </w:pPr>
      <w:r w:rsidRPr="00F959D1">
        <w:rPr>
          <w:b/>
          <w:bCs/>
          <w:sz w:val="20"/>
          <w:szCs w:val="20"/>
        </w:rPr>
        <w:t>Brown Transportation Complex</w:t>
      </w:r>
      <w:r w:rsidR="00D44E0D" w:rsidRPr="00D44E0D">
        <w:rPr>
          <w:sz w:val="20"/>
          <w:szCs w:val="20"/>
        </w:rPr>
        <w:t>, 3275 Akers Drive Colorado Springs, CO</w:t>
      </w:r>
    </w:p>
    <w:p w14:paraId="3B34FD88" w14:textId="175FF0B5" w:rsidR="00D44E0D" w:rsidRPr="00D44E0D" w:rsidRDefault="00F959D1" w:rsidP="00B6680A">
      <w:pPr>
        <w:pStyle w:val="ListParagraph"/>
        <w:numPr>
          <w:ilvl w:val="0"/>
          <w:numId w:val="28"/>
        </w:numPr>
        <w:spacing w:line="276" w:lineRule="auto"/>
        <w:jc w:val="both"/>
        <w:rPr>
          <w:sz w:val="20"/>
          <w:szCs w:val="20"/>
        </w:rPr>
      </w:pPr>
      <w:r w:rsidRPr="00F959D1">
        <w:rPr>
          <w:b/>
          <w:bCs/>
          <w:sz w:val="20"/>
          <w:szCs w:val="20"/>
        </w:rPr>
        <w:t>Calhan Maintenance Facility</w:t>
      </w:r>
      <w:r w:rsidR="00D44E0D" w:rsidRPr="00D44E0D">
        <w:rPr>
          <w:sz w:val="20"/>
          <w:szCs w:val="20"/>
        </w:rPr>
        <w:t>, 1010 Golden St Calhan, CO</w:t>
      </w:r>
      <w:r>
        <w:rPr>
          <w:sz w:val="20"/>
          <w:szCs w:val="20"/>
        </w:rPr>
        <w:t xml:space="preserve"> </w:t>
      </w:r>
    </w:p>
    <w:p w14:paraId="31F926CF" w14:textId="28620148" w:rsidR="00124D5B" w:rsidRPr="00D44E0D" w:rsidRDefault="00F959D1" w:rsidP="00B6680A">
      <w:pPr>
        <w:pStyle w:val="ListParagraph"/>
        <w:numPr>
          <w:ilvl w:val="0"/>
          <w:numId w:val="28"/>
        </w:numPr>
        <w:spacing w:line="276" w:lineRule="auto"/>
        <w:jc w:val="both"/>
        <w:rPr>
          <w:sz w:val="20"/>
          <w:szCs w:val="20"/>
        </w:rPr>
      </w:pPr>
      <w:r w:rsidRPr="00F959D1">
        <w:rPr>
          <w:b/>
          <w:bCs/>
          <w:sz w:val="20"/>
          <w:szCs w:val="20"/>
        </w:rPr>
        <w:t>Mark Dabling Maintenance Facility</w:t>
      </w:r>
      <w:r w:rsidR="00D44E0D" w:rsidRPr="00D44E0D">
        <w:rPr>
          <w:sz w:val="20"/>
          <w:szCs w:val="20"/>
        </w:rPr>
        <w:t>, 3755 Mark Dabling Boulevard Colorado Springs, CO</w:t>
      </w:r>
    </w:p>
    <w:p w14:paraId="0D2C304C" w14:textId="77777777" w:rsidR="00A554DB" w:rsidRDefault="00A554DB" w:rsidP="00E41CE7">
      <w:pPr>
        <w:pStyle w:val="ListParagraph"/>
        <w:spacing w:line="276" w:lineRule="auto"/>
        <w:ind w:left="580" w:firstLine="0"/>
        <w:jc w:val="both"/>
        <w:rPr>
          <w:sz w:val="20"/>
          <w:szCs w:val="20"/>
          <w:highlight w:val="yellow"/>
        </w:rPr>
      </w:pPr>
    </w:p>
    <w:p w14:paraId="73457CAB" w14:textId="77777777" w:rsidR="00A554DB" w:rsidRPr="00AD1CD8" w:rsidRDefault="00A554DB" w:rsidP="00E41CE7">
      <w:pPr>
        <w:pStyle w:val="ListParagraph"/>
        <w:spacing w:line="276" w:lineRule="auto"/>
        <w:ind w:left="580" w:firstLine="0"/>
        <w:jc w:val="both"/>
        <w:rPr>
          <w:sz w:val="20"/>
          <w:szCs w:val="20"/>
        </w:rPr>
      </w:pPr>
      <w:r w:rsidRPr="00AD1CD8">
        <w:rPr>
          <w:sz w:val="20"/>
          <w:szCs w:val="20"/>
        </w:rPr>
        <w:t xml:space="preserve">Goals: </w:t>
      </w:r>
    </w:p>
    <w:p w14:paraId="4BCC9AA4" w14:textId="77777777" w:rsidR="00A554DB" w:rsidRPr="00AD1CD8" w:rsidRDefault="00A554DB" w:rsidP="00E41CE7">
      <w:pPr>
        <w:pStyle w:val="ListParagraph"/>
        <w:spacing w:line="276" w:lineRule="auto"/>
        <w:ind w:left="580" w:firstLine="0"/>
        <w:jc w:val="both"/>
        <w:rPr>
          <w:sz w:val="20"/>
          <w:szCs w:val="20"/>
        </w:rPr>
      </w:pPr>
    </w:p>
    <w:p w14:paraId="03555C6D" w14:textId="40F6376B" w:rsidR="00A554DB" w:rsidRPr="00AD1CD8" w:rsidRDefault="00A554DB" w:rsidP="00E41CE7">
      <w:pPr>
        <w:pStyle w:val="ListParagraph"/>
        <w:spacing w:line="276" w:lineRule="auto"/>
        <w:ind w:left="580" w:firstLine="0"/>
        <w:jc w:val="both"/>
        <w:rPr>
          <w:sz w:val="20"/>
          <w:szCs w:val="20"/>
        </w:rPr>
      </w:pPr>
      <w:r w:rsidRPr="00AD1CD8">
        <w:rPr>
          <w:sz w:val="20"/>
          <w:szCs w:val="20"/>
        </w:rPr>
        <w:t xml:space="preserve">The primary goal of this service is to establish a comprehensive service contract with a qualified provider to ensure the regular maintenance, timely repairs, and compliance certifications of our parts washers, oil burner heaters, heating systems, and pressure washers. </w:t>
      </w:r>
    </w:p>
    <w:p w14:paraId="67165A49" w14:textId="77777777" w:rsidR="00A554DB" w:rsidRDefault="00A554DB" w:rsidP="004D6D8F">
      <w:pPr>
        <w:pStyle w:val="Heading1"/>
        <w:tabs>
          <w:tab w:val="left" w:pos="580"/>
        </w:tabs>
        <w:ind w:left="0"/>
      </w:pPr>
    </w:p>
    <w:p w14:paraId="2E255AD3" w14:textId="022FAA4F" w:rsidR="00911AFF" w:rsidRDefault="00B75550" w:rsidP="00B6680A">
      <w:pPr>
        <w:pStyle w:val="Heading1"/>
        <w:numPr>
          <w:ilvl w:val="0"/>
          <w:numId w:val="14"/>
        </w:numPr>
        <w:tabs>
          <w:tab w:val="left" w:pos="580"/>
        </w:tabs>
      </w:pPr>
      <w:r>
        <w:t>SCOPE OF</w:t>
      </w:r>
      <w:r>
        <w:rPr>
          <w:spacing w:val="-1"/>
        </w:rPr>
        <w:t xml:space="preserve"> </w:t>
      </w:r>
      <w:r>
        <w:t>WORK</w:t>
      </w:r>
    </w:p>
    <w:p w14:paraId="1A416846" w14:textId="77777777" w:rsidR="00524042" w:rsidRDefault="00524042" w:rsidP="00524042">
      <w:pPr>
        <w:pStyle w:val="Heading1"/>
        <w:tabs>
          <w:tab w:val="left" w:pos="580"/>
        </w:tabs>
      </w:pPr>
    </w:p>
    <w:p w14:paraId="5A3CF523" w14:textId="795B4771" w:rsidR="00124D5B" w:rsidRDefault="00124D5B" w:rsidP="00124D5B">
      <w:pPr>
        <w:pStyle w:val="ListParagraph"/>
        <w:ind w:left="580" w:firstLine="0"/>
        <w:jc w:val="both"/>
        <w:rPr>
          <w:sz w:val="20"/>
          <w:szCs w:val="20"/>
        </w:rPr>
      </w:pPr>
      <w:r w:rsidRPr="00124D5B">
        <w:rPr>
          <w:sz w:val="20"/>
          <w:szCs w:val="20"/>
        </w:rPr>
        <w:t>The awarded contractor will be responsible for the regular maintenance</w:t>
      </w:r>
      <w:r w:rsidR="00D44E0D">
        <w:rPr>
          <w:sz w:val="20"/>
          <w:szCs w:val="20"/>
        </w:rPr>
        <w:t>/fluids,</w:t>
      </w:r>
      <w:r w:rsidRPr="00124D5B">
        <w:rPr>
          <w:sz w:val="20"/>
          <w:szCs w:val="20"/>
        </w:rPr>
        <w:t xml:space="preserve"> emergency repairs, replacement </w:t>
      </w:r>
      <w:r w:rsidR="009D520E" w:rsidRPr="00124D5B">
        <w:rPr>
          <w:sz w:val="20"/>
          <w:szCs w:val="20"/>
        </w:rPr>
        <w:t>parts, and</w:t>
      </w:r>
      <w:r w:rsidRPr="00124D5B">
        <w:rPr>
          <w:sz w:val="20"/>
          <w:szCs w:val="20"/>
        </w:rPr>
        <w:t xml:space="preserve"> annual inspections/certifications for the following equipment:</w:t>
      </w:r>
    </w:p>
    <w:p w14:paraId="39AA7B35" w14:textId="77777777" w:rsidR="00124D5B" w:rsidRDefault="00124D5B" w:rsidP="00124D5B">
      <w:pPr>
        <w:pStyle w:val="ListParagraph"/>
        <w:ind w:left="580" w:firstLine="0"/>
        <w:jc w:val="both"/>
        <w:rPr>
          <w:sz w:val="20"/>
          <w:szCs w:val="20"/>
        </w:rPr>
      </w:pPr>
    </w:p>
    <w:p w14:paraId="6DE8B93A" w14:textId="06DD3FDD" w:rsidR="00124D5B" w:rsidRDefault="00124D5B" w:rsidP="00124D5B">
      <w:pPr>
        <w:pStyle w:val="ListParagraph"/>
        <w:ind w:left="580" w:firstLine="0"/>
        <w:jc w:val="both"/>
        <w:rPr>
          <w:sz w:val="20"/>
          <w:szCs w:val="20"/>
        </w:rPr>
      </w:pPr>
      <w:r>
        <w:rPr>
          <w:sz w:val="20"/>
          <w:szCs w:val="20"/>
        </w:rPr>
        <w:t>Parts Washers:</w:t>
      </w:r>
    </w:p>
    <w:p w14:paraId="025F41EA" w14:textId="77777777" w:rsidR="00124D5B" w:rsidRDefault="00124D5B" w:rsidP="00124D5B">
      <w:pPr>
        <w:pStyle w:val="ListParagraph"/>
        <w:ind w:left="580" w:firstLine="0"/>
        <w:jc w:val="both"/>
        <w:rPr>
          <w:sz w:val="20"/>
          <w:szCs w:val="20"/>
        </w:rPr>
      </w:pPr>
    </w:p>
    <w:p w14:paraId="41EE1CFF" w14:textId="2F3BB18F" w:rsidR="00124D5B" w:rsidRPr="00A55A24" w:rsidRDefault="00F959D1" w:rsidP="00B6680A">
      <w:pPr>
        <w:pStyle w:val="ListParagraph"/>
        <w:numPr>
          <w:ilvl w:val="0"/>
          <w:numId w:val="27"/>
        </w:numPr>
        <w:jc w:val="both"/>
        <w:rPr>
          <w:sz w:val="20"/>
          <w:szCs w:val="20"/>
        </w:rPr>
      </w:pPr>
      <w:r w:rsidRPr="00A55A24">
        <w:rPr>
          <w:sz w:val="20"/>
          <w:szCs w:val="20"/>
        </w:rPr>
        <w:t>Mark Dabling Maintenance Facility</w:t>
      </w:r>
      <w:r w:rsidR="00124D5B" w:rsidRPr="00A55A24">
        <w:rPr>
          <w:sz w:val="20"/>
          <w:szCs w:val="20"/>
        </w:rPr>
        <w:t>: W1-03 JRI FLF-2532B</w:t>
      </w:r>
    </w:p>
    <w:p w14:paraId="09EA169E" w14:textId="64492837" w:rsidR="00124D5B" w:rsidRPr="00A55A24" w:rsidRDefault="00F959D1" w:rsidP="00B6680A">
      <w:pPr>
        <w:pStyle w:val="ListParagraph"/>
        <w:numPr>
          <w:ilvl w:val="0"/>
          <w:numId w:val="27"/>
        </w:numPr>
        <w:jc w:val="both"/>
        <w:rPr>
          <w:sz w:val="20"/>
          <w:szCs w:val="20"/>
        </w:rPr>
      </w:pPr>
      <w:r w:rsidRPr="00A55A24">
        <w:rPr>
          <w:sz w:val="20"/>
          <w:szCs w:val="20"/>
        </w:rPr>
        <w:t>Brown Transportation Complex</w:t>
      </w:r>
      <w:r w:rsidR="00124D5B" w:rsidRPr="00A55A24">
        <w:rPr>
          <w:sz w:val="20"/>
          <w:szCs w:val="20"/>
        </w:rPr>
        <w:t>: PRFT15-001 JRI FLF-2532B</w:t>
      </w:r>
    </w:p>
    <w:p w14:paraId="1C652546" w14:textId="1EA800CC" w:rsidR="00124D5B" w:rsidRPr="00A55A24" w:rsidRDefault="00F959D1" w:rsidP="00B6680A">
      <w:pPr>
        <w:pStyle w:val="ListParagraph"/>
        <w:numPr>
          <w:ilvl w:val="0"/>
          <w:numId w:val="27"/>
        </w:numPr>
        <w:jc w:val="both"/>
        <w:rPr>
          <w:sz w:val="20"/>
          <w:szCs w:val="20"/>
        </w:rPr>
      </w:pPr>
      <w:r w:rsidRPr="00A55A24">
        <w:rPr>
          <w:sz w:val="20"/>
          <w:szCs w:val="20"/>
        </w:rPr>
        <w:t>Brown Transportation Complex</w:t>
      </w:r>
      <w:r w:rsidR="00124D5B" w:rsidRPr="00A55A24">
        <w:rPr>
          <w:sz w:val="20"/>
          <w:szCs w:val="20"/>
        </w:rPr>
        <w:t>: PRFT15-002 JRI FLF-2532B</w:t>
      </w:r>
    </w:p>
    <w:p w14:paraId="2B0FACBB" w14:textId="42F4CBF0" w:rsidR="00124D5B" w:rsidRPr="00A55A24" w:rsidRDefault="00F959D1" w:rsidP="00B6680A">
      <w:pPr>
        <w:pStyle w:val="ListParagraph"/>
        <w:numPr>
          <w:ilvl w:val="0"/>
          <w:numId w:val="27"/>
        </w:numPr>
        <w:jc w:val="both"/>
        <w:rPr>
          <w:sz w:val="20"/>
          <w:szCs w:val="20"/>
        </w:rPr>
      </w:pPr>
      <w:r w:rsidRPr="00A55A24">
        <w:rPr>
          <w:sz w:val="20"/>
          <w:szCs w:val="20"/>
        </w:rPr>
        <w:t>Calhan Maintenance Facility</w:t>
      </w:r>
      <w:r w:rsidR="00124D5B" w:rsidRPr="00A55A24">
        <w:rPr>
          <w:sz w:val="20"/>
          <w:szCs w:val="20"/>
        </w:rPr>
        <w:t>: JRI FLF 2532B</w:t>
      </w:r>
    </w:p>
    <w:p w14:paraId="20BE4AE6" w14:textId="77777777" w:rsidR="00124D5B" w:rsidRPr="00A55A24" w:rsidRDefault="00124D5B" w:rsidP="00124D5B">
      <w:pPr>
        <w:jc w:val="both"/>
        <w:rPr>
          <w:sz w:val="20"/>
          <w:szCs w:val="20"/>
        </w:rPr>
      </w:pPr>
    </w:p>
    <w:p w14:paraId="3C0B9922" w14:textId="56A4BC9F" w:rsidR="00124D5B" w:rsidRPr="00A55A24" w:rsidRDefault="00124D5B" w:rsidP="00124D5B">
      <w:pPr>
        <w:ind w:left="576"/>
        <w:jc w:val="both"/>
        <w:rPr>
          <w:sz w:val="20"/>
          <w:szCs w:val="20"/>
        </w:rPr>
      </w:pPr>
      <w:r w:rsidRPr="00A55A24">
        <w:rPr>
          <w:sz w:val="20"/>
          <w:szCs w:val="20"/>
        </w:rPr>
        <w:t>Oil Burner Heaters</w:t>
      </w:r>
    </w:p>
    <w:p w14:paraId="0A856B0A" w14:textId="77777777" w:rsidR="00900457" w:rsidRPr="00A55A24" w:rsidRDefault="00900457" w:rsidP="00124D5B">
      <w:pPr>
        <w:ind w:left="576"/>
        <w:jc w:val="both"/>
        <w:rPr>
          <w:sz w:val="20"/>
          <w:szCs w:val="20"/>
        </w:rPr>
      </w:pPr>
    </w:p>
    <w:p w14:paraId="240F9C63" w14:textId="0FC7E536" w:rsidR="00900457" w:rsidRPr="00A55A24" w:rsidRDefault="00F959D1" w:rsidP="00B6680A">
      <w:pPr>
        <w:pStyle w:val="ListParagraph"/>
        <w:numPr>
          <w:ilvl w:val="0"/>
          <w:numId w:val="29"/>
        </w:numPr>
        <w:jc w:val="both"/>
        <w:rPr>
          <w:sz w:val="20"/>
          <w:szCs w:val="20"/>
        </w:rPr>
      </w:pPr>
      <w:r w:rsidRPr="00A55A24">
        <w:rPr>
          <w:sz w:val="20"/>
          <w:szCs w:val="20"/>
        </w:rPr>
        <w:t>Brown Transportation Complex</w:t>
      </w:r>
      <w:r w:rsidR="00900457" w:rsidRPr="00A55A24">
        <w:rPr>
          <w:sz w:val="20"/>
          <w:szCs w:val="20"/>
        </w:rPr>
        <w:t>: Reznor RA150 Waste Oil Heater</w:t>
      </w:r>
    </w:p>
    <w:p w14:paraId="4082742F" w14:textId="121D341C" w:rsidR="00900457" w:rsidRPr="00A55A24" w:rsidRDefault="00F959D1" w:rsidP="00B6680A">
      <w:pPr>
        <w:pStyle w:val="ListParagraph"/>
        <w:numPr>
          <w:ilvl w:val="0"/>
          <w:numId w:val="29"/>
        </w:numPr>
        <w:jc w:val="both"/>
        <w:rPr>
          <w:sz w:val="20"/>
          <w:szCs w:val="20"/>
        </w:rPr>
      </w:pPr>
      <w:r w:rsidRPr="00A55A24">
        <w:rPr>
          <w:sz w:val="20"/>
          <w:szCs w:val="20"/>
        </w:rPr>
        <w:t>Brown Transportation Complex</w:t>
      </w:r>
      <w:r w:rsidR="00900457" w:rsidRPr="00A55A24">
        <w:rPr>
          <w:sz w:val="20"/>
          <w:szCs w:val="20"/>
        </w:rPr>
        <w:t>: Reznor RA350 Waste Oil Heater</w:t>
      </w:r>
    </w:p>
    <w:p w14:paraId="04327F18" w14:textId="2EED9F01" w:rsidR="00900457" w:rsidRPr="00A55A24" w:rsidRDefault="00F959D1" w:rsidP="00B6680A">
      <w:pPr>
        <w:pStyle w:val="ListParagraph"/>
        <w:numPr>
          <w:ilvl w:val="0"/>
          <w:numId w:val="29"/>
        </w:numPr>
        <w:jc w:val="both"/>
        <w:rPr>
          <w:sz w:val="20"/>
          <w:szCs w:val="20"/>
        </w:rPr>
      </w:pPr>
      <w:r w:rsidRPr="00A55A24">
        <w:rPr>
          <w:sz w:val="20"/>
          <w:szCs w:val="20"/>
        </w:rPr>
        <w:t>Calhan Maintenance Facility</w:t>
      </w:r>
      <w:r w:rsidR="00900457" w:rsidRPr="00A55A24">
        <w:rPr>
          <w:sz w:val="20"/>
          <w:szCs w:val="20"/>
        </w:rPr>
        <w:t>: Reznor RA150 Waste Oil Heater</w:t>
      </w:r>
    </w:p>
    <w:p w14:paraId="1A77B2E8" w14:textId="77777777" w:rsidR="00900457" w:rsidRPr="00A55A24" w:rsidRDefault="00900457" w:rsidP="00900457">
      <w:pPr>
        <w:jc w:val="both"/>
        <w:rPr>
          <w:sz w:val="20"/>
          <w:szCs w:val="20"/>
        </w:rPr>
      </w:pPr>
    </w:p>
    <w:p w14:paraId="4AA558D9" w14:textId="47C547AD" w:rsidR="00124D5B" w:rsidRPr="00A55A24" w:rsidRDefault="00900457" w:rsidP="00124D5B">
      <w:pPr>
        <w:pStyle w:val="ListParagraph"/>
        <w:ind w:left="580" w:firstLine="0"/>
        <w:jc w:val="both"/>
        <w:rPr>
          <w:sz w:val="20"/>
          <w:szCs w:val="20"/>
        </w:rPr>
      </w:pPr>
      <w:r w:rsidRPr="00A55A24">
        <w:rPr>
          <w:sz w:val="20"/>
          <w:szCs w:val="20"/>
        </w:rPr>
        <w:t>Hotsy Pressure Washers:</w:t>
      </w:r>
    </w:p>
    <w:p w14:paraId="32E8137D" w14:textId="77777777" w:rsidR="00900457" w:rsidRPr="00A55A24" w:rsidRDefault="00900457" w:rsidP="00124D5B">
      <w:pPr>
        <w:pStyle w:val="ListParagraph"/>
        <w:ind w:left="580" w:firstLine="0"/>
        <w:jc w:val="both"/>
        <w:rPr>
          <w:sz w:val="20"/>
          <w:szCs w:val="20"/>
        </w:rPr>
      </w:pPr>
    </w:p>
    <w:p w14:paraId="1F7B857A" w14:textId="7B723CD3" w:rsidR="00900457" w:rsidRPr="00A55A24" w:rsidRDefault="00F959D1" w:rsidP="00B6680A">
      <w:pPr>
        <w:pStyle w:val="ListParagraph"/>
        <w:numPr>
          <w:ilvl w:val="0"/>
          <w:numId w:val="30"/>
        </w:numPr>
        <w:jc w:val="both"/>
        <w:rPr>
          <w:sz w:val="20"/>
          <w:szCs w:val="20"/>
        </w:rPr>
      </w:pPr>
      <w:r w:rsidRPr="00A55A24">
        <w:rPr>
          <w:sz w:val="20"/>
          <w:szCs w:val="20"/>
        </w:rPr>
        <w:t>Calhan Maintenance Facility</w:t>
      </w:r>
      <w:r w:rsidR="00900457" w:rsidRPr="00A55A24">
        <w:rPr>
          <w:sz w:val="20"/>
          <w:szCs w:val="20"/>
        </w:rPr>
        <w:t>: Hotsy 991A</w:t>
      </w:r>
    </w:p>
    <w:p w14:paraId="06BD7974" w14:textId="0FD8DC74" w:rsidR="00900457" w:rsidRPr="00A55A24" w:rsidRDefault="00A55A24" w:rsidP="00B6680A">
      <w:pPr>
        <w:pStyle w:val="ListParagraph"/>
        <w:numPr>
          <w:ilvl w:val="0"/>
          <w:numId w:val="30"/>
        </w:numPr>
        <w:jc w:val="both"/>
        <w:rPr>
          <w:sz w:val="20"/>
          <w:szCs w:val="20"/>
        </w:rPr>
      </w:pPr>
      <w:r w:rsidRPr="00A55A24">
        <w:rPr>
          <w:sz w:val="20"/>
          <w:szCs w:val="20"/>
        </w:rPr>
        <w:t xml:space="preserve">Calhan Maintenance Facility </w:t>
      </w:r>
      <w:r w:rsidR="00900457" w:rsidRPr="00A55A24">
        <w:rPr>
          <w:sz w:val="20"/>
          <w:szCs w:val="20"/>
        </w:rPr>
        <w:t>Weld Shop: Hotsy 981SS</w:t>
      </w:r>
    </w:p>
    <w:p w14:paraId="630AAC78" w14:textId="3B5353D1" w:rsidR="00900457" w:rsidRPr="00A55A24" w:rsidRDefault="00F959D1" w:rsidP="00B6680A">
      <w:pPr>
        <w:pStyle w:val="ListParagraph"/>
        <w:numPr>
          <w:ilvl w:val="0"/>
          <w:numId w:val="30"/>
        </w:numPr>
        <w:jc w:val="both"/>
        <w:rPr>
          <w:sz w:val="20"/>
          <w:szCs w:val="20"/>
        </w:rPr>
      </w:pPr>
      <w:r w:rsidRPr="00A55A24">
        <w:rPr>
          <w:sz w:val="20"/>
          <w:szCs w:val="20"/>
        </w:rPr>
        <w:t>Brown Transportation Complex</w:t>
      </w:r>
      <w:r w:rsidR="00900457" w:rsidRPr="00A55A24">
        <w:rPr>
          <w:sz w:val="20"/>
          <w:szCs w:val="20"/>
        </w:rPr>
        <w:t xml:space="preserve"> Lower Yard: Power Jet NG PJN4003-1</w:t>
      </w:r>
    </w:p>
    <w:p w14:paraId="6B08143F" w14:textId="2464BE71" w:rsidR="00900457" w:rsidRPr="00A55A24" w:rsidRDefault="00F959D1" w:rsidP="00B6680A">
      <w:pPr>
        <w:pStyle w:val="ListParagraph"/>
        <w:numPr>
          <w:ilvl w:val="0"/>
          <w:numId w:val="30"/>
        </w:numPr>
        <w:jc w:val="both"/>
        <w:rPr>
          <w:sz w:val="20"/>
          <w:szCs w:val="20"/>
        </w:rPr>
      </w:pPr>
      <w:r w:rsidRPr="00A55A24">
        <w:rPr>
          <w:sz w:val="20"/>
          <w:szCs w:val="20"/>
        </w:rPr>
        <w:t>Brown Transportation Complex</w:t>
      </w:r>
      <w:r w:rsidR="00D44E0D" w:rsidRPr="00A55A24">
        <w:rPr>
          <w:sz w:val="20"/>
          <w:szCs w:val="20"/>
        </w:rPr>
        <w:t>:</w:t>
      </w:r>
      <w:r w:rsidR="00900457" w:rsidRPr="00A55A24">
        <w:rPr>
          <w:sz w:val="20"/>
          <w:szCs w:val="20"/>
        </w:rPr>
        <w:t xml:space="preserve"> Mi-T-M DC-2004-WSE3G</w:t>
      </w:r>
    </w:p>
    <w:p w14:paraId="776C0843" w14:textId="784BEDB1" w:rsidR="00D44E0D" w:rsidRPr="00A55A24" w:rsidRDefault="00F959D1" w:rsidP="00B6680A">
      <w:pPr>
        <w:pStyle w:val="ListParagraph"/>
        <w:numPr>
          <w:ilvl w:val="0"/>
          <w:numId w:val="30"/>
        </w:numPr>
        <w:jc w:val="both"/>
        <w:rPr>
          <w:sz w:val="20"/>
          <w:szCs w:val="20"/>
        </w:rPr>
      </w:pPr>
      <w:r w:rsidRPr="00A55A24">
        <w:rPr>
          <w:sz w:val="20"/>
          <w:szCs w:val="20"/>
        </w:rPr>
        <w:t xml:space="preserve">Brown Transportation Complex </w:t>
      </w:r>
      <w:r w:rsidR="00D44E0D" w:rsidRPr="00A55A24">
        <w:rPr>
          <w:sz w:val="20"/>
          <w:szCs w:val="20"/>
        </w:rPr>
        <w:t>Lower Yard: Landa VHG4-30024A NG</w:t>
      </w:r>
    </w:p>
    <w:p w14:paraId="19E4DC7E" w14:textId="7BBAD226" w:rsidR="00D44E0D" w:rsidRPr="00A55A24" w:rsidRDefault="00F959D1" w:rsidP="00B6680A">
      <w:pPr>
        <w:pStyle w:val="ListParagraph"/>
        <w:numPr>
          <w:ilvl w:val="0"/>
          <w:numId w:val="30"/>
        </w:numPr>
        <w:jc w:val="both"/>
        <w:rPr>
          <w:sz w:val="20"/>
          <w:szCs w:val="20"/>
        </w:rPr>
      </w:pPr>
      <w:r w:rsidRPr="00A55A24">
        <w:rPr>
          <w:sz w:val="20"/>
          <w:szCs w:val="20"/>
        </w:rPr>
        <w:t xml:space="preserve">Brown Transportation Complex </w:t>
      </w:r>
      <w:r w:rsidR="00D44E0D" w:rsidRPr="00A55A24">
        <w:rPr>
          <w:sz w:val="20"/>
          <w:szCs w:val="20"/>
        </w:rPr>
        <w:t>Weld Shop: Mi-T-M DC-2004-WSE3G</w:t>
      </w:r>
    </w:p>
    <w:p w14:paraId="546F7665" w14:textId="58FCFB34" w:rsidR="00D44E0D" w:rsidRPr="00A55A24" w:rsidRDefault="00F959D1" w:rsidP="00B6680A">
      <w:pPr>
        <w:pStyle w:val="ListParagraph"/>
        <w:numPr>
          <w:ilvl w:val="0"/>
          <w:numId w:val="30"/>
        </w:numPr>
        <w:jc w:val="both"/>
        <w:rPr>
          <w:sz w:val="20"/>
          <w:szCs w:val="20"/>
        </w:rPr>
      </w:pPr>
      <w:r w:rsidRPr="00A55A24">
        <w:rPr>
          <w:sz w:val="20"/>
          <w:szCs w:val="20"/>
        </w:rPr>
        <w:t xml:space="preserve">Brown Transportation Complex </w:t>
      </w:r>
      <w:r w:rsidR="00D44E0D" w:rsidRPr="00A55A24">
        <w:rPr>
          <w:sz w:val="20"/>
          <w:szCs w:val="20"/>
        </w:rPr>
        <w:t>Body Shop: Landa PGDC 4-3000</w:t>
      </w:r>
    </w:p>
    <w:p w14:paraId="786A836C" w14:textId="77777777" w:rsidR="00900457" w:rsidRDefault="00900457" w:rsidP="00900457">
      <w:pPr>
        <w:jc w:val="both"/>
        <w:rPr>
          <w:sz w:val="20"/>
          <w:szCs w:val="20"/>
        </w:rPr>
      </w:pPr>
    </w:p>
    <w:p w14:paraId="3B6F9F3B" w14:textId="175D279E" w:rsidR="00900457" w:rsidRDefault="00900457" w:rsidP="00900457">
      <w:pPr>
        <w:ind w:left="576"/>
        <w:jc w:val="both"/>
        <w:rPr>
          <w:sz w:val="20"/>
          <w:szCs w:val="20"/>
        </w:rPr>
      </w:pPr>
      <w:r>
        <w:rPr>
          <w:sz w:val="20"/>
          <w:szCs w:val="20"/>
        </w:rPr>
        <w:t xml:space="preserve">Proposers are required to have a minimum of five (5) </w:t>
      </w:r>
      <w:r w:rsidR="00F83A73">
        <w:rPr>
          <w:sz w:val="20"/>
          <w:szCs w:val="20"/>
        </w:rPr>
        <w:t>years’ experience</w:t>
      </w:r>
      <w:r>
        <w:rPr>
          <w:sz w:val="20"/>
          <w:szCs w:val="20"/>
        </w:rPr>
        <w:t xml:space="preserve"> in providing maintenance and repair services for parts washers, oil burner heaters, heating systems, and pressure washers. The vendor shall follow and possess knowledge of all applicable local safety codes and regulatory requirements related to the listed equipment. </w:t>
      </w:r>
    </w:p>
    <w:p w14:paraId="5ABA6363" w14:textId="77777777" w:rsidR="00900457" w:rsidRDefault="00900457" w:rsidP="00900457">
      <w:pPr>
        <w:ind w:left="576"/>
        <w:jc w:val="both"/>
        <w:rPr>
          <w:sz w:val="20"/>
          <w:szCs w:val="20"/>
        </w:rPr>
      </w:pPr>
    </w:p>
    <w:p w14:paraId="459FF321" w14:textId="720D9EA1" w:rsidR="00900457" w:rsidRDefault="00900457" w:rsidP="00900457">
      <w:pPr>
        <w:ind w:left="576"/>
        <w:jc w:val="both"/>
        <w:rPr>
          <w:sz w:val="20"/>
          <w:szCs w:val="20"/>
        </w:rPr>
      </w:pPr>
      <w:r>
        <w:rPr>
          <w:sz w:val="20"/>
          <w:szCs w:val="20"/>
        </w:rPr>
        <w:t xml:space="preserve">Regular maintenance visits must be scheduled in advance and carried out according to a mutually agreed upon timeline. </w:t>
      </w:r>
    </w:p>
    <w:p w14:paraId="2CC5BF2C" w14:textId="6141C4B3" w:rsidR="00945791" w:rsidRPr="00900457" w:rsidRDefault="00945791" w:rsidP="00900457">
      <w:pPr>
        <w:jc w:val="both"/>
        <w:rPr>
          <w:sz w:val="20"/>
          <w:szCs w:val="20"/>
        </w:rPr>
      </w:pPr>
    </w:p>
    <w:p w14:paraId="3BB0886A" w14:textId="77777777" w:rsidR="00945791" w:rsidRDefault="00945791" w:rsidP="00B6680A">
      <w:pPr>
        <w:pStyle w:val="Heading1"/>
        <w:numPr>
          <w:ilvl w:val="0"/>
          <w:numId w:val="14"/>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7122C5" w:rsidRDefault="002D5D90" w:rsidP="002D5D90">
      <w:pPr>
        <w:pStyle w:val="BodyText"/>
        <w:spacing w:line="276" w:lineRule="auto"/>
        <w:ind w:left="580" w:right="480"/>
      </w:pPr>
      <w:r w:rsidRPr="002D5D90">
        <w:t xml:space="preserve">All </w:t>
      </w:r>
      <w:r w:rsidRPr="007122C5">
        <w:t xml:space="preserve">proposals deemed acceptable shall be initially rated based upon the submitted requirements. </w:t>
      </w:r>
      <w:r w:rsidRPr="007122C5">
        <w:rPr>
          <w:b/>
          <w:bCs/>
        </w:rPr>
        <w:t xml:space="preserve">Price is not a factor in the </w:t>
      </w:r>
      <w:r w:rsidRPr="007122C5">
        <w:rPr>
          <w:b/>
          <w:bCs/>
          <w:i/>
          <w:iCs/>
        </w:rPr>
        <w:t xml:space="preserve">Technical Review </w:t>
      </w:r>
      <w:r w:rsidRPr="007122C5">
        <w:rPr>
          <w:b/>
          <w:bCs/>
        </w:rPr>
        <w:t>scoring process</w:t>
      </w:r>
      <w:r w:rsidRPr="007122C5">
        <w:t xml:space="preserve">. </w:t>
      </w:r>
    </w:p>
    <w:p w14:paraId="02BFC341" w14:textId="77777777" w:rsidR="002D5D90" w:rsidRPr="007122C5" w:rsidRDefault="002D5D90" w:rsidP="002D5D90">
      <w:pPr>
        <w:pStyle w:val="BodyText"/>
        <w:spacing w:line="276" w:lineRule="auto"/>
        <w:ind w:left="580" w:right="480"/>
        <w:rPr>
          <w:u w:val="single"/>
        </w:rPr>
      </w:pPr>
    </w:p>
    <w:p w14:paraId="44846283" w14:textId="622692A7" w:rsidR="00450CEF" w:rsidRPr="007122C5" w:rsidRDefault="002D5D90" w:rsidP="002D5D90">
      <w:pPr>
        <w:pStyle w:val="BodyText"/>
        <w:spacing w:line="276" w:lineRule="auto"/>
        <w:ind w:left="580" w:right="480"/>
        <w:rPr>
          <w:u w:val="single"/>
        </w:rPr>
      </w:pPr>
      <w:r w:rsidRPr="007122C5">
        <w:rPr>
          <w:u w:val="single"/>
        </w:rPr>
        <w:t xml:space="preserve">The evaluation committee will score Responses based on the following criteria </w:t>
      </w:r>
      <w:r w:rsidRPr="007122C5">
        <w:rPr>
          <w:i/>
          <w:iCs/>
          <w:u w:val="single"/>
        </w:rPr>
        <w:t>listed in order of importance</w:t>
      </w:r>
      <w:r w:rsidRPr="007122C5">
        <w:rPr>
          <w:u w:val="single"/>
        </w:rPr>
        <w:t>:</w:t>
      </w:r>
    </w:p>
    <w:p w14:paraId="1F2565C6" w14:textId="77777777" w:rsidR="002D5D90" w:rsidRPr="007122C5" w:rsidRDefault="002D5D90" w:rsidP="002D5D90">
      <w:pPr>
        <w:pStyle w:val="BodyText"/>
        <w:spacing w:line="276" w:lineRule="auto"/>
        <w:ind w:left="580" w:right="480"/>
      </w:pPr>
    </w:p>
    <w:p w14:paraId="77768871" w14:textId="3C687254" w:rsidR="00E87103" w:rsidRPr="007122C5" w:rsidRDefault="00F83A73" w:rsidP="00B6680A">
      <w:pPr>
        <w:pStyle w:val="ListParagraph"/>
        <w:widowControl/>
        <w:numPr>
          <w:ilvl w:val="0"/>
          <w:numId w:val="25"/>
        </w:numPr>
        <w:autoSpaceDE/>
        <w:autoSpaceDN/>
        <w:spacing w:after="200" w:line="276" w:lineRule="auto"/>
        <w:contextualSpacing/>
        <w:rPr>
          <w:rFonts w:eastAsia="Times New Roman"/>
          <w:sz w:val="20"/>
          <w:szCs w:val="20"/>
        </w:rPr>
      </w:pPr>
      <w:r w:rsidRPr="007122C5">
        <w:rPr>
          <w:rFonts w:eastAsia="Times New Roman"/>
          <w:sz w:val="20"/>
          <w:szCs w:val="20"/>
        </w:rPr>
        <w:t>Technical Approach and Methodology: Assessment of the vendor’s understanding of the project scope, quality of proposed services, and the ability to meet the County’s requirements - 35</w:t>
      </w:r>
      <w:r w:rsidR="00E87103" w:rsidRPr="007122C5">
        <w:rPr>
          <w:rFonts w:eastAsia="Times New Roman"/>
          <w:sz w:val="20"/>
          <w:szCs w:val="20"/>
        </w:rPr>
        <w:t xml:space="preserve">% </w:t>
      </w:r>
    </w:p>
    <w:p w14:paraId="48B056E7" w14:textId="77777777" w:rsidR="007122C5" w:rsidRPr="007122C5" w:rsidRDefault="007122C5" w:rsidP="007122C5">
      <w:pPr>
        <w:pStyle w:val="ListParagraph"/>
        <w:widowControl/>
        <w:autoSpaceDE/>
        <w:autoSpaceDN/>
        <w:spacing w:after="200" w:line="276" w:lineRule="auto"/>
        <w:ind w:left="1440" w:firstLine="0"/>
        <w:contextualSpacing/>
        <w:rPr>
          <w:rFonts w:eastAsia="Times New Roman"/>
          <w:sz w:val="20"/>
          <w:szCs w:val="20"/>
        </w:rPr>
      </w:pPr>
    </w:p>
    <w:p w14:paraId="0C68D835" w14:textId="7DC96C11" w:rsidR="002D5D90" w:rsidRPr="007122C5" w:rsidRDefault="007122C5" w:rsidP="00B6680A">
      <w:pPr>
        <w:pStyle w:val="ListParagraph"/>
        <w:widowControl/>
        <w:numPr>
          <w:ilvl w:val="0"/>
          <w:numId w:val="25"/>
        </w:numPr>
        <w:autoSpaceDE/>
        <w:autoSpaceDN/>
        <w:spacing w:after="200" w:line="276" w:lineRule="auto"/>
        <w:contextualSpacing/>
        <w:rPr>
          <w:rFonts w:eastAsia="Times New Roman"/>
          <w:sz w:val="20"/>
          <w:szCs w:val="20"/>
        </w:rPr>
      </w:pPr>
      <w:r w:rsidRPr="007122C5">
        <w:rPr>
          <w:rFonts w:eastAsia="Times New Roman"/>
          <w:sz w:val="20"/>
          <w:szCs w:val="20"/>
        </w:rPr>
        <w:t>Experience and Qualifications: Evaluation of the vendor’s relevant experience, qualifications of key personnel, and past performance on similar projects</w:t>
      </w:r>
      <w:r w:rsidR="00E87103" w:rsidRPr="007122C5">
        <w:rPr>
          <w:rFonts w:eastAsia="Times New Roman"/>
          <w:sz w:val="20"/>
          <w:szCs w:val="20"/>
        </w:rPr>
        <w:t xml:space="preserve"> – </w:t>
      </w:r>
      <w:r w:rsidRPr="007122C5">
        <w:rPr>
          <w:rFonts w:eastAsia="Times New Roman"/>
          <w:sz w:val="20"/>
          <w:szCs w:val="20"/>
        </w:rPr>
        <w:t>40</w:t>
      </w:r>
      <w:r w:rsidR="00E87103" w:rsidRPr="007122C5">
        <w:rPr>
          <w:rFonts w:eastAsia="Times New Roman"/>
          <w:sz w:val="20"/>
          <w:szCs w:val="20"/>
        </w:rPr>
        <w:t xml:space="preserve">% </w:t>
      </w:r>
    </w:p>
    <w:p w14:paraId="2EFB3248" w14:textId="077E1E9B" w:rsidR="002D5D90" w:rsidRPr="007122C5" w:rsidRDefault="002D5D90" w:rsidP="002D5D90">
      <w:pPr>
        <w:tabs>
          <w:tab w:val="left" w:pos="1299"/>
          <w:tab w:val="left" w:pos="1300"/>
        </w:tabs>
        <w:spacing w:before="70"/>
        <w:ind w:left="576"/>
        <w:rPr>
          <w:b/>
          <w:bCs/>
          <w:u w:val="single"/>
        </w:rPr>
      </w:pPr>
      <w:r w:rsidRPr="007122C5">
        <w:rPr>
          <w:b/>
          <w:bCs/>
          <w:u w:val="single"/>
        </w:rPr>
        <w:t>Price will be evaluated after the technical evaluations and scores will contribute to the overall ranking.</w:t>
      </w:r>
    </w:p>
    <w:p w14:paraId="40CBF676" w14:textId="77777777" w:rsidR="002D5D90" w:rsidRPr="007122C5" w:rsidRDefault="002D5D90" w:rsidP="002D5D90">
      <w:pPr>
        <w:tabs>
          <w:tab w:val="left" w:pos="1299"/>
          <w:tab w:val="left" w:pos="1300"/>
        </w:tabs>
        <w:spacing w:before="70"/>
        <w:ind w:left="576"/>
        <w:rPr>
          <w:b/>
          <w:bCs/>
          <w:u w:val="single"/>
        </w:rPr>
      </w:pPr>
    </w:p>
    <w:p w14:paraId="2FA252A1" w14:textId="308817C1" w:rsidR="002D5D90" w:rsidRPr="007122C5" w:rsidRDefault="007122C5" w:rsidP="00B6680A">
      <w:pPr>
        <w:pStyle w:val="ListParagraph"/>
        <w:numPr>
          <w:ilvl w:val="0"/>
          <w:numId w:val="31"/>
        </w:numPr>
        <w:tabs>
          <w:tab w:val="left" w:pos="1299"/>
          <w:tab w:val="left" w:pos="1300"/>
        </w:tabs>
        <w:spacing w:before="70"/>
        <w:ind w:left="1440"/>
      </w:pPr>
      <w:r w:rsidRPr="007122C5">
        <w:rPr>
          <w:sz w:val="20"/>
          <w:szCs w:val="20"/>
        </w:rPr>
        <w:t xml:space="preserve">  Price/cost Proposal: Review of the proposed cost – 25%</w:t>
      </w:r>
    </w:p>
    <w:p w14:paraId="22E9721B" w14:textId="77777777" w:rsidR="002D5D90" w:rsidRDefault="002D5D90" w:rsidP="002D5D90">
      <w:pPr>
        <w:tabs>
          <w:tab w:val="left" w:pos="1299"/>
          <w:tab w:val="left" w:pos="1300"/>
        </w:tabs>
        <w:spacing w:before="70"/>
      </w:pPr>
    </w:p>
    <w:p w14:paraId="6BB88B3C" w14:textId="77777777" w:rsidR="00F96F59" w:rsidRDefault="00F96F59" w:rsidP="00B6680A">
      <w:pPr>
        <w:pStyle w:val="Heading1"/>
        <w:numPr>
          <w:ilvl w:val="0"/>
          <w:numId w:val="14"/>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77777777" w:rsidR="00F96F59" w:rsidRDefault="00F96F59" w:rsidP="005F2FB7">
      <w:pPr>
        <w:pStyle w:val="BodyText"/>
        <w:spacing w:line="276" w:lineRule="auto"/>
        <w:ind w:left="580" w:right="338"/>
        <w:jc w:val="both"/>
      </w:pPr>
      <w:r>
        <w:t>Submittals should be prepared simply and economically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09FFB01B" w:rsidR="00F96F59" w:rsidRDefault="00F96F59" w:rsidP="005F2FB7">
      <w:pPr>
        <w:pStyle w:val="BodyText"/>
        <w:spacing w:line="276" w:lineRule="auto"/>
        <w:ind w:left="580" w:right="480"/>
      </w:pPr>
      <w:r>
        <w:t xml:space="preserve">The Solicitation Opening for </w:t>
      </w:r>
      <w:r w:rsidR="00E87103">
        <w:t>RFP-25-0</w:t>
      </w:r>
      <w:r w:rsidR="007122C5">
        <w:t>99</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B6680A">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B6680A">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B6680A">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B6680A">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B6680A">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B6680A">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B6680A">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B6680A">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B6680A">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B6680A">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B6680A">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B6680A">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B6680A">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B6680A">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21E7F77" w14:textId="194B8FF3" w:rsidR="00AC69BD" w:rsidRPr="00F95CC5" w:rsidRDefault="00AC69BD" w:rsidP="00B6680A">
      <w:pPr>
        <w:pStyle w:val="ListParagraph"/>
        <w:numPr>
          <w:ilvl w:val="0"/>
          <w:numId w:val="12"/>
        </w:numPr>
        <w:tabs>
          <w:tab w:val="left" w:pos="1300"/>
        </w:tabs>
        <w:spacing w:before="35"/>
        <w:rPr>
          <w:sz w:val="20"/>
        </w:rPr>
      </w:pPr>
      <w:r w:rsidRPr="00F95CC5">
        <w:rPr>
          <w:sz w:val="20"/>
        </w:rPr>
        <w:t xml:space="preserve">Questionnaire </w:t>
      </w:r>
    </w:p>
    <w:p w14:paraId="4B61439D" w14:textId="18036FF6" w:rsidR="00911AFF" w:rsidRDefault="00B75550" w:rsidP="00B6680A">
      <w:pPr>
        <w:pStyle w:val="ListParagraph"/>
        <w:numPr>
          <w:ilvl w:val="0"/>
          <w:numId w:val="12"/>
        </w:numPr>
        <w:tabs>
          <w:tab w:val="left" w:pos="1300"/>
        </w:tabs>
        <w:spacing w:before="35"/>
        <w:rPr>
          <w:sz w:val="20"/>
        </w:rPr>
      </w:pPr>
      <w:r>
        <w:rPr>
          <w:sz w:val="20"/>
        </w:rPr>
        <w:t>Details of the Contractor’s Experience and</w:t>
      </w:r>
      <w:r>
        <w:rPr>
          <w:spacing w:val="-7"/>
          <w:sz w:val="20"/>
        </w:rPr>
        <w:t xml:space="preserve"> </w:t>
      </w:r>
      <w:r>
        <w:rPr>
          <w:sz w:val="20"/>
        </w:rPr>
        <w:t>Qualifications</w:t>
      </w:r>
      <w:r w:rsidR="00A56042">
        <w:rPr>
          <w:sz w:val="20"/>
        </w:rPr>
        <w:t xml:space="preserve"> as described in the Evaluation Criteria</w:t>
      </w:r>
    </w:p>
    <w:p w14:paraId="6D6BBBFE" w14:textId="77777777" w:rsidR="00911AFF" w:rsidRDefault="00B75550" w:rsidP="00B6680A">
      <w:pPr>
        <w:pStyle w:val="ListParagraph"/>
        <w:numPr>
          <w:ilvl w:val="0"/>
          <w:numId w:val="12"/>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rsidP="00B6680A">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B6680A">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5A8CEFD5" w:rsidR="00911AFF" w:rsidRPr="00935649" w:rsidRDefault="00911AFF" w:rsidP="007122C5">
      <w:pPr>
        <w:pStyle w:val="Heading1"/>
        <w:tabs>
          <w:tab w:val="left" w:pos="580"/>
        </w:tabs>
        <w:ind w:left="0"/>
      </w:pP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39FDE5D0" w14:textId="77777777" w:rsidR="001A4DC6" w:rsidRDefault="001A4DC6" w:rsidP="00BF21E1">
      <w:pPr>
        <w:tabs>
          <w:tab w:val="left" w:pos="1300"/>
        </w:tabs>
        <w:spacing w:before="35"/>
        <w:rPr>
          <w:sz w:val="20"/>
        </w:rPr>
      </w:pPr>
    </w:p>
    <w:p w14:paraId="598F5016"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29D39C8E" w14:textId="77777777" w:rsidR="00BF21E1" w:rsidRDefault="00BF21E1" w:rsidP="00BF21E1">
      <w:pPr>
        <w:tabs>
          <w:tab w:val="left" w:pos="1300"/>
        </w:tabs>
        <w:spacing w:before="35"/>
        <w:rPr>
          <w:sz w:val="20"/>
        </w:rPr>
      </w:pPr>
    </w:p>
    <w:p w14:paraId="79F1C057" w14:textId="77777777" w:rsidR="00BF21E1" w:rsidRDefault="00BF21E1" w:rsidP="00BF21E1">
      <w:pPr>
        <w:tabs>
          <w:tab w:val="left" w:pos="1300"/>
        </w:tabs>
        <w:spacing w:before="35"/>
        <w:rPr>
          <w:sz w:val="20"/>
        </w:rPr>
      </w:pPr>
    </w:p>
    <w:p w14:paraId="4864B485" w14:textId="77777777" w:rsidR="00BF21E1" w:rsidRDefault="00BF21E1" w:rsidP="00BF21E1">
      <w:pPr>
        <w:tabs>
          <w:tab w:val="left" w:pos="1300"/>
        </w:tabs>
        <w:spacing w:before="35"/>
        <w:rPr>
          <w:sz w:val="20"/>
        </w:rPr>
      </w:pPr>
    </w:p>
    <w:p w14:paraId="4D36C802" w14:textId="77777777" w:rsidR="00BF21E1" w:rsidRDefault="00BF21E1" w:rsidP="00BF21E1">
      <w:pPr>
        <w:tabs>
          <w:tab w:val="left" w:pos="1300"/>
        </w:tabs>
        <w:spacing w:before="35"/>
        <w:rPr>
          <w:sz w:val="20"/>
        </w:rPr>
      </w:pPr>
    </w:p>
    <w:p w14:paraId="2CB3FCCA" w14:textId="77777777" w:rsidR="00BF21E1" w:rsidRDefault="00BF21E1" w:rsidP="00BF21E1">
      <w:pPr>
        <w:tabs>
          <w:tab w:val="left" w:pos="1300"/>
        </w:tabs>
        <w:spacing w:before="35"/>
        <w:rPr>
          <w:sz w:val="20"/>
        </w:rPr>
      </w:pPr>
    </w:p>
    <w:p w14:paraId="5B160526" w14:textId="77777777" w:rsidR="00BF21E1" w:rsidRDefault="00BF21E1" w:rsidP="00BF21E1">
      <w:pPr>
        <w:tabs>
          <w:tab w:val="left" w:pos="1300"/>
        </w:tabs>
        <w:spacing w:before="35"/>
        <w:rPr>
          <w:sz w:val="20"/>
        </w:rPr>
      </w:pPr>
    </w:p>
    <w:p w14:paraId="6C49605A" w14:textId="77777777" w:rsidR="002B66AA" w:rsidRDefault="002B66AA" w:rsidP="00BF21E1">
      <w:pPr>
        <w:tabs>
          <w:tab w:val="left" w:pos="1300"/>
        </w:tabs>
        <w:spacing w:before="35"/>
        <w:rPr>
          <w:sz w:val="20"/>
        </w:rPr>
      </w:pPr>
    </w:p>
    <w:p w14:paraId="308AF9B8" w14:textId="77777777" w:rsidR="002B66AA" w:rsidRDefault="002B66AA" w:rsidP="00BF21E1">
      <w:pPr>
        <w:tabs>
          <w:tab w:val="left" w:pos="1300"/>
        </w:tabs>
        <w:spacing w:before="35"/>
        <w:rPr>
          <w:sz w:val="20"/>
        </w:rPr>
      </w:pPr>
    </w:p>
    <w:p w14:paraId="742786E5" w14:textId="77777777" w:rsidR="002B66AA" w:rsidRDefault="002B66AA" w:rsidP="00BF21E1">
      <w:pPr>
        <w:tabs>
          <w:tab w:val="left" w:pos="1300"/>
        </w:tabs>
        <w:spacing w:before="35"/>
        <w:rPr>
          <w:sz w:val="20"/>
        </w:rPr>
      </w:pPr>
    </w:p>
    <w:p w14:paraId="591B1BF6" w14:textId="77777777" w:rsidR="002B66AA" w:rsidRDefault="002B66AA"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1B4B62CC" w14:textId="77777777" w:rsidR="00A55A24" w:rsidRDefault="00A55A24" w:rsidP="00BF21E1">
      <w:pPr>
        <w:tabs>
          <w:tab w:val="left" w:pos="1300"/>
        </w:tabs>
        <w:spacing w:before="35"/>
        <w:rPr>
          <w:sz w:val="20"/>
        </w:rPr>
      </w:pPr>
    </w:p>
    <w:p w14:paraId="7CF4CA32" w14:textId="77777777" w:rsidR="001A4DC6" w:rsidRDefault="001A4DC6"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2A4273C3" w:rsidR="00354135" w:rsidRDefault="00354135" w:rsidP="00354135">
      <w:pPr>
        <w:pStyle w:val="Heading1"/>
        <w:spacing w:before="94" w:line="360" w:lineRule="auto"/>
        <w:ind w:left="6122" w:right="481" w:hanging="595"/>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7122C5">
        <w:rPr>
          <w:b w:val="0"/>
        </w:rPr>
        <w:t xml:space="preserve">   </w:t>
      </w:r>
      <w:r w:rsidR="002F28BC" w:rsidRPr="002F28BC">
        <w:t>REQUEST FOR PROPOSAL #RFP-25-0</w:t>
      </w:r>
      <w:r w:rsidR="007122C5">
        <w:t>99</w:t>
      </w:r>
      <w:r w:rsidR="002F28BC">
        <w:t xml:space="preserve">     </w:t>
      </w:r>
      <w:r w:rsidR="007122C5">
        <w:t xml:space="preserve">  </w:t>
      </w:r>
      <w:r w:rsidRPr="001A4DC6">
        <w:t>FEE SCHEDULE / 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6F084"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7E32CF54" w14:textId="6BD9990B" w:rsidR="002D5D90" w:rsidRPr="002D5D90" w:rsidRDefault="002D5D90" w:rsidP="007122C5">
      <w:pPr>
        <w:tabs>
          <w:tab w:val="left" w:pos="1300"/>
        </w:tabs>
        <w:spacing w:before="35" w:line="276" w:lineRule="auto"/>
        <w:ind w:left="144"/>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The fee schedule shall be provided as a separate document in a sealed envelope, independent of the technical proposal. The fee schedules will not be open until all technical evaluations have been completed and proposals have been ranked.</w:t>
      </w: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1F40D465" w14:textId="77777777" w:rsidR="0046495E" w:rsidRDefault="0046495E" w:rsidP="00BF21E1">
      <w:pPr>
        <w:tabs>
          <w:tab w:val="left" w:pos="1300"/>
        </w:tabs>
        <w:spacing w:before="35"/>
        <w:rPr>
          <w:sz w:val="20"/>
        </w:rPr>
      </w:pPr>
    </w:p>
    <w:p w14:paraId="294FEA6E" w14:textId="77777777" w:rsidR="0046495E" w:rsidRDefault="0046495E" w:rsidP="00BF21E1">
      <w:pPr>
        <w:tabs>
          <w:tab w:val="left" w:pos="1300"/>
        </w:tabs>
        <w:spacing w:before="35"/>
        <w:rPr>
          <w:sz w:val="20"/>
        </w:rPr>
      </w:pPr>
    </w:p>
    <w:p w14:paraId="54BE6779" w14:textId="77777777" w:rsidR="0046495E" w:rsidRDefault="0046495E"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4F6484EA" w14:textId="77777777" w:rsidR="00DD4C1F" w:rsidRDefault="00DD4C1F" w:rsidP="00BF21E1">
      <w:pPr>
        <w:tabs>
          <w:tab w:val="left" w:pos="1300"/>
        </w:tabs>
        <w:spacing w:before="35"/>
        <w:rPr>
          <w:sz w:val="20"/>
        </w:rPr>
      </w:pPr>
    </w:p>
    <w:p w14:paraId="67484781" w14:textId="77777777" w:rsidR="001A4DC6" w:rsidRDefault="001A4DC6" w:rsidP="00BF21E1">
      <w:pPr>
        <w:tabs>
          <w:tab w:val="left" w:pos="1300"/>
        </w:tabs>
        <w:spacing w:before="35"/>
        <w:rPr>
          <w:sz w:val="20"/>
        </w:rPr>
      </w:pPr>
    </w:p>
    <w:p w14:paraId="38154D8C" w14:textId="77777777" w:rsidR="00BF21E1" w:rsidRDefault="00BF21E1" w:rsidP="00BF21E1">
      <w:pPr>
        <w:tabs>
          <w:tab w:val="left" w:pos="1300"/>
        </w:tabs>
        <w:spacing w:before="35"/>
        <w:rPr>
          <w:sz w:val="20"/>
        </w:rPr>
      </w:pPr>
    </w:p>
    <w:p w14:paraId="1CF06925" w14:textId="77777777" w:rsidR="00A55A24" w:rsidRDefault="00A55A24" w:rsidP="00BF21E1">
      <w:pPr>
        <w:tabs>
          <w:tab w:val="left" w:pos="1300"/>
        </w:tabs>
        <w:spacing w:before="35"/>
        <w:rPr>
          <w:sz w:val="20"/>
        </w:rPr>
      </w:pPr>
    </w:p>
    <w:p w14:paraId="35A1E525" w14:textId="77777777" w:rsidR="00A55A24" w:rsidRPr="00BF21E1" w:rsidRDefault="00A55A24"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494F2BE4" w:rsidR="00911AFF" w:rsidRDefault="00B75550">
      <w:pPr>
        <w:pStyle w:val="Heading1"/>
        <w:spacing w:before="94" w:line="360" w:lineRule="auto"/>
        <w:ind w:left="6122" w:right="481" w:hanging="595"/>
      </w:pPr>
      <w:r>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B6680A">
        <w:t>99</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E4736"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1C9F54" w:rsidR="00911AFF" w:rsidRPr="007122C5" w:rsidRDefault="00B75550" w:rsidP="00B6680A">
      <w:pPr>
        <w:pStyle w:val="ListParagraph"/>
        <w:numPr>
          <w:ilvl w:val="0"/>
          <w:numId w:val="11"/>
        </w:numPr>
        <w:tabs>
          <w:tab w:val="left" w:pos="733"/>
        </w:tabs>
        <w:spacing w:line="276" w:lineRule="auto"/>
        <w:ind w:right="355"/>
        <w:jc w:val="both"/>
        <w:rPr>
          <w:sz w:val="20"/>
        </w:rPr>
      </w:pPr>
      <w:bookmarkStart w:id="4" w:name="_bookmark4"/>
      <w:bookmarkEnd w:id="4"/>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Vendor who receives the highest score when the Responses submitted by interested Vendors are reviewed by the County's Response Evaluation Committee. For this Solicitation</w:t>
      </w:r>
      <w:r w:rsidRPr="007122C5">
        <w:rPr>
          <w:sz w:val="20"/>
        </w:rPr>
        <w:t>, the Evaluation Committee will score Responses based on the following criteria listed in no order of</w:t>
      </w:r>
      <w:r w:rsidRPr="007122C5">
        <w:rPr>
          <w:spacing w:val="-2"/>
          <w:sz w:val="20"/>
        </w:rPr>
        <w:t xml:space="preserve"> </w:t>
      </w:r>
      <w:r w:rsidRPr="007122C5">
        <w:rPr>
          <w:sz w:val="20"/>
        </w:rPr>
        <w:t>importance:</w:t>
      </w:r>
    </w:p>
    <w:p w14:paraId="384AD136" w14:textId="77777777" w:rsidR="00911AFF" w:rsidRPr="007122C5" w:rsidRDefault="00911AFF" w:rsidP="00A53584">
      <w:pPr>
        <w:pStyle w:val="BodyText"/>
        <w:spacing w:line="276" w:lineRule="auto"/>
        <w:rPr>
          <w:sz w:val="19"/>
        </w:rPr>
      </w:pPr>
    </w:p>
    <w:p w14:paraId="53B5E249" w14:textId="329785E4" w:rsidR="00117BD4" w:rsidRPr="007122C5" w:rsidRDefault="007122C5" w:rsidP="00B6680A">
      <w:pPr>
        <w:pStyle w:val="ListParagraph"/>
        <w:numPr>
          <w:ilvl w:val="0"/>
          <w:numId w:val="13"/>
        </w:numPr>
        <w:tabs>
          <w:tab w:val="left" w:pos="1299"/>
          <w:tab w:val="left" w:pos="1300"/>
        </w:tabs>
        <w:rPr>
          <w:sz w:val="20"/>
        </w:rPr>
      </w:pPr>
      <w:r w:rsidRPr="007122C5">
        <w:rPr>
          <w:sz w:val="20"/>
        </w:rPr>
        <w:t>Technical Approach and Methodology</w:t>
      </w:r>
      <w:r w:rsidR="00117BD4" w:rsidRPr="007122C5">
        <w:rPr>
          <w:sz w:val="20"/>
        </w:rPr>
        <w:t xml:space="preserve"> (</w:t>
      </w:r>
      <w:r w:rsidRPr="007122C5">
        <w:rPr>
          <w:sz w:val="20"/>
        </w:rPr>
        <w:t>35</w:t>
      </w:r>
      <w:r w:rsidR="004349C0" w:rsidRPr="007122C5">
        <w:rPr>
          <w:sz w:val="20"/>
        </w:rPr>
        <w:t>%</w:t>
      </w:r>
      <w:r w:rsidR="00117BD4" w:rsidRPr="007122C5">
        <w:rPr>
          <w:sz w:val="20"/>
        </w:rPr>
        <w:t>)</w:t>
      </w:r>
    </w:p>
    <w:p w14:paraId="1E3D62BD" w14:textId="00347E63" w:rsidR="00117BD4" w:rsidRPr="007122C5" w:rsidRDefault="007122C5" w:rsidP="00B6680A">
      <w:pPr>
        <w:pStyle w:val="ListParagraph"/>
        <w:numPr>
          <w:ilvl w:val="0"/>
          <w:numId w:val="13"/>
        </w:numPr>
        <w:tabs>
          <w:tab w:val="left" w:pos="1299"/>
          <w:tab w:val="left" w:pos="1300"/>
        </w:tabs>
        <w:spacing w:before="17"/>
        <w:rPr>
          <w:sz w:val="20"/>
        </w:rPr>
      </w:pPr>
      <w:r w:rsidRPr="007122C5">
        <w:rPr>
          <w:sz w:val="20"/>
        </w:rPr>
        <w:t>Experience and Qualifications</w:t>
      </w:r>
      <w:r w:rsidR="00117BD4" w:rsidRPr="007122C5">
        <w:rPr>
          <w:sz w:val="20"/>
        </w:rPr>
        <w:t xml:space="preserve"> (</w:t>
      </w:r>
      <w:r w:rsidRPr="007122C5">
        <w:rPr>
          <w:sz w:val="20"/>
        </w:rPr>
        <w:t>40</w:t>
      </w:r>
      <w:r w:rsidR="00117BD4" w:rsidRPr="007122C5">
        <w:rPr>
          <w:sz w:val="20"/>
        </w:rPr>
        <w:t>%)</w:t>
      </w:r>
    </w:p>
    <w:p w14:paraId="77373297" w14:textId="0AEC21F4" w:rsidR="00E87103" w:rsidRPr="007122C5" w:rsidRDefault="007122C5" w:rsidP="00B6680A">
      <w:pPr>
        <w:pStyle w:val="ListParagraph"/>
        <w:numPr>
          <w:ilvl w:val="0"/>
          <w:numId w:val="13"/>
        </w:numPr>
        <w:tabs>
          <w:tab w:val="left" w:pos="1299"/>
          <w:tab w:val="left" w:pos="1300"/>
        </w:tabs>
        <w:spacing w:before="70"/>
      </w:pPr>
      <w:r w:rsidRPr="007122C5">
        <w:rPr>
          <w:sz w:val="20"/>
        </w:rPr>
        <w:t>Price/Cost Proposal</w:t>
      </w:r>
      <w:r w:rsidR="00117BD4" w:rsidRPr="007122C5">
        <w:rPr>
          <w:sz w:val="20"/>
        </w:rPr>
        <w:t xml:space="preserve"> (</w:t>
      </w:r>
      <w:r w:rsidRPr="007122C5">
        <w:rPr>
          <w:sz w:val="20"/>
        </w:rPr>
        <w:t>25</w:t>
      </w:r>
      <w:r w:rsidR="00117BD4" w:rsidRPr="007122C5">
        <w:rPr>
          <w:sz w:val="20"/>
        </w:rPr>
        <w:t>%)</w:t>
      </w:r>
    </w:p>
    <w:p w14:paraId="77915AA2" w14:textId="77777777" w:rsidR="00117BD4" w:rsidRPr="007122C5" w:rsidRDefault="00117BD4" w:rsidP="00A53584">
      <w:pPr>
        <w:pStyle w:val="BodyText"/>
        <w:spacing w:line="276" w:lineRule="auto"/>
        <w:rPr>
          <w:sz w:val="19"/>
        </w:rPr>
      </w:pPr>
    </w:p>
    <w:p w14:paraId="318D114D" w14:textId="5133DF9B" w:rsidR="00911AFF" w:rsidRDefault="00B75550" w:rsidP="00A53584">
      <w:pPr>
        <w:pStyle w:val="BodyText"/>
        <w:spacing w:line="276" w:lineRule="auto"/>
        <w:ind w:left="733"/>
        <w:jc w:val="both"/>
      </w:pPr>
      <w:r w:rsidRPr="007122C5">
        <w:t>A more detailed description of these criteria can be found on Page</w:t>
      </w:r>
      <w:r w:rsidR="007122C5" w:rsidRPr="007122C5">
        <w:t xml:space="preserve"> 6</w:t>
      </w:r>
      <w:r w:rsidRPr="007122C5">
        <w:t xml:space="preserve"> of this document.</w:t>
      </w:r>
    </w:p>
    <w:p w14:paraId="0BDD789D" w14:textId="77777777" w:rsidR="00911AFF" w:rsidRDefault="00911AFF" w:rsidP="00A53584">
      <w:pPr>
        <w:pStyle w:val="BodyText"/>
        <w:spacing w:line="276" w:lineRule="auto"/>
      </w:pPr>
    </w:p>
    <w:p w14:paraId="4A68D702" w14:textId="77777777" w:rsidR="00911AFF" w:rsidRDefault="00B75550" w:rsidP="00A53584">
      <w:pPr>
        <w:pStyle w:val="BodyText"/>
        <w:spacing w:line="276" w:lineRule="auto"/>
        <w:ind w:left="733" w:right="355"/>
        <w:jc w:val="both"/>
      </w:pPr>
      <w:r>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330D3581" w14:textId="77777777" w:rsidR="00911AFF" w:rsidRDefault="00911AFF" w:rsidP="00A53584">
      <w:pPr>
        <w:pStyle w:val="BodyText"/>
        <w:spacing w:line="276" w:lineRule="auto"/>
      </w:pPr>
    </w:p>
    <w:p w14:paraId="1CCA5E2C" w14:textId="77777777" w:rsidR="00911AFF" w:rsidRDefault="00B75550" w:rsidP="00A53584">
      <w:pPr>
        <w:pStyle w:val="BodyText"/>
        <w:spacing w:line="276" w:lineRule="auto"/>
        <w:ind w:left="733" w:right="356"/>
        <w:jc w:val="both"/>
      </w:pPr>
      <w:r>
        <w:t>If it is in the best interest of the County,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77777777" w:rsidR="00911AFF" w:rsidRDefault="00B75550" w:rsidP="00A53584">
      <w:pPr>
        <w:pStyle w:val="BodyText"/>
        <w:spacing w:line="276" w:lineRule="auto"/>
        <w:ind w:left="733" w:right="356"/>
        <w:jc w:val="both"/>
      </w:pPr>
      <w:r>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0BC52A0F" w14:textId="77777777" w:rsidR="000B28CD" w:rsidRPr="007122C5" w:rsidRDefault="000B28CD" w:rsidP="007122C5">
      <w:pPr>
        <w:tabs>
          <w:tab w:val="left" w:pos="733"/>
        </w:tabs>
        <w:spacing w:line="276" w:lineRule="auto"/>
        <w:ind w:right="355"/>
        <w:jc w:val="both"/>
        <w:rPr>
          <w:sz w:val="20"/>
        </w:rPr>
      </w:pPr>
    </w:p>
    <w:p w14:paraId="4FC22851" w14:textId="5B5ADA54" w:rsidR="00911AFF" w:rsidRDefault="00B75550" w:rsidP="00B6680A">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Contractor shall remain </w:t>
      </w:r>
      <w:r w:rsidR="00A53584">
        <w:rPr>
          <w:sz w:val="20"/>
        </w:rPr>
        <w:t>fixed and</w:t>
      </w:r>
      <w:r>
        <w:rPr>
          <w:sz w:val="20"/>
        </w:rPr>
        <w:t xml:space="preserve"> firm for each task order. No changes in the Response shall be allowed after the date and time of the Solicitation opening due to an error by the Contractor.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77777777" w:rsidR="00911AFF" w:rsidRDefault="00B75550" w:rsidP="00B6680A">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0F059AF9" w:rsidR="00911AFF" w:rsidRPr="00A53584" w:rsidRDefault="00B75550" w:rsidP="00B6680A">
      <w:pPr>
        <w:pStyle w:val="ListParagraph"/>
        <w:numPr>
          <w:ilvl w:val="0"/>
          <w:numId w:val="10"/>
        </w:numPr>
        <w:tabs>
          <w:tab w:val="left" w:pos="733"/>
        </w:tabs>
        <w:spacing w:line="276" w:lineRule="auto"/>
        <w:ind w:right="355"/>
        <w:jc w:val="both"/>
        <w:rPr>
          <w:sz w:val="20"/>
        </w:rPr>
      </w:pPr>
      <w:r>
        <w:rPr>
          <w:b/>
          <w:sz w:val="20"/>
        </w:rPr>
        <w:t xml:space="preserve">COMPETENCY OF CONTRACTORS - MINIMUM </w:t>
      </w:r>
      <w:r w:rsidR="007122C5">
        <w:rPr>
          <w:b/>
          <w:sz w:val="20"/>
        </w:rPr>
        <w:t>FIVE</w:t>
      </w:r>
      <w:r>
        <w:rPr>
          <w:b/>
          <w:sz w:val="20"/>
        </w:rPr>
        <w:t xml:space="preserve"> (</w:t>
      </w:r>
      <w:r w:rsidR="007122C5">
        <w:rPr>
          <w:b/>
          <w:sz w:val="20"/>
        </w:rPr>
        <w:t>5</w:t>
      </w:r>
      <w:r>
        <w:rPr>
          <w:b/>
          <w:sz w:val="20"/>
        </w:rPr>
        <w:t xml:space="preserve">) YEARS OF EXPERIENCE AND OPERATIONAL REQUIREMENTS: </w:t>
      </w:r>
      <w:r>
        <w:rPr>
          <w:sz w:val="20"/>
        </w:rPr>
        <w:t>Bids will only be considered from Contractors which have been engaged in the business of performing the Work as described in this Solicitation. Contractors must be able to produce evidence that they have an established satisfactory record of performance for a minimum of</w:t>
      </w:r>
      <w:r>
        <w:rPr>
          <w:spacing w:val="51"/>
          <w:sz w:val="20"/>
        </w:rPr>
        <w:t xml:space="preserve"> </w:t>
      </w:r>
      <w:r w:rsidR="007122C5">
        <w:rPr>
          <w:sz w:val="20"/>
        </w:rPr>
        <w:t>five</w:t>
      </w:r>
      <w:r w:rsidR="00A53584">
        <w:rPr>
          <w:sz w:val="20"/>
        </w:rPr>
        <w:t xml:space="preserve"> (</w:t>
      </w:r>
      <w:r w:rsidR="007122C5">
        <w:rPr>
          <w:sz w:val="20"/>
        </w:rPr>
        <w:t>5</w:t>
      </w:r>
      <w:r w:rsidR="00A53584">
        <w:rPr>
          <w:sz w:val="20"/>
        </w:rPr>
        <w:t xml:space="preserve">)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52BF347E" w14:textId="77777777" w:rsidR="00911AFF" w:rsidRPr="00470151" w:rsidRDefault="00B75550" w:rsidP="00A53584">
      <w:pPr>
        <w:pStyle w:val="BodyText"/>
        <w:spacing w:line="276" w:lineRule="auto"/>
        <w:ind w:left="733" w:right="355"/>
        <w:jc w:val="both"/>
      </w:pPr>
      <w:r w:rsidRPr="00470151">
        <w:t>The Contractor shall submit, with its bid,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 Similar services shall be specific to the following:</w:t>
      </w:r>
    </w:p>
    <w:p w14:paraId="0C4DA935" w14:textId="77777777" w:rsidR="00911AFF" w:rsidRPr="00470151" w:rsidRDefault="00911AFF" w:rsidP="00A53584">
      <w:pPr>
        <w:pStyle w:val="BodyText"/>
        <w:spacing w:line="276" w:lineRule="auto"/>
      </w:pPr>
    </w:p>
    <w:p w14:paraId="1A610B28" w14:textId="7AD0EF0D" w:rsidR="00911AFF" w:rsidRDefault="009D520E" w:rsidP="00B6680A">
      <w:pPr>
        <w:pStyle w:val="ListParagraph"/>
        <w:numPr>
          <w:ilvl w:val="2"/>
          <w:numId w:val="10"/>
        </w:numPr>
        <w:tabs>
          <w:tab w:val="left" w:pos="1452"/>
          <w:tab w:val="left" w:pos="1453"/>
        </w:tabs>
        <w:spacing w:line="276" w:lineRule="auto"/>
        <w:ind w:hanging="361"/>
        <w:rPr>
          <w:sz w:val="20"/>
          <w:szCs w:val="20"/>
        </w:rPr>
      </w:pPr>
      <w:r w:rsidRPr="009D520E">
        <w:rPr>
          <w:sz w:val="20"/>
          <w:szCs w:val="20"/>
        </w:rPr>
        <w:t>A solid track record performing both routine maintenance and emergency repairs on this type of equipment</w:t>
      </w:r>
    </w:p>
    <w:p w14:paraId="445A1399" w14:textId="208321F4" w:rsidR="009D520E" w:rsidRDefault="009D520E" w:rsidP="00B6680A">
      <w:pPr>
        <w:pStyle w:val="ListParagraph"/>
        <w:numPr>
          <w:ilvl w:val="2"/>
          <w:numId w:val="10"/>
        </w:numPr>
        <w:tabs>
          <w:tab w:val="left" w:pos="1452"/>
          <w:tab w:val="left" w:pos="1453"/>
        </w:tabs>
        <w:spacing w:line="276" w:lineRule="auto"/>
        <w:ind w:hanging="361"/>
        <w:rPr>
          <w:sz w:val="20"/>
          <w:szCs w:val="20"/>
        </w:rPr>
      </w:pPr>
      <w:r w:rsidRPr="009D520E">
        <w:rPr>
          <w:sz w:val="20"/>
          <w:szCs w:val="20"/>
        </w:rPr>
        <w:t>Experience sourcing and supplying replacement parts, fluids, and related consumables</w:t>
      </w:r>
    </w:p>
    <w:p w14:paraId="3AACF221" w14:textId="1E2BDA5D" w:rsidR="009D520E" w:rsidRDefault="009D520E" w:rsidP="00B6680A">
      <w:pPr>
        <w:pStyle w:val="ListParagraph"/>
        <w:numPr>
          <w:ilvl w:val="2"/>
          <w:numId w:val="10"/>
        </w:numPr>
        <w:tabs>
          <w:tab w:val="left" w:pos="1452"/>
          <w:tab w:val="left" w:pos="1453"/>
        </w:tabs>
        <w:spacing w:line="276" w:lineRule="auto"/>
        <w:ind w:hanging="361"/>
        <w:rPr>
          <w:sz w:val="20"/>
          <w:szCs w:val="20"/>
        </w:rPr>
      </w:pPr>
      <w:r w:rsidRPr="009D520E">
        <w:rPr>
          <w:sz w:val="20"/>
          <w:szCs w:val="20"/>
        </w:rPr>
        <w:t>Familiarity with performing and documenting annual inspections and certifications in compliance with local safety and regulatory requirements</w:t>
      </w:r>
    </w:p>
    <w:p w14:paraId="6AB8A7CF" w14:textId="5B0A6B9F" w:rsidR="009D520E" w:rsidRDefault="009D520E" w:rsidP="00B6680A">
      <w:pPr>
        <w:pStyle w:val="ListParagraph"/>
        <w:numPr>
          <w:ilvl w:val="2"/>
          <w:numId w:val="10"/>
        </w:numPr>
        <w:tabs>
          <w:tab w:val="left" w:pos="1452"/>
          <w:tab w:val="left" w:pos="1453"/>
        </w:tabs>
        <w:spacing w:line="276" w:lineRule="auto"/>
        <w:ind w:hanging="361"/>
        <w:rPr>
          <w:sz w:val="20"/>
          <w:szCs w:val="20"/>
        </w:rPr>
      </w:pPr>
      <w:r w:rsidRPr="009D520E">
        <w:rPr>
          <w:sz w:val="20"/>
          <w:szCs w:val="20"/>
        </w:rPr>
        <w:t>Technicians who are trained and certified to work on oil-fired heating equipment and high-pressure cleaning systems</w:t>
      </w:r>
    </w:p>
    <w:p w14:paraId="048E1E16" w14:textId="393E3EBC" w:rsidR="009D520E" w:rsidRPr="00470151" w:rsidRDefault="009D520E" w:rsidP="00B6680A">
      <w:pPr>
        <w:pStyle w:val="ListParagraph"/>
        <w:numPr>
          <w:ilvl w:val="2"/>
          <w:numId w:val="10"/>
        </w:numPr>
        <w:tabs>
          <w:tab w:val="left" w:pos="1452"/>
          <w:tab w:val="left" w:pos="1453"/>
        </w:tabs>
        <w:spacing w:line="276" w:lineRule="auto"/>
        <w:ind w:hanging="361"/>
        <w:rPr>
          <w:sz w:val="20"/>
          <w:szCs w:val="20"/>
        </w:rPr>
      </w:pPr>
      <w:r w:rsidRPr="009D520E">
        <w:rPr>
          <w:sz w:val="20"/>
          <w:szCs w:val="20"/>
        </w:rPr>
        <w:t>Providers should be able to demonstrate their ability to respond promptly to service calls, maintain accurate service records, and ensure equipment is operating efficiently and safely</w:t>
      </w:r>
    </w:p>
    <w:p w14:paraId="44F405AF" w14:textId="77777777" w:rsidR="00A53584" w:rsidRPr="00470151" w:rsidRDefault="00A53584" w:rsidP="00A53584">
      <w:pPr>
        <w:pStyle w:val="ListParagraph"/>
        <w:tabs>
          <w:tab w:val="left" w:pos="1452"/>
          <w:tab w:val="left" w:pos="1453"/>
        </w:tabs>
        <w:spacing w:line="276" w:lineRule="auto"/>
        <w:ind w:left="1453" w:firstLine="0"/>
        <w:rPr>
          <w:sz w:val="20"/>
          <w:szCs w:val="20"/>
        </w:rPr>
      </w:pPr>
    </w:p>
    <w:p w14:paraId="3177781B" w14:textId="77777777" w:rsidR="00911AFF" w:rsidRPr="00470151" w:rsidRDefault="00B75550" w:rsidP="00A53584">
      <w:pPr>
        <w:spacing w:line="276" w:lineRule="auto"/>
        <w:ind w:left="733" w:right="355"/>
        <w:jc w:val="both"/>
        <w:rPr>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4F477960" w14:textId="77777777" w:rsidR="00911AFF" w:rsidRDefault="00911AFF" w:rsidP="00A53584">
      <w:pPr>
        <w:pStyle w:val="BodyText"/>
        <w:spacing w:line="276" w:lineRule="auto"/>
        <w:rPr>
          <w:sz w:val="19"/>
        </w:rPr>
      </w:pPr>
    </w:p>
    <w:p w14:paraId="497D3169" w14:textId="3628B765" w:rsidR="00A53584" w:rsidRPr="004A1A6C" w:rsidRDefault="00B75550" w:rsidP="00B6680A">
      <w:pPr>
        <w:pStyle w:val="ListParagraph"/>
        <w:numPr>
          <w:ilvl w:val="0"/>
          <w:numId w:val="10"/>
        </w:numPr>
        <w:tabs>
          <w:tab w:val="left" w:pos="733"/>
        </w:tabs>
        <w:spacing w:line="276" w:lineRule="auto"/>
        <w:ind w:right="356"/>
        <w:jc w:val="both"/>
        <w:rPr>
          <w:sz w:val="20"/>
        </w:rPr>
      </w:pPr>
      <w:r>
        <w:rPr>
          <w:b/>
          <w:sz w:val="20"/>
        </w:rPr>
        <w:t xml:space="preserve">QUALIFICATIONS OF CONTRACTOR: </w:t>
      </w:r>
      <w:r>
        <w:rPr>
          <w:sz w:val="20"/>
        </w:rPr>
        <w:t>The County may make such investigations as deemed necessary to determine the ability of the Contractor to perform the work, and the Contractor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77777777" w:rsidR="00470151" w:rsidRDefault="00B75550" w:rsidP="00B6680A">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470151" w:rsidRDefault="00470151" w:rsidP="00A53584">
      <w:pPr>
        <w:pStyle w:val="ListParagraph"/>
        <w:rPr>
          <w:sz w:val="20"/>
        </w:rPr>
      </w:pPr>
    </w:p>
    <w:p w14:paraId="778BA65C" w14:textId="3808CCF7"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Contractor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B6680A">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17FA1814" w:rsidR="00911AFF" w:rsidRDefault="00B75550" w:rsidP="00A53584">
      <w:pPr>
        <w:pStyle w:val="BodyText"/>
        <w:spacing w:line="276" w:lineRule="auto"/>
        <w:ind w:left="733" w:right="356"/>
        <w:jc w:val="both"/>
      </w:pPr>
      <w:r>
        <w:t>three exist or appear to exist, the Contractor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4CE419BD" w14:textId="53D8F0B3" w:rsidR="00B6680A" w:rsidRDefault="00B6680A" w:rsidP="00B6680A">
      <w:pPr>
        <w:pStyle w:val="ListParagraph"/>
        <w:numPr>
          <w:ilvl w:val="0"/>
          <w:numId w:val="10"/>
        </w:numPr>
        <w:tabs>
          <w:tab w:val="left" w:pos="733"/>
        </w:tabs>
        <w:spacing w:line="276" w:lineRule="auto"/>
        <w:ind w:right="356"/>
        <w:jc w:val="both"/>
        <w:rPr>
          <w:sz w:val="20"/>
        </w:rPr>
      </w:pPr>
      <w:r w:rsidRPr="00B6680A">
        <w:rPr>
          <w:b/>
          <w:bCs/>
          <w:sz w:val="20"/>
        </w:rPr>
        <w:t>LIMITED CONTRACT EXTENSION TO MAINTAIN SERVICE LEVELS:</w:t>
      </w:r>
      <w:r w:rsidRPr="00B6680A">
        <w:rPr>
          <w:sz w:val="20"/>
        </w:rPr>
        <w:t xml:space="preserve">  It is hereby agreed and understood that the awarded contract may be extended for an additional thirty-day transitional period after the contract is scheduled for termination and after any option years have been exercised.  During this transitional period, the Vendor agrees to continue the same or a reduced level of service to the County at the same prices while a new contract, also in force, is being mobilized.  If the Vendor is supplying equipment in conjunction with the awarded contract, the Vendor agrees to retain its equipment at the designated County premise(s) for an additional thirty calendar days after the termination of the contract, at which time the equipment shall be removed from the premise(s).  The Vendor shall be allowed to invoice the County for this additional period on a pro rated basis.</w:t>
      </w:r>
    </w:p>
    <w:p w14:paraId="03082795" w14:textId="278C87D5" w:rsidR="00A47558" w:rsidRPr="00B6680A" w:rsidRDefault="00A47558" w:rsidP="00A47558">
      <w:pPr>
        <w:pStyle w:val="ListParagraph"/>
        <w:tabs>
          <w:tab w:val="left" w:pos="733"/>
        </w:tabs>
        <w:spacing w:line="276" w:lineRule="auto"/>
        <w:ind w:left="733" w:right="356" w:firstLine="0"/>
        <w:jc w:val="both"/>
        <w:rPr>
          <w:sz w:val="20"/>
        </w:rPr>
      </w:pPr>
    </w:p>
    <w:p w14:paraId="1F627335" w14:textId="4B27B1FD" w:rsidR="00911AFF" w:rsidRDefault="00B75550" w:rsidP="00B6680A">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B6680A">
      <w:pPr>
        <w:pStyle w:val="ListParagraph"/>
        <w:numPr>
          <w:ilvl w:val="0"/>
          <w:numId w:val="10"/>
        </w:numPr>
        <w:tabs>
          <w:tab w:val="left" w:pos="733"/>
        </w:tabs>
        <w:spacing w:line="276" w:lineRule="auto"/>
        <w:ind w:right="355"/>
        <w:jc w:val="both"/>
        <w:rPr>
          <w:sz w:val="20"/>
        </w:rPr>
      </w:pPr>
      <w:r>
        <w:rPr>
          <w:b/>
          <w:sz w:val="20"/>
        </w:rPr>
        <w:t xml:space="preserve">SUBCONTRACTORS OF WORK SHALL BE IDENTIFIED: </w:t>
      </w:r>
      <w:r>
        <w:rPr>
          <w:sz w:val="20"/>
        </w:rPr>
        <w:t>As part of its Response, the Contractor shall be required to identify any and all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Default="00B75550" w:rsidP="00B6680A">
      <w:pPr>
        <w:pStyle w:val="ListParagraph"/>
        <w:numPr>
          <w:ilvl w:val="0"/>
          <w:numId w:val="10"/>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3A617B86" w:rsidR="00911AFF" w:rsidRDefault="00B75550" w:rsidP="00B6680A">
      <w:pPr>
        <w:pStyle w:val="ListParagraph"/>
        <w:numPr>
          <w:ilvl w:val="0"/>
          <w:numId w:val="10"/>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0D8C4D62" w:rsidR="00A53584" w:rsidRPr="004A33F9" w:rsidRDefault="00B75550" w:rsidP="00B6680A">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74F254F3" w:rsidR="00470151" w:rsidRPr="003C371F" w:rsidRDefault="00B75550" w:rsidP="00B6680A">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258A0065" w:rsidR="00470151" w:rsidRDefault="00470151" w:rsidP="00B6680A">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277E21E3" w14:textId="12C13863" w:rsidR="00470151" w:rsidRDefault="00470151" w:rsidP="00B6680A">
      <w:pPr>
        <w:pStyle w:val="ListParagraph"/>
        <w:numPr>
          <w:ilvl w:val="0"/>
          <w:numId w:val="10"/>
        </w:numPr>
        <w:tabs>
          <w:tab w:val="left" w:pos="733"/>
        </w:tabs>
        <w:spacing w:line="276" w:lineRule="auto"/>
        <w:ind w:right="356"/>
        <w:jc w:val="both"/>
        <w:rPr>
          <w:sz w:val="20"/>
        </w:rPr>
      </w:pPr>
      <w:r>
        <w:rPr>
          <w:b/>
          <w:sz w:val="20"/>
        </w:rPr>
        <w:t xml:space="preserve">LIMITATION OF OPERATIONS DURING NORMAL BUSINESS HOURS: </w:t>
      </w:r>
      <w:r>
        <w:rPr>
          <w:sz w:val="20"/>
        </w:rPr>
        <w:t xml:space="preserve">The Contractor shall work during daylight hours only or between 7:00 AM and </w:t>
      </w:r>
      <w:r w:rsidR="009D520E">
        <w:rPr>
          <w:sz w:val="20"/>
        </w:rPr>
        <w:t>4</w:t>
      </w:r>
      <w:r>
        <w:rPr>
          <w:sz w:val="20"/>
        </w:rPr>
        <w:t>:00 PM,</w:t>
      </w:r>
      <w:r w:rsidR="009D520E">
        <w:rPr>
          <w:sz w:val="20"/>
        </w:rPr>
        <w:t xml:space="preserve"> Monday – Thursday,</w:t>
      </w:r>
      <w:r>
        <w:rPr>
          <w:sz w:val="20"/>
        </w:rPr>
        <w:t xml:space="preserve"> whichever is stricter, unless otherwise approved by the </w:t>
      </w:r>
      <w:r w:rsidR="009D520E">
        <w:rPr>
          <w:sz w:val="20"/>
        </w:rPr>
        <w:t>County</w:t>
      </w:r>
      <w:r>
        <w:rPr>
          <w:sz w:val="20"/>
        </w:rPr>
        <w:t xml:space="preserve"> or as specified in the Project Specifications. No overtime work shall be started without prior approval of the County's Project Manager or his/her designated</w:t>
      </w:r>
      <w:r>
        <w:rPr>
          <w:spacing w:val="-17"/>
          <w:sz w:val="20"/>
        </w:rPr>
        <w:t xml:space="preserve"> </w:t>
      </w:r>
      <w:r>
        <w:rPr>
          <w:sz w:val="20"/>
        </w:rPr>
        <w:t>representative.</w:t>
      </w:r>
    </w:p>
    <w:p w14:paraId="2CE6D5D6" w14:textId="77777777" w:rsidR="00470151" w:rsidRDefault="00470151" w:rsidP="00A53584">
      <w:pPr>
        <w:pStyle w:val="BodyText"/>
        <w:spacing w:line="276" w:lineRule="auto"/>
      </w:pPr>
    </w:p>
    <w:p w14:paraId="2EA63A73" w14:textId="77777777" w:rsidR="00470151" w:rsidRDefault="00470151" w:rsidP="00B6680A">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The Contractor shall be required to take safety precautions in an effort to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6581D5B6" w14:textId="77777777" w:rsidR="00B6680A" w:rsidRDefault="00B6680A" w:rsidP="00A53584">
      <w:pPr>
        <w:pStyle w:val="BodyText"/>
        <w:spacing w:line="276" w:lineRule="auto"/>
      </w:pPr>
    </w:p>
    <w:p w14:paraId="549A1229" w14:textId="5A8BB443" w:rsidR="00470151" w:rsidRDefault="00470151" w:rsidP="00B6680A">
      <w:pPr>
        <w:pStyle w:val="BodyText"/>
        <w:numPr>
          <w:ilvl w:val="0"/>
          <w:numId w:val="10"/>
        </w:numPr>
        <w:spacing w:line="276" w:lineRule="auto"/>
        <w:jc w:val="both"/>
      </w:pPr>
      <w:r>
        <w:rPr>
          <w:b/>
        </w:rPr>
        <w:t xml:space="preserve">DEFICIENCIES IN WORK TO BE CORRECTED BY CONTRACTOR: </w:t>
      </w:r>
      <w: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Pr>
          <w:spacing w:val="-3"/>
        </w:rPr>
        <w:t xml:space="preserve"> </w:t>
      </w:r>
      <w:r>
        <w:t>of</w:t>
      </w:r>
      <w:r>
        <w:rPr>
          <w:spacing w:val="-3"/>
        </w:rPr>
        <w:t xml:space="preserve"> </w:t>
      </w:r>
      <w:r>
        <w:t>another</w:t>
      </w:r>
      <w:r>
        <w:rPr>
          <w:spacing w:val="-3"/>
        </w:rPr>
        <w:t xml:space="preserve"> </w:t>
      </w:r>
      <w:r>
        <w:t>Contractor</w:t>
      </w:r>
      <w:r>
        <w:rPr>
          <w:spacing w:val="-3"/>
        </w:rPr>
        <w:t xml:space="preserve"> </w:t>
      </w:r>
      <w:r>
        <w:t>and</w:t>
      </w:r>
      <w:r>
        <w:rPr>
          <w:spacing w:val="-3"/>
        </w:rPr>
        <w:t xml:space="preserve"> </w:t>
      </w:r>
      <w:r>
        <w:t>charge</w:t>
      </w:r>
      <w:r>
        <w:rPr>
          <w:spacing w:val="-3"/>
        </w:rPr>
        <w:t xml:space="preserve"> </w:t>
      </w:r>
      <w:r>
        <w:t>the</w:t>
      </w:r>
      <w:r>
        <w:rPr>
          <w:spacing w:val="-2"/>
        </w:rPr>
        <w:t xml:space="preserve"> </w:t>
      </w:r>
      <w:r>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7DC8E462" w14:textId="3C9C55F3" w:rsidR="00911AFF" w:rsidRDefault="00B75550" w:rsidP="00A53584">
      <w:pPr>
        <w:pStyle w:val="BodyText"/>
        <w:spacing w:line="276" w:lineRule="auto"/>
        <w:ind w:left="733"/>
        <w:jc w:val="both"/>
      </w:pPr>
      <w:r>
        <w:t>the final payment over to the Contractor or through invoicing.</w:t>
      </w:r>
    </w:p>
    <w:p w14:paraId="63CE1010" w14:textId="77777777" w:rsidR="007122C5" w:rsidRDefault="007122C5" w:rsidP="00A53584">
      <w:pPr>
        <w:pStyle w:val="BodyText"/>
        <w:spacing w:line="276" w:lineRule="auto"/>
      </w:pPr>
    </w:p>
    <w:p w14:paraId="7B66E1CC" w14:textId="16BFC1D9" w:rsidR="005521F8" w:rsidRPr="00EF71F5" w:rsidRDefault="00B75550" w:rsidP="00B6680A">
      <w:pPr>
        <w:pStyle w:val="ListParagraph"/>
        <w:numPr>
          <w:ilvl w:val="0"/>
          <w:numId w:val="10"/>
        </w:numPr>
        <w:tabs>
          <w:tab w:val="left" w:pos="733"/>
        </w:tabs>
        <w:spacing w:line="276" w:lineRule="auto"/>
        <w:ind w:right="355"/>
        <w:jc w:val="both"/>
        <w:rPr>
          <w:sz w:val="20"/>
        </w:rPr>
      </w:pPr>
      <w:r>
        <w:rPr>
          <w:b/>
          <w:sz w:val="20"/>
        </w:rPr>
        <w:t>COMPLETION OF WORK</w:t>
      </w:r>
      <w:r>
        <w:rPr>
          <w:sz w:val="20"/>
        </w:rPr>
        <w:t>: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as a result of having to secure the services of another</w:t>
      </w:r>
      <w:r>
        <w:rPr>
          <w:spacing w:val="-8"/>
          <w:sz w:val="20"/>
        </w:rPr>
        <w:t xml:space="preserve"> </w:t>
      </w:r>
      <w:r>
        <w:rPr>
          <w:sz w:val="20"/>
        </w:rPr>
        <w:t>Contractor.</w:t>
      </w:r>
    </w:p>
    <w:p w14:paraId="26B3764D" w14:textId="77777777" w:rsidR="005521F8" w:rsidRDefault="005521F8" w:rsidP="00A53584">
      <w:pPr>
        <w:pStyle w:val="BodyText"/>
        <w:spacing w:line="276" w:lineRule="auto"/>
        <w:rPr>
          <w:sz w:val="19"/>
        </w:rPr>
      </w:pPr>
    </w:p>
    <w:p w14:paraId="11F7F6FA" w14:textId="77777777" w:rsidR="00911AFF" w:rsidRDefault="00B75550" w:rsidP="00B6680A">
      <w:pPr>
        <w:pStyle w:val="ListParagraph"/>
        <w:numPr>
          <w:ilvl w:val="0"/>
          <w:numId w:val="10"/>
        </w:numPr>
        <w:tabs>
          <w:tab w:val="left" w:pos="733"/>
        </w:tabs>
        <w:spacing w:line="276" w:lineRule="auto"/>
        <w:ind w:right="356"/>
        <w:jc w:val="both"/>
        <w:rPr>
          <w:sz w:val="20"/>
        </w:rPr>
      </w:pPr>
      <w:r>
        <w:rPr>
          <w:b/>
          <w:sz w:val="20"/>
        </w:rPr>
        <w:t xml:space="preserve">METHOD OF PAYMENT: </w:t>
      </w:r>
      <w:r>
        <w:rPr>
          <w:sz w:val="20"/>
        </w:rPr>
        <w:t>The successful Contractors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15B1155A" w:rsidR="00470151" w:rsidRDefault="00B75550" w:rsidP="00B6680A">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7122C5" w:rsidRDefault="00443C07" w:rsidP="007122C5">
      <w:pPr>
        <w:tabs>
          <w:tab w:val="left" w:pos="733"/>
        </w:tabs>
        <w:spacing w:line="276" w:lineRule="auto"/>
        <w:ind w:left="238" w:right="355"/>
        <w:jc w:val="both"/>
        <w:rPr>
          <w:sz w:val="20"/>
        </w:rPr>
      </w:pPr>
    </w:p>
    <w:p w14:paraId="00CCC3A9" w14:textId="5C5971ED" w:rsidR="003C371F" w:rsidRDefault="00470151" w:rsidP="00B6680A">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18178150" w14:textId="40F09C9B" w:rsidR="00470151" w:rsidRDefault="00470151" w:rsidP="00B6680A">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2C72FD25" w14:textId="58C89BEC" w:rsidR="00470151" w:rsidRDefault="00470151" w:rsidP="00A53584">
      <w:pPr>
        <w:pStyle w:val="BodyText"/>
        <w:spacing w:line="276" w:lineRule="auto"/>
        <w:ind w:left="733" w:right="355"/>
        <w:jc w:val="both"/>
      </w:pPr>
      <w:r>
        <w:rPr>
          <w:u w:val="single"/>
        </w:rPr>
        <w:t>Indemnification – Costs</w:t>
      </w:r>
      <w:r>
        <w:t>.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64D602" w:rsidR="00911AFF" w:rsidRDefault="00B75550" w:rsidP="00A53584">
      <w:pPr>
        <w:pStyle w:val="BodyText"/>
        <w:spacing w:line="276" w:lineRule="auto"/>
        <w:ind w:left="733" w:right="355"/>
        <w:jc w:val="both"/>
      </w:pPr>
      <w:r>
        <w:t>reimburse the Contractor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B6680A">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B6680A">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B6680A">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7777777" w:rsidR="00470151" w:rsidRDefault="00470151" w:rsidP="00B6680A">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55284FE4" w14:textId="77777777" w:rsidR="00B6680A" w:rsidRDefault="00B6680A" w:rsidP="00A53584">
      <w:pPr>
        <w:pStyle w:val="BodyText"/>
        <w:spacing w:line="276" w:lineRule="auto"/>
      </w:pPr>
    </w:p>
    <w:p w14:paraId="078698E1" w14:textId="77777777" w:rsidR="00B6680A" w:rsidRDefault="00B6680A" w:rsidP="00A53584">
      <w:pPr>
        <w:pStyle w:val="BodyText"/>
        <w:spacing w:line="276" w:lineRule="auto"/>
      </w:pPr>
    </w:p>
    <w:p w14:paraId="1048A92B" w14:textId="77777777" w:rsidR="00B6680A" w:rsidRDefault="00B6680A" w:rsidP="00A53584">
      <w:pPr>
        <w:pStyle w:val="BodyText"/>
        <w:spacing w:line="276" w:lineRule="auto"/>
      </w:pPr>
    </w:p>
    <w:p w14:paraId="24CC5E77" w14:textId="77777777" w:rsidR="00470151" w:rsidRDefault="00470151" w:rsidP="00B6680A">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B6680A">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B6680A">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23FB71B8"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w:t>
      </w:r>
      <w:r w:rsidR="00A47558">
        <w:rPr>
          <w:b/>
          <w:sz w:val="20"/>
        </w:rPr>
        <w:t xml:space="preserve">     </w:t>
      </w:r>
      <w:r w:rsidR="002F28BC" w:rsidRPr="002F28BC">
        <w:rPr>
          <w:b/>
          <w:sz w:val="20"/>
        </w:rPr>
        <w:t>REQUEST FOR PROPOSAL #RFP-25-0</w:t>
      </w:r>
      <w:r w:rsidR="00B6680A">
        <w:rPr>
          <w:b/>
          <w:sz w:val="20"/>
        </w:rPr>
        <w:t>99</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02D91"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0AA375F8" w:rsidR="00911AFF" w:rsidRPr="00470151" w:rsidRDefault="00B75550" w:rsidP="00B6680A">
      <w:pPr>
        <w:pStyle w:val="ListParagraph"/>
        <w:numPr>
          <w:ilvl w:val="0"/>
          <w:numId w:val="9"/>
        </w:numPr>
        <w:tabs>
          <w:tab w:val="left" w:pos="580"/>
        </w:tabs>
        <w:spacing w:before="93" w:line="276" w:lineRule="auto"/>
        <w:ind w:right="337"/>
        <w:jc w:val="both"/>
        <w:rPr>
          <w:sz w:val="20"/>
        </w:rPr>
      </w:pPr>
      <w:bookmarkStart w:id="5" w:name="_bookmark5"/>
      <w:bookmarkEnd w:id="5"/>
      <w:r>
        <w:rPr>
          <w:b/>
          <w:sz w:val="20"/>
        </w:rPr>
        <w:t xml:space="preserve">APPLICABILITY. </w:t>
      </w:r>
      <w:r>
        <w:rPr>
          <w:sz w:val="20"/>
        </w:rPr>
        <w:t>These General Terms and Conditions apply, but are not limited, to all bids, proposals, qualifications and quotations (hereinafter referred to as “Offers” and/or “Responses”),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B6680A">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77777777" w:rsidR="00911AFF" w:rsidRDefault="00B75550" w:rsidP="00B6680A">
      <w:pPr>
        <w:pStyle w:val="ListParagraph"/>
        <w:numPr>
          <w:ilvl w:val="1"/>
          <w:numId w:val="9"/>
        </w:numPr>
        <w:tabs>
          <w:tab w:val="left" w:pos="1659"/>
          <w:tab w:val="left" w:pos="1660"/>
        </w:tabs>
        <w:spacing w:line="276" w:lineRule="auto"/>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77777777" w:rsidR="00911AFF" w:rsidRDefault="00B75550" w:rsidP="00B6680A">
      <w:pPr>
        <w:pStyle w:val="ListParagraph"/>
        <w:numPr>
          <w:ilvl w:val="2"/>
          <w:numId w:val="9"/>
        </w:numPr>
        <w:tabs>
          <w:tab w:val="left" w:pos="2380"/>
        </w:tabs>
        <w:spacing w:line="276" w:lineRule="auto"/>
        <w:ind w:right="337"/>
        <w:jc w:val="both"/>
        <w:rPr>
          <w:sz w:val="20"/>
        </w:rPr>
      </w:pPr>
      <w:r>
        <w:rPr>
          <w:sz w:val="20"/>
        </w:rPr>
        <w:t>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as a result of failure to fulfill the requirements of the contract documents will be accepted as the basis for varying the requirements or the compensation to the</w:t>
      </w:r>
      <w:r>
        <w:rPr>
          <w:spacing w:val="-4"/>
          <w:sz w:val="20"/>
        </w:rPr>
        <w:t xml:space="preserve"> </w:t>
      </w:r>
      <w:r>
        <w:rPr>
          <w:sz w:val="20"/>
        </w:rPr>
        <w:t>Contractor.</w:t>
      </w:r>
    </w:p>
    <w:p w14:paraId="1FCA839D" w14:textId="77777777" w:rsidR="00911AFF" w:rsidRDefault="00911AFF">
      <w:pPr>
        <w:pStyle w:val="BodyText"/>
        <w:rPr>
          <w:sz w:val="23"/>
        </w:rPr>
      </w:pPr>
    </w:p>
    <w:p w14:paraId="3727E6A4" w14:textId="77777777" w:rsidR="00911AFF" w:rsidRDefault="00B75550" w:rsidP="00B6680A">
      <w:pPr>
        <w:pStyle w:val="ListParagraph"/>
        <w:numPr>
          <w:ilvl w:val="2"/>
          <w:numId w:val="9"/>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10C7FBCC" w14:textId="77777777" w:rsidR="00911AFF" w:rsidRDefault="00911AFF">
      <w:pPr>
        <w:pStyle w:val="BodyText"/>
        <w:spacing w:before="11"/>
        <w:rPr>
          <w:sz w:val="22"/>
        </w:rPr>
      </w:pPr>
    </w:p>
    <w:p w14:paraId="631368E5" w14:textId="77777777" w:rsidR="00911AFF" w:rsidRDefault="00B75550" w:rsidP="00B6680A">
      <w:pPr>
        <w:pStyle w:val="ListParagraph"/>
        <w:numPr>
          <w:ilvl w:val="2"/>
          <w:numId w:val="9"/>
        </w:numPr>
        <w:tabs>
          <w:tab w:val="left" w:pos="2380"/>
        </w:tabs>
        <w:spacing w:line="276" w:lineRule="auto"/>
        <w:ind w:right="337"/>
        <w:jc w:val="both"/>
        <w:rPr>
          <w:sz w:val="20"/>
        </w:rPr>
      </w:pPr>
      <w:r>
        <w:rPr>
          <w:sz w:val="20"/>
        </w:rPr>
        <w:t>Contractors are required to state exactly what they intend to furnish to the County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7AAC0456" w14:textId="77777777" w:rsidR="00911AFF" w:rsidRDefault="00911AFF">
      <w:pPr>
        <w:pStyle w:val="BodyText"/>
        <w:rPr>
          <w:sz w:val="23"/>
        </w:rPr>
      </w:pPr>
    </w:p>
    <w:p w14:paraId="342F4DB4" w14:textId="77777777" w:rsidR="00911AFF" w:rsidRDefault="00B75550" w:rsidP="00B6680A">
      <w:pPr>
        <w:pStyle w:val="ListParagraph"/>
        <w:numPr>
          <w:ilvl w:val="2"/>
          <w:numId w:val="9"/>
        </w:numPr>
        <w:tabs>
          <w:tab w:val="left" w:pos="2380"/>
        </w:tabs>
        <w:spacing w:line="276" w:lineRule="auto"/>
        <w:ind w:right="339"/>
        <w:jc w:val="both"/>
        <w:rPr>
          <w:sz w:val="20"/>
        </w:rPr>
      </w:pPr>
      <w:r>
        <w:rPr>
          <w:sz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77777777" w:rsidR="000A6095" w:rsidRDefault="00470151" w:rsidP="00B6680A">
      <w:pPr>
        <w:pStyle w:val="ListParagraph"/>
        <w:numPr>
          <w:ilvl w:val="2"/>
          <w:numId w:val="9"/>
        </w:numPr>
        <w:tabs>
          <w:tab w:val="left" w:pos="2380"/>
        </w:tabs>
        <w:spacing w:before="70" w:line="276" w:lineRule="auto"/>
        <w:ind w:right="337"/>
        <w:jc w:val="both"/>
        <w:rPr>
          <w:sz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372488EF" w:rsidR="00911AFF" w:rsidRPr="0053772E" w:rsidRDefault="00B75550" w:rsidP="00B6680A">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w:t>
      </w:r>
      <w:r w:rsidR="00A47558" w:rsidRPr="0053772E">
        <w:rPr>
          <w:sz w:val="20"/>
          <w:szCs w:val="20"/>
        </w:rPr>
        <w:t>an exemption</w:t>
      </w:r>
      <w:r w:rsidRPr="0053772E">
        <w:rPr>
          <w:sz w:val="20"/>
          <w:szCs w:val="20"/>
        </w:rPr>
        <w:t xml:space="preserve"> must also state in its Response that the Contractor agrees to defend, indemnify, and hold harmless the County and its officers and employees from any action brought against the 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77777777" w:rsidR="00911AFF" w:rsidRDefault="00B75550">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B6680A">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B6680A">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77777777" w:rsidR="00911AFF" w:rsidRDefault="00B75550" w:rsidP="00B6680A">
      <w:pPr>
        <w:pStyle w:val="ListParagraph"/>
        <w:numPr>
          <w:ilvl w:val="2"/>
          <w:numId w:val="9"/>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77777777"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0">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7777777" w:rsidR="00911AFF" w:rsidRDefault="00B75550">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B6680A">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B6680A">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77777777" w:rsidR="00911AFF" w:rsidRDefault="00B75550" w:rsidP="00B6680A">
      <w:pPr>
        <w:pStyle w:val="ListParagraph"/>
        <w:numPr>
          <w:ilvl w:val="2"/>
          <w:numId w:val="9"/>
        </w:numPr>
        <w:tabs>
          <w:tab w:val="left" w:pos="2380"/>
        </w:tabs>
        <w:spacing w:line="276" w:lineRule="auto"/>
        <w:ind w:right="338"/>
        <w:jc w:val="both"/>
        <w:rPr>
          <w:sz w:val="20"/>
        </w:rPr>
      </w:pPr>
      <w:r>
        <w:rPr>
          <w:sz w:val="20"/>
        </w:rPr>
        <w:t>Contractors shall not include federal, state, or local excise or sales taxes in</w:t>
      </w:r>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49230460" w14:textId="77777777" w:rsidR="00911AFF" w:rsidRDefault="00911AFF">
      <w:pPr>
        <w:pStyle w:val="BodyText"/>
        <w:rPr>
          <w:sz w:val="23"/>
        </w:rPr>
      </w:pPr>
    </w:p>
    <w:p w14:paraId="5F6BC34B" w14:textId="77777777" w:rsidR="00911AFF" w:rsidRDefault="00B75550" w:rsidP="00B6680A">
      <w:pPr>
        <w:pStyle w:val="ListParagraph"/>
        <w:numPr>
          <w:ilvl w:val="2"/>
          <w:numId w:val="9"/>
        </w:numPr>
        <w:tabs>
          <w:tab w:val="left" w:pos="2380"/>
        </w:tabs>
        <w:spacing w:line="276" w:lineRule="auto"/>
        <w:ind w:right="338"/>
        <w:jc w:val="both"/>
        <w:rPr>
          <w:sz w:val="20"/>
        </w:rPr>
      </w:pPr>
      <w:r>
        <w:rPr>
          <w:sz w:val="20"/>
        </w:rPr>
        <w:t>The Contractor, by affixing its signature to this Solicitation, certifies that its Offer is made without previous understanding, agreement, or connection either with any persons, firms or corporations making an Offer for the same items, services, or with the County. The Contractor also certifies that its Offer is in all respects fair, without outside control, collusion, fraud, or otherwise illegal action. To ensure integrity of the County's public procurement process, all Contractors are hereby placed on notice that any and all Contractor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B6680A">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B6680A">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77777777" w:rsidR="00911AFF" w:rsidRDefault="00B75550" w:rsidP="00B6680A">
      <w:pPr>
        <w:pStyle w:val="ListParagraph"/>
        <w:numPr>
          <w:ilvl w:val="2"/>
          <w:numId w:val="9"/>
        </w:numPr>
        <w:tabs>
          <w:tab w:val="left" w:pos="2380"/>
        </w:tabs>
        <w:spacing w:line="276" w:lineRule="auto"/>
        <w:ind w:right="340"/>
        <w:jc w:val="both"/>
        <w:rPr>
          <w:sz w:val="20"/>
        </w:rPr>
      </w:pPr>
      <w:r>
        <w:rPr>
          <w:sz w:val="20"/>
        </w:rPr>
        <w:t>El Paso County will not be responsible for any expenses incurred by any Contractor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77777777" w:rsidR="00911AFF" w:rsidRDefault="00B75550" w:rsidP="00B6680A">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48B58962" w14:textId="77777777" w:rsidR="00911AFF" w:rsidRDefault="00911AFF">
      <w:pPr>
        <w:pStyle w:val="BodyText"/>
        <w:spacing w:before="11"/>
        <w:rPr>
          <w:sz w:val="22"/>
        </w:rPr>
      </w:pPr>
    </w:p>
    <w:p w14:paraId="77645BC6" w14:textId="7369825E" w:rsidR="00911AFF" w:rsidRDefault="00B75550" w:rsidP="00B6680A">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w:t>
      </w:r>
      <w:r w:rsidR="00AD4B39">
        <w:rPr>
          <w:b/>
          <w:sz w:val="20"/>
        </w:rPr>
        <w:t>not allowed</w:t>
      </w:r>
      <w:r>
        <w:rPr>
          <w:b/>
          <w:sz w:val="20"/>
        </w:rPr>
        <w:t xml:space="preserve">. </w:t>
      </w:r>
      <w:r>
        <w:rPr>
          <w:sz w:val="20"/>
        </w:rPr>
        <w:t xml:space="preserve">The original Cover Sheet of this Solicitation must be included in all Offers.  </w:t>
      </w:r>
      <w:r w:rsidR="00AD4B39">
        <w:rPr>
          <w:sz w:val="20"/>
        </w:rPr>
        <w:t>If the</w:t>
      </w:r>
      <w:r>
        <w:rPr>
          <w:sz w:val="20"/>
        </w:rPr>
        <w:t xml:space="preserv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7777777" w:rsidR="00911AFF" w:rsidRDefault="00B75550" w:rsidP="00B6680A">
      <w:pPr>
        <w:pStyle w:val="ListParagraph"/>
        <w:numPr>
          <w:ilvl w:val="2"/>
          <w:numId w:val="9"/>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B6680A">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77777777" w:rsidR="00911AFF" w:rsidRDefault="00B75550" w:rsidP="00B6680A">
      <w:pPr>
        <w:pStyle w:val="ListParagraph"/>
        <w:numPr>
          <w:ilvl w:val="2"/>
          <w:numId w:val="9"/>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B6680A">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0C3535C1" w:rsidR="00911AFF" w:rsidRPr="00436A6E" w:rsidRDefault="00B75550" w:rsidP="00B6680A">
      <w:pPr>
        <w:pStyle w:val="ListParagraph"/>
        <w:numPr>
          <w:ilvl w:val="2"/>
          <w:numId w:val="9"/>
        </w:numPr>
        <w:tabs>
          <w:tab w:val="left" w:pos="2380"/>
        </w:tabs>
        <w:spacing w:before="70" w:line="276" w:lineRule="auto"/>
        <w:ind w:right="338"/>
        <w:jc w:val="both"/>
        <w:rPr>
          <w:sz w:val="20"/>
          <w:szCs w:val="20"/>
        </w:rPr>
      </w:pPr>
      <w:r w:rsidRPr="00436A6E">
        <w:rPr>
          <w:sz w:val="20"/>
          <w:szCs w:val="20"/>
        </w:rPr>
        <w:t>The Offer shall be submitted via the Rocky Mountain E-Purchasing System with the Contractor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B6680A">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B6680A">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B6680A">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B6680A">
      <w:pPr>
        <w:pStyle w:val="Heading1"/>
        <w:numPr>
          <w:ilvl w:val="0"/>
          <w:numId w:val="9"/>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77777777" w:rsidR="00911AFF" w:rsidRDefault="00B75550" w:rsidP="00B6680A">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B6680A">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B6680A">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77777777" w:rsidR="00911AFF" w:rsidRDefault="00B75550" w:rsidP="00B6680A">
      <w:pPr>
        <w:pStyle w:val="ListParagraph"/>
        <w:numPr>
          <w:ilvl w:val="2"/>
          <w:numId w:val="8"/>
        </w:numPr>
        <w:tabs>
          <w:tab w:val="left" w:pos="2380"/>
        </w:tabs>
        <w:spacing w:line="276" w:lineRule="auto"/>
        <w:ind w:right="337"/>
        <w:jc w:val="both"/>
        <w:rPr>
          <w:sz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B6680A">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B6680A">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77777777" w:rsidR="00911AFF" w:rsidRDefault="00B75550" w:rsidP="00B6680A">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r>
        <w:rPr>
          <w:sz w:val="20"/>
        </w:rPr>
        <w:t>Contractors;</w:t>
      </w:r>
    </w:p>
    <w:p w14:paraId="3BF41610" w14:textId="77777777" w:rsidR="00911AFF" w:rsidRDefault="00911AFF">
      <w:pPr>
        <w:pStyle w:val="BodyText"/>
        <w:rPr>
          <w:sz w:val="26"/>
        </w:rPr>
      </w:pPr>
    </w:p>
    <w:p w14:paraId="1DFF33B0" w14:textId="77777777" w:rsidR="00911AFF" w:rsidRDefault="00B75550" w:rsidP="00B6680A">
      <w:pPr>
        <w:pStyle w:val="ListParagraph"/>
        <w:numPr>
          <w:ilvl w:val="2"/>
          <w:numId w:val="7"/>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rsidP="00B6680A">
      <w:pPr>
        <w:pStyle w:val="ListParagraph"/>
        <w:numPr>
          <w:ilvl w:val="2"/>
          <w:numId w:val="7"/>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rsidP="00B6680A">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B6680A">
      <w:pPr>
        <w:pStyle w:val="ListParagraph"/>
        <w:numPr>
          <w:ilvl w:val="2"/>
          <w:numId w:val="7"/>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77777777" w:rsidR="00911AFF" w:rsidRDefault="00B75550" w:rsidP="00B6680A">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77777777" w:rsidR="00911AFF" w:rsidRDefault="00B75550" w:rsidP="00B6680A">
      <w:pPr>
        <w:pStyle w:val="ListParagraph"/>
        <w:numPr>
          <w:ilvl w:val="2"/>
          <w:numId w:val="6"/>
        </w:numPr>
        <w:tabs>
          <w:tab w:val="left" w:pos="2379"/>
          <w:tab w:val="left" w:pos="2380"/>
        </w:tabs>
        <w:spacing w:before="70"/>
        <w:rPr>
          <w:sz w:val="20"/>
        </w:rPr>
      </w:pPr>
      <w:r>
        <w:rPr>
          <w:sz w:val="20"/>
        </w:rPr>
        <w:t>The Contractor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77777777" w:rsidR="00911AFF" w:rsidRDefault="00B75550" w:rsidP="00B6680A">
      <w:pPr>
        <w:pStyle w:val="ListParagraph"/>
        <w:numPr>
          <w:ilvl w:val="2"/>
          <w:numId w:val="6"/>
        </w:numPr>
        <w:tabs>
          <w:tab w:val="left" w:pos="2380"/>
        </w:tabs>
        <w:spacing w:line="276" w:lineRule="auto"/>
        <w:ind w:left="2380" w:right="340"/>
        <w:jc w:val="both"/>
        <w:rPr>
          <w:sz w:val="20"/>
        </w:rPr>
      </w:pPr>
      <w:r>
        <w:rPr>
          <w:sz w:val="20"/>
        </w:rPr>
        <w:t>The Contractor’s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rsidP="00B6680A">
      <w:pPr>
        <w:pStyle w:val="ListParagraph"/>
        <w:numPr>
          <w:ilvl w:val="2"/>
          <w:numId w:val="6"/>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B6680A">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7777777" w:rsidR="00911AFF" w:rsidRDefault="00B75550" w:rsidP="00B6680A">
      <w:pPr>
        <w:pStyle w:val="ListParagraph"/>
        <w:numPr>
          <w:ilvl w:val="2"/>
          <w:numId w:val="6"/>
        </w:numPr>
        <w:tabs>
          <w:tab w:val="left" w:pos="2380"/>
        </w:tabs>
        <w:spacing w:line="276" w:lineRule="auto"/>
        <w:ind w:left="2380" w:right="338"/>
        <w:jc w:val="both"/>
        <w:rPr>
          <w:sz w:val="20"/>
        </w:rPr>
      </w:pPr>
      <w:r>
        <w:rPr>
          <w:sz w:val="20"/>
        </w:rPr>
        <w:t>The Offer has not been executed by the Contractor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B6680A">
      <w:pPr>
        <w:pStyle w:val="Heading1"/>
        <w:numPr>
          <w:ilvl w:val="1"/>
          <w:numId w:val="6"/>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77777777" w:rsidR="00911AFF" w:rsidRDefault="00B75550" w:rsidP="00B6680A">
      <w:pPr>
        <w:pStyle w:val="ListParagraph"/>
        <w:numPr>
          <w:ilvl w:val="2"/>
          <w:numId w:val="6"/>
        </w:numPr>
        <w:tabs>
          <w:tab w:val="left" w:pos="2380"/>
        </w:tabs>
        <w:spacing w:line="276" w:lineRule="auto"/>
        <w:ind w:left="2380" w:right="338"/>
        <w:jc w:val="both"/>
        <w:rPr>
          <w:sz w:val="20"/>
        </w:rPr>
      </w:pPr>
      <w:r>
        <w:rPr>
          <w:sz w:val="20"/>
        </w:rPr>
        <w:t>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B6680A">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B6680A">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49FD3DDC" w:rsidR="00911AFF" w:rsidRDefault="00B75550" w:rsidP="00B6680A">
      <w:pPr>
        <w:pStyle w:val="ListParagraph"/>
        <w:numPr>
          <w:ilvl w:val="0"/>
          <w:numId w:val="9"/>
        </w:numPr>
        <w:tabs>
          <w:tab w:val="left" w:pos="580"/>
        </w:tabs>
        <w:spacing w:line="276" w:lineRule="auto"/>
        <w:ind w:right="338"/>
        <w:jc w:val="both"/>
        <w:rPr>
          <w:sz w:val="20"/>
        </w:rPr>
      </w:pPr>
      <w:r>
        <w:rPr>
          <w:b/>
          <w:sz w:val="20"/>
        </w:rPr>
        <w:t>AWARD OF CONTRACT</w:t>
      </w:r>
      <w:r>
        <w:rPr>
          <w:sz w:val="20"/>
        </w:rPr>
        <w:t>. El Paso County and the successful Contractor shall execut</w:t>
      </w:r>
      <w:r w:rsidRPr="004349C0">
        <w:rPr>
          <w:sz w:val="20"/>
        </w:rPr>
        <w:t>e the</w:t>
      </w:r>
      <w:r w:rsidR="004349C0">
        <w:rPr>
          <w:sz w:val="20"/>
        </w:rPr>
        <w:t xml:space="preserve"> </w:t>
      </w:r>
      <w:r w:rsidR="004349C0" w:rsidRPr="00302FE5">
        <w:rPr>
          <w:sz w:val="20"/>
        </w:rPr>
        <w:t xml:space="preserve">Trade Contractor </w:t>
      </w:r>
      <w:r w:rsidR="004349C0" w:rsidRPr="00B6680A">
        <w:rPr>
          <w:sz w:val="20"/>
        </w:rPr>
        <w:t xml:space="preserve">Agreement </w:t>
      </w:r>
      <w:r w:rsidRPr="00B6680A">
        <w:rPr>
          <w:sz w:val="20"/>
        </w:rPr>
        <w:t>(see Attachment B) to consummate</w:t>
      </w:r>
      <w:r>
        <w:rPr>
          <w:sz w:val="20"/>
        </w:rPr>
        <w:t xml:space="preserve"> a contract between the parties. This Solicitation and the Contractor’s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B6680A">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77777777" w:rsidR="00911AFF" w:rsidRDefault="00B75550" w:rsidP="00B6680A">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Successful Contractors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67B27D9C" w:rsidR="002812F8" w:rsidRPr="002812F8" w:rsidRDefault="002812F8" w:rsidP="00B6680A">
      <w:pPr>
        <w:pStyle w:val="ListParagraph"/>
        <w:numPr>
          <w:ilvl w:val="0"/>
          <w:numId w:val="17"/>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7777777" w:rsidR="002812F8" w:rsidRPr="002812F8" w:rsidRDefault="002812F8" w:rsidP="00B6680A">
      <w:pPr>
        <w:pStyle w:val="ListParagraph"/>
        <w:numPr>
          <w:ilvl w:val="0"/>
          <w:numId w:val="17"/>
        </w:numPr>
        <w:tabs>
          <w:tab w:val="left" w:pos="1660"/>
        </w:tabs>
        <w:spacing w:line="276" w:lineRule="auto"/>
        <w:ind w:right="337"/>
        <w:rPr>
          <w:b/>
          <w:bCs/>
          <w:sz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9C2B2B8" w14:textId="553876D7" w:rsidR="008F4F26" w:rsidRDefault="002812F8" w:rsidP="00A47558">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The Contractor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4EC7FA3B" w14:textId="77777777" w:rsidR="00A47558" w:rsidRPr="00A47558" w:rsidRDefault="00A47558" w:rsidP="00A47558">
      <w:pPr>
        <w:pStyle w:val="ListParagraph"/>
        <w:tabs>
          <w:tab w:val="left" w:pos="1660"/>
        </w:tabs>
        <w:spacing w:line="276" w:lineRule="auto"/>
        <w:ind w:left="1660" w:right="338" w:firstLine="0"/>
        <w:jc w:val="both"/>
        <w:rPr>
          <w:sz w:val="20"/>
        </w:rPr>
      </w:pPr>
    </w:p>
    <w:p w14:paraId="51A4E7DE" w14:textId="1946F90A" w:rsidR="002812F8" w:rsidRDefault="002812F8" w:rsidP="00B6680A">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2F35A1B5" w14:textId="77777777" w:rsidR="00A47558" w:rsidRDefault="00A47558" w:rsidP="005F2FB7">
      <w:pPr>
        <w:pStyle w:val="ListParagraph"/>
        <w:tabs>
          <w:tab w:val="left" w:pos="2380"/>
        </w:tabs>
        <w:spacing w:line="276" w:lineRule="auto"/>
        <w:ind w:left="2380" w:right="338" w:firstLine="0"/>
        <w:jc w:val="both"/>
        <w:rPr>
          <w:sz w:val="20"/>
        </w:rPr>
      </w:pPr>
    </w:p>
    <w:p w14:paraId="75B8CC0D" w14:textId="2C62EDB0" w:rsidR="00911AFF" w:rsidRDefault="00B75550" w:rsidP="00B6680A">
      <w:pPr>
        <w:pStyle w:val="ListParagraph"/>
        <w:numPr>
          <w:ilvl w:val="2"/>
          <w:numId w:val="9"/>
        </w:numPr>
        <w:tabs>
          <w:tab w:val="left" w:pos="2380"/>
        </w:tabs>
        <w:spacing w:line="276" w:lineRule="auto"/>
        <w:ind w:right="338"/>
        <w:jc w:val="both"/>
        <w:rPr>
          <w:sz w:val="20"/>
        </w:rPr>
      </w:pPr>
      <w:r>
        <w:rPr>
          <w:sz w:val="20"/>
        </w:rPr>
        <w:t>All employees of the Contractor shall be considered to be, at all times,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pPr>
        <w:pStyle w:val="BodyText"/>
        <w:spacing w:before="11"/>
        <w:rPr>
          <w:sz w:val="22"/>
        </w:rPr>
      </w:pPr>
    </w:p>
    <w:p w14:paraId="380D8E1E" w14:textId="77777777" w:rsidR="00911AFF" w:rsidRDefault="00B75550" w:rsidP="00B6680A">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7777777" w:rsidR="00911AFF" w:rsidRDefault="00B75550" w:rsidP="00B6680A">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4A3CF489" w:rsidR="00D04CD3" w:rsidRPr="0084335B" w:rsidRDefault="00B75550" w:rsidP="00B6680A">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As part of any award resulting from this process, Contractor(s) will discount all transactions as agreed. In the event the County discovers, through its contract monitoring process or formal audit process, that material or service was priced incorrectly, Contractor(s)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77777777" w:rsidR="00911AFF" w:rsidRDefault="00B75550" w:rsidP="00B6680A">
      <w:pPr>
        <w:pStyle w:val="ListParagraph"/>
        <w:numPr>
          <w:ilvl w:val="0"/>
          <w:numId w:val="9"/>
        </w:numPr>
        <w:tabs>
          <w:tab w:val="left" w:pos="580"/>
        </w:tabs>
        <w:spacing w:line="276" w:lineRule="auto"/>
        <w:ind w:right="338"/>
        <w:jc w:val="both"/>
        <w:rPr>
          <w:sz w:val="20"/>
        </w:rPr>
      </w:pPr>
      <w:r>
        <w:rPr>
          <w:b/>
          <w:sz w:val="20"/>
        </w:rPr>
        <w:t>CONTRACT MODIFICATIONS</w:t>
      </w:r>
      <w:r>
        <w:rPr>
          <w:sz w:val="20"/>
        </w:rPr>
        <w:t>.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Contractor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B6680A">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77777777" w:rsidR="00911AFF" w:rsidRDefault="00B75550" w:rsidP="00B6680A">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The County 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B6680A">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2BC622DD" w14:textId="77777777" w:rsidR="00A47558" w:rsidRDefault="00A47558">
      <w:pPr>
        <w:pStyle w:val="BodyText"/>
        <w:rPr>
          <w:sz w:val="18"/>
        </w:rPr>
      </w:pPr>
    </w:p>
    <w:p w14:paraId="4E70C7A1" w14:textId="77777777" w:rsidR="00A47558" w:rsidRDefault="00A47558">
      <w:pPr>
        <w:pStyle w:val="BodyText"/>
        <w:rPr>
          <w:sz w:val="18"/>
        </w:rPr>
      </w:pPr>
    </w:p>
    <w:p w14:paraId="46358389" w14:textId="77777777" w:rsidR="00A47558" w:rsidRDefault="00A47558">
      <w:pPr>
        <w:pStyle w:val="BodyText"/>
        <w:rPr>
          <w:sz w:val="18"/>
        </w:rPr>
      </w:pPr>
    </w:p>
    <w:p w14:paraId="46FE2605" w14:textId="77777777" w:rsidR="00A47558" w:rsidRDefault="00A47558">
      <w:pPr>
        <w:pStyle w:val="BodyText"/>
        <w:rPr>
          <w:sz w:val="18"/>
        </w:rPr>
      </w:pPr>
    </w:p>
    <w:p w14:paraId="2D43EB42" w14:textId="77777777" w:rsidR="00A47558" w:rsidRDefault="00A47558">
      <w:pPr>
        <w:pStyle w:val="BodyText"/>
        <w:rPr>
          <w:sz w:val="18"/>
        </w:rPr>
      </w:pPr>
    </w:p>
    <w:p w14:paraId="5227BF73" w14:textId="77777777" w:rsidR="00A47558" w:rsidRDefault="00A47558">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7C5A0DD2" w:rsidR="00911AFF" w:rsidRDefault="00450CEF" w:rsidP="00B6680A">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8996B"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6" w:name="_bookmark6"/>
      <w:bookmarkEnd w:id="6"/>
      <w:r w:rsidR="00B75550">
        <w:rPr>
          <w:b/>
          <w:sz w:val="16"/>
        </w:rPr>
        <w:t>CONTRACTOR</w:t>
      </w:r>
    </w:p>
    <w:p w14:paraId="3FC8E5F5" w14:textId="77777777" w:rsidR="00911AFF" w:rsidRDefault="00B75550">
      <w:pPr>
        <w:pStyle w:val="BodyText"/>
        <w:spacing w:before="3"/>
        <w:rPr>
          <w:b/>
          <w:sz w:val="18"/>
        </w:rPr>
      </w:pPr>
      <w:r>
        <w:br w:type="column"/>
      </w:r>
    </w:p>
    <w:p w14:paraId="192AC73E" w14:textId="3D9334D1" w:rsidR="00911AFF" w:rsidRDefault="002F28BC">
      <w:pPr>
        <w:pStyle w:val="Heading1"/>
        <w:spacing w:line="360" w:lineRule="auto"/>
        <w:ind w:left="1125" w:right="481" w:hanging="862"/>
      </w:pPr>
      <w:r w:rsidRPr="002F28BC">
        <w:t>REQUEST FOR PROPOSAL #RFP-25-0</w:t>
      </w:r>
      <w:r w:rsidR="00B6680A">
        <w:t>99</w:t>
      </w:r>
      <w:r>
        <w:t xml:space="preserve"> </w:t>
      </w:r>
      <w:r w:rsidR="00B75550">
        <w:t>CONTRACTOR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E6EFDB"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103AF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B6680A">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8BF45"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854ED"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B6680A">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EB878"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4F32A"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B6680A">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89468"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B6680A">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1EB35"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5C93B"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B6680A">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F7296"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B6680A">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C5464"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B6680A">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30DAE"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B6680A">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27BA0"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59588"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B6680A">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A313D"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B6680A">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69BED"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B6680A">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981D6"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B6680A">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FE3E53"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33134"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B6680A">
      <w:pPr>
        <w:pStyle w:val="ListParagraph"/>
        <w:numPr>
          <w:ilvl w:val="0"/>
          <w:numId w:val="5"/>
        </w:numPr>
        <w:tabs>
          <w:tab w:val="left" w:pos="939"/>
          <w:tab w:val="left" w:pos="940"/>
        </w:tabs>
        <w:spacing w:before="70"/>
        <w:ind w:hanging="720"/>
        <w:rPr>
          <w:b/>
          <w:sz w:val="16"/>
        </w:rPr>
      </w:pPr>
      <w:r>
        <w:rPr>
          <w:b/>
          <w:sz w:val="16"/>
        </w:rPr>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B6680A">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E266A"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B3A67"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B6680A">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13B0E"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B6680A">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5EFFD"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B6680A">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F712A"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B6680A">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B6680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93598"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B3C72"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14D94"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270EB"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B6680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C9B72"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E8B42"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E05E3"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AFE0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B6680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F8905"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171B7"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2C0F2"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DFD84"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B6680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4159A"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492E0"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8EA6D"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FF39D"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B6680A">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465CF"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0A9AC"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F8295"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E46F8"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B6680A">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B6680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EF54C"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0D83A"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C1C05"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D9FCE"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1695C"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07CE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6395F"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1B64F"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E0FCC"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5B26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B726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7A440"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7D0FE"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B6680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B14BF"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CADE6"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E62AF"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4BB37"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2E46D"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15F65"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FFEA"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A0F91"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C4E9A"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976E8"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53CD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1422E"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BCD33"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t>RELEVANT PROJECTS AND REFERENCES (CONTINUED)</w:t>
      </w:r>
    </w:p>
    <w:p w14:paraId="4A8C09F8" w14:textId="77777777" w:rsidR="00911AFF" w:rsidRDefault="00911AFF">
      <w:pPr>
        <w:pStyle w:val="BodyText"/>
        <w:rPr>
          <w:b/>
          <w:sz w:val="18"/>
        </w:rPr>
      </w:pPr>
    </w:p>
    <w:p w14:paraId="79675DFC" w14:textId="37617065" w:rsidR="00911AFF" w:rsidRDefault="0002739D" w:rsidP="00B6680A">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E111D"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9E1D01"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0372F"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540FD"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6F12C"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3678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27147"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8EB79"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C29B5"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F33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6E852"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4C2FB"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69E84"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B6680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994D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1D475"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81A71"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05349"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C9B3D"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8F917"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FD8133"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DC141"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02474"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52BA7"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6C3BB"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AEEBC"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F8297"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B6680A">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03635"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A272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31438"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D5580"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45BD9"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012AF"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5D9D8"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A42B4"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583B7"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68F6D"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AC554"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200C9"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F5C837"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B6680A">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B6680A">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B6680A">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B6680A">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B6680A">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B6680A">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B6680A">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B6680A">
      <w:pPr>
        <w:pStyle w:val="ListParagraph"/>
        <w:numPr>
          <w:ilvl w:val="1"/>
          <w:numId w:val="5"/>
        </w:numPr>
        <w:tabs>
          <w:tab w:val="left" w:pos="1659"/>
          <w:tab w:val="left" w:pos="1660"/>
        </w:tabs>
        <w:spacing w:before="74"/>
        <w:rPr>
          <w:sz w:val="16"/>
        </w:rPr>
      </w:pPr>
      <w:r>
        <w:rPr>
          <w:sz w:val="16"/>
        </w:rPr>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B6680A">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B6680A">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B6680A">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B6680A">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B6680A">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B6680A">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B6680A">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B6680A">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B6680A">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B6680A">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B6680A">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B6680A">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B6680A">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B6680A">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rsidP="00B6680A">
      <w:pPr>
        <w:pStyle w:val="ListParagraph"/>
        <w:numPr>
          <w:ilvl w:val="0"/>
          <w:numId w:val="5"/>
        </w:numPr>
        <w:tabs>
          <w:tab w:val="left" w:pos="939"/>
          <w:tab w:val="left" w:pos="940"/>
        </w:tabs>
        <w:spacing w:before="78"/>
        <w:ind w:left="940" w:right="338" w:hanging="720"/>
        <w:jc w:val="both"/>
        <w:rPr>
          <w:sz w:val="16"/>
        </w:rPr>
      </w:pPr>
      <w:r>
        <w:rPr>
          <w:b/>
          <w:sz w:val="16"/>
        </w:rPr>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B6680A">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AC58C"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B6680A">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5FA43"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B6680A">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DC6C5"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B6680A">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48ACC"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B6680A">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FDD8A"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B6680A">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3158E"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B6680A">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A231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B6680A">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34033"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08433"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59E86E6D"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421572E9"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#RFP-25-0</w:t>
      </w:r>
      <w:r w:rsidR="00B6680A">
        <w:t>99</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3C24D"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7" w:name="_bookmark8"/>
      <w:bookmarkEnd w:id="7"/>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C3DA6"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A8D64"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B715"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A544A"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56D7D"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F75C9"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CB72C"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77F8A"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4392A"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81F6F"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41B5D"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6C9D"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BCE5"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2B662"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C42C5"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90A2A"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8CDB8"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668BEE24"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349C0">
        <w:t>RFP</w:t>
      </w:r>
      <w:r w:rsidR="004349C0">
        <w:t>-25-0</w:t>
      </w:r>
      <w:r w:rsidR="00B6680A">
        <w:t>99</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1C4DC"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714AB"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BCDFD"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E24E"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20F33817"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A47558">
        <w:t xml:space="preserve">    </w:t>
      </w:r>
      <w:r w:rsidR="002F28BC" w:rsidRPr="002F28BC">
        <w:t>REQUEST FOR PROPOSAL #RFP-25-0</w:t>
      </w:r>
      <w:r w:rsidR="00B6680A">
        <w:t>99</w:t>
      </w:r>
      <w:r w:rsidR="002F28BC">
        <w:t xml:space="preserve"> </w:t>
      </w:r>
      <w:r w:rsidR="00A47558">
        <w:t xml:space="preserve">        </w:t>
      </w: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7F30"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Pr="00B6680A" w:rsidRDefault="00B75550">
      <w:pPr>
        <w:spacing w:before="94"/>
        <w:ind w:left="220" w:right="337"/>
        <w:jc w:val="both"/>
        <w:rPr>
          <w:sz w:val="19"/>
        </w:rPr>
      </w:pPr>
      <w:bookmarkStart w:id="8" w:name="_bookmark9"/>
      <w:bookmarkEnd w:id="8"/>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sidRPr="00B6680A">
        <w:rPr>
          <w:sz w:val="19"/>
        </w:rPr>
        <w:t>Division.</w:t>
      </w:r>
    </w:p>
    <w:p w14:paraId="098861C8" w14:textId="77777777" w:rsidR="00911AFF" w:rsidRPr="00B6680A" w:rsidRDefault="00911AFF">
      <w:pPr>
        <w:pStyle w:val="BodyText"/>
        <w:rPr>
          <w:sz w:val="19"/>
        </w:rPr>
      </w:pPr>
    </w:p>
    <w:p w14:paraId="501BDBDE" w14:textId="77777777" w:rsidR="00911AFF" w:rsidRPr="00B6680A" w:rsidRDefault="00B75550">
      <w:pPr>
        <w:tabs>
          <w:tab w:val="left" w:pos="2379"/>
        </w:tabs>
        <w:ind w:left="220"/>
        <w:jc w:val="both"/>
        <w:rPr>
          <w:sz w:val="19"/>
        </w:rPr>
      </w:pPr>
      <w:r w:rsidRPr="00B6680A">
        <w:rPr>
          <w:sz w:val="19"/>
        </w:rPr>
        <w:t>Please</w:t>
      </w:r>
      <w:r w:rsidRPr="00B6680A">
        <w:rPr>
          <w:spacing w:val="-1"/>
          <w:sz w:val="19"/>
        </w:rPr>
        <w:t xml:space="preserve"> </w:t>
      </w:r>
      <w:r w:rsidRPr="00B6680A">
        <w:rPr>
          <w:sz w:val="19"/>
        </w:rPr>
        <w:t>send</w:t>
      </w:r>
      <w:r w:rsidRPr="00B6680A">
        <w:rPr>
          <w:spacing w:val="-1"/>
          <w:sz w:val="19"/>
        </w:rPr>
        <w:t xml:space="preserve"> </w:t>
      </w:r>
      <w:r w:rsidRPr="00B6680A">
        <w:rPr>
          <w:sz w:val="19"/>
        </w:rPr>
        <w:t>to:</w:t>
      </w:r>
      <w:r w:rsidRPr="00B6680A">
        <w:rPr>
          <w:sz w:val="19"/>
        </w:rPr>
        <w:tab/>
        <w:t>El Paso</w:t>
      </w:r>
      <w:r w:rsidRPr="00B6680A">
        <w:rPr>
          <w:spacing w:val="-2"/>
          <w:sz w:val="19"/>
        </w:rPr>
        <w:t xml:space="preserve"> </w:t>
      </w:r>
      <w:r w:rsidRPr="00B6680A">
        <w:rPr>
          <w:sz w:val="19"/>
        </w:rPr>
        <w:t>County</w:t>
      </w:r>
    </w:p>
    <w:p w14:paraId="57CEC5EA" w14:textId="242297D3" w:rsidR="00911AFF" w:rsidRPr="00B6680A" w:rsidRDefault="00B6680A">
      <w:pPr>
        <w:pStyle w:val="BodyText"/>
        <w:ind w:left="2380"/>
      </w:pPr>
      <w:r w:rsidRPr="00B6680A">
        <w:t>Matthew Marter</w:t>
      </w:r>
      <w:r w:rsidR="005258CD" w:rsidRPr="00B6680A">
        <w:t xml:space="preserve">, </w:t>
      </w:r>
      <w:r w:rsidRPr="00B6680A">
        <w:t>Senior</w:t>
      </w:r>
      <w:r w:rsidR="005258CD" w:rsidRPr="00B6680A">
        <w:t xml:space="preserve"> Procurement Specialist</w:t>
      </w:r>
    </w:p>
    <w:p w14:paraId="328B7BEC" w14:textId="5D0A1183" w:rsidR="00911AFF" w:rsidRPr="00B6680A" w:rsidRDefault="004349C0">
      <w:pPr>
        <w:pStyle w:val="BodyText"/>
        <w:ind w:left="2380"/>
      </w:pPr>
      <w:r w:rsidRPr="00B6680A">
        <w:t>RFP</w:t>
      </w:r>
      <w:r w:rsidR="00B75550" w:rsidRPr="00B6680A">
        <w:t>-</w:t>
      </w:r>
      <w:r w:rsidR="00C660FB" w:rsidRPr="00B6680A">
        <w:t>25-0</w:t>
      </w:r>
      <w:r w:rsidR="00B6680A" w:rsidRPr="00B6680A">
        <w:t>99</w:t>
      </w:r>
      <w:r w:rsidR="00B75550" w:rsidRPr="00B6680A">
        <w:rPr>
          <w:sz w:val="19"/>
        </w:rPr>
        <w:t>;</w:t>
      </w:r>
      <w:r w:rsidR="00B6680A" w:rsidRPr="00B6680A">
        <w:rPr>
          <w:sz w:val="19"/>
        </w:rPr>
        <w:t xml:space="preserve"> FLEET </w:t>
      </w:r>
      <w:r w:rsidR="009D520E">
        <w:rPr>
          <w:sz w:val="19"/>
        </w:rPr>
        <w:t xml:space="preserve">SHOP </w:t>
      </w:r>
      <w:r w:rsidR="00B6680A" w:rsidRPr="00B6680A">
        <w:rPr>
          <w:sz w:val="19"/>
        </w:rPr>
        <w:t>EQUIP</w:t>
      </w:r>
      <w:r w:rsidR="009D520E">
        <w:rPr>
          <w:sz w:val="19"/>
        </w:rPr>
        <w:t>MEN</w:t>
      </w:r>
      <w:r w:rsidR="00B6680A" w:rsidRPr="00B6680A">
        <w:rPr>
          <w:sz w:val="19"/>
        </w:rPr>
        <w:t>T SERVICES AND PARTS</w:t>
      </w:r>
    </w:p>
    <w:p w14:paraId="2C1DE560" w14:textId="7D5522D9" w:rsidR="00911AFF" w:rsidRDefault="00B6680A">
      <w:pPr>
        <w:pStyle w:val="BodyText"/>
        <w:ind w:left="2380"/>
      </w:pPr>
      <w:r w:rsidRPr="00B6680A">
        <w:t>matthewmarter@elpasoco.com</w:t>
      </w:r>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94FFF"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BB48A"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33FB2"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E5704"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D77A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582D5"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DAAA5"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BB9EC"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49280"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A0325"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8BC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65183"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0748B"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40C49"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46EDE"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A8A5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B54CA"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516E7"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BBEC0"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5C3E7"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5BAB10AA"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B6680A">
        <w:t>99</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22B3E"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9" w:name="_bookmark10"/>
      <w:bookmarkEnd w:id="9"/>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7777777" w:rsidR="00911AFF" w:rsidRDefault="00B75550">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Pr="00B6680A" w:rsidRDefault="00B75550">
      <w:pPr>
        <w:ind w:left="220" w:right="339"/>
        <w:jc w:val="both"/>
        <w:rPr>
          <w:b/>
          <w:i/>
        </w:rPr>
      </w:pPr>
      <w:r w:rsidRPr="00B6680A">
        <w:rPr>
          <w:b/>
          <w:i/>
          <w:u w:val="thick"/>
        </w:rPr>
        <w:t>ALL signatures on required documents must be in blue ink or a verifiable electronic time and</w:t>
      </w:r>
      <w:r w:rsidRPr="00B6680A">
        <w:rPr>
          <w:b/>
          <w:i/>
        </w:rPr>
        <w:t xml:space="preserve"> </w:t>
      </w:r>
      <w:r w:rsidRPr="00B6680A">
        <w:rPr>
          <w:b/>
          <w:i/>
          <w:u w:val="thick"/>
        </w:rPr>
        <w:t>date stamped signature</w:t>
      </w:r>
    </w:p>
    <w:p w14:paraId="50B6752E" w14:textId="77777777" w:rsidR="00911AFF" w:rsidRPr="00B6680A" w:rsidRDefault="00911AFF">
      <w:pPr>
        <w:pStyle w:val="BodyText"/>
        <w:spacing w:before="10"/>
        <w:rPr>
          <w:b/>
          <w:i/>
          <w:sz w:val="11"/>
        </w:rPr>
      </w:pPr>
    </w:p>
    <w:p w14:paraId="1F1CFAF5" w14:textId="51B5E249" w:rsidR="00795630" w:rsidRPr="00B6680A" w:rsidRDefault="00B75550" w:rsidP="00795630">
      <w:pPr>
        <w:pStyle w:val="Heading1"/>
        <w:spacing w:before="94"/>
      </w:pPr>
      <w:r w:rsidRPr="00B6680A">
        <w:t>Contractor shall check (</w:t>
      </w:r>
      <w:r w:rsidR="00BE0154" w:rsidRPr="00B6680A">
        <w:sym w:font="Wingdings" w:char="F0FC"/>
      </w:r>
      <w:r w:rsidRPr="00B6680A">
        <w:t>) to confirm that the following documentation has been submitted:</w:t>
      </w:r>
    </w:p>
    <w:p w14:paraId="3D9DBBF9" w14:textId="79FB32B6" w:rsidR="00911AFF" w:rsidRPr="00B6680A" w:rsidRDefault="00B75550" w:rsidP="00B6680A">
      <w:pPr>
        <w:pStyle w:val="BodyText"/>
        <w:numPr>
          <w:ilvl w:val="0"/>
          <w:numId w:val="24"/>
        </w:numPr>
        <w:tabs>
          <w:tab w:val="left" w:pos="1323"/>
        </w:tabs>
        <w:spacing w:before="115"/>
        <w:ind w:left="1080"/>
      </w:pPr>
      <w:r w:rsidRPr="00B6680A">
        <w:t>Signed Cover Sheet from this</w:t>
      </w:r>
      <w:r w:rsidRPr="00B6680A">
        <w:rPr>
          <w:spacing w:val="-4"/>
        </w:rPr>
        <w:t xml:space="preserve"> </w:t>
      </w:r>
      <w:r w:rsidRPr="00B6680A">
        <w:t>Solicitation</w:t>
      </w:r>
    </w:p>
    <w:p w14:paraId="67411AB8" w14:textId="0D1C7515" w:rsidR="00911AFF" w:rsidRPr="00B6680A" w:rsidRDefault="00B75550" w:rsidP="00B6680A">
      <w:pPr>
        <w:pStyle w:val="BodyText"/>
        <w:numPr>
          <w:ilvl w:val="0"/>
          <w:numId w:val="23"/>
        </w:numPr>
        <w:tabs>
          <w:tab w:val="left" w:pos="1323"/>
        </w:tabs>
        <w:spacing w:before="115"/>
        <w:ind w:left="1080"/>
      </w:pPr>
      <w:r w:rsidRPr="00B6680A">
        <w:t>Contractor Information</w:t>
      </w:r>
      <w:r w:rsidRPr="00B6680A">
        <w:rPr>
          <w:spacing w:val="-2"/>
        </w:rPr>
        <w:t xml:space="preserve"> </w:t>
      </w:r>
      <w:r w:rsidRPr="00B6680A">
        <w:t>Form</w:t>
      </w:r>
    </w:p>
    <w:p w14:paraId="47AAFED4" w14:textId="75CFAEE1" w:rsidR="00911AFF" w:rsidRPr="00B6680A" w:rsidRDefault="00B75550" w:rsidP="00B6680A">
      <w:pPr>
        <w:pStyle w:val="BodyText"/>
        <w:numPr>
          <w:ilvl w:val="0"/>
          <w:numId w:val="22"/>
        </w:numPr>
        <w:tabs>
          <w:tab w:val="left" w:pos="1323"/>
        </w:tabs>
        <w:spacing w:before="115"/>
        <w:ind w:left="1080"/>
      </w:pPr>
      <w:r w:rsidRPr="00B6680A">
        <w:t>Proprietary / Confidential</w:t>
      </w:r>
      <w:r w:rsidRPr="00B6680A">
        <w:rPr>
          <w:spacing w:val="-2"/>
        </w:rPr>
        <w:t xml:space="preserve"> </w:t>
      </w:r>
      <w:r w:rsidRPr="00B6680A">
        <w:t>Statement</w:t>
      </w:r>
    </w:p>
    <w:p w14:paraId="05FED9C5" w14:textId="38F936FA" w:rsidR="00911AFF" w:rsidRPr="00B6680A" w:rsidRDefault="00B75550" w:rsidP="00B6680A">
      <w:pPr>
        <w:pStyle w:val="BodyText"/>
        <w:numPr>
          <w:ilvl w:val="0"/>
          <w:numId w:val="21"/>
        </w:numPr>
        <w:tabs>
          <w:tab w:val="left" w:pos="1323"/>
        </w:tabs>
        <w:spacing w:before="115"/>
        <w:ind w:left="1080"/>
      </w:pPr>
      <w:r w:rsidRPr="00B6680A">
        <w:t>Signed copies of any addenda issued regarding this</w:t>
      </w:r>
      <w:r w:rsidRPr="00B6680A">
        <w:rPr>
          <w:spacing w:val="-10"/>
        </w:rPr>
        <w:t xml:space="preserve"> </w:t>
      </w:r>
      <w:r w:rsidRPr="00B6680A">
        <w:t>Solicitation</w:t>
      </w:r>
    </w:p>
    <w:p w14:paraId="7F9BB400" w14:textId="2C5D0293" w:rsidR="00911AFF" w:rsidRPr="00B6680A" w:rsidRDefault="00B75550" w:rsidP="00B6680A">
      <w:pPr>
        <w:pStyle w:val="BodyText"/>
        <w:numPr>
          <w:ilvl w:val="0"/>
          <w:numId w:val="20"/>
        </w:numPr>
        <w:tabs>
          <w:tab w:val="left" w:pos="1323"/>
        </w:tabs>
        <w:spacing w:before="115"/>
        <w:ind w:left="1080"/>
      </w:pPr>
      <w:r w:rsidRPr="00B6680A">
        <w:t>Exhibit 1, 2, 3,</w:t>
      </w:r>
      <w:r w:rsidRPr="00B6680A">
        <w:rPr>
          <w:spacing w:val="-5"/>
        </w:rPr>
        <w:t xml:space="preserve"> </w:t>
      </w:r>
      <w:r w:rsidRPr="00B6680A">
        <w:t>4</w:t>
      </w:r>
    </w:p>
    <w:p w14:paraId="4F64BFE1" w14:textId="7488BB5F" w:rsidR="00911AFF" w:rsidRPr="00B6680A" w:rsidRDefault="00B6680A" w:rsidP="00B6680A">
      <w:pPr>
        <w:pStyle w:val="BodyText"/>
        <w:numPr>
          <w:ilvl w:val="0"/>
          <w:numId w:val="19"/>
        </w:numPr>
        <w:tabs>
          <w:tab w:val="left" w:pos="1323"/>
        </w:tabs>
        <w:spacing w:before="115"/>
        <w:ind w:left="1080"/>
      </w:pPr>
      <w:r w:rsidRPr="00B6680A">
        <w:t>Pricing</w:t>
      </w:r>
    </w:p>
    <w:p w14:paraId="4A135376" w14:textId="36F7F268" w:rsidR="00AC69BD" w:rsidRPr="00B6680A" w:rsidRDefault="00AC69BD" w:rsidP="00B6680A">
      <w:pPr>
        <w:pStyle w:val="BodyText"/>
        <w:numPr>
          <w:ilvl w:val="0"/>
          <w:numId w:val="18"/>
        </w:numPr>
        <w:tabs>
          <w:tab w:val="left" w:pos="1323"/>
        </w:tabs>
        <w:spacing w:before="115"/>
        <w:ind w:left="1080"/>
      </w:pPr>
      <w:r w:rsidRPr="00B6680A">
        <w:t>Details of the Contractor’s Experience and</w:t>
      </w:r>
      <w:r w:rsidRPr="00B6680A">
        <w:rPr>
          <w:spacing w:val="-7"/>
        </w:rPr>
        <w:t xml:space="preserve"> </w:t>
      </w:r>
      <w:r w:rsidRPr="00B6680A">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D33A5"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2260C"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D2FB4"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11CEB"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pPr>
        <w:pStyle w:val="Heading1"/>
        <w:spacing w:before="94"/>
        <w:jc w:val="both"/>
      </w:pPr>
      <w:r>
        <w:t>Contractor ’s response to the following question will not be considered in awarding this Solicitation.</w:t>
      </w:r>
    </w:p>
    <w:p w14:paraId="31AD1A31" w14:textId="77777777" w:rsidR="00911AFF" w:rsidRDefault="00911AFF">
      <w:pPr>
        <w:pStyle w:val="BodyText"/>
        <w:rPr>
          <w:b/>
        </w:rPr>
      </w:pPr>
    </w:p>
    <w:p w14:paraId="58D29DF2" w14:textId="77777777" w:rsidR="00911AFF" w:rsidRDefault="00B75550">
      <w:pPr>
        <w:pStyle w:val="BodyText"/>
        <w:ind w:left="220" w:right="337"/>
        <w:jc w:val="both"/>
      </w:pPr>
      <w: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37565"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1DE8F"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FEF6A"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1"/>
      <w:bookmarkEnd w:id="10"/>
      <w:r w:rsidR="00B75550">
        <w:t>EXHIBIT 1: EXCEPTIONS</w:t>
      </w:r>
    </w:p>
    <w:p w14:paraId="472951FC" w14:textId="5767372D" w:rsidR="00911AFF" w:rsidRDefault="00B75550">
      <w:pPr>
        <w:spacing w:before="93" w:line="360" w:lineRule="auto"/>
        <w:ind w:left="969" w:right="480" w:hanging="750"/>
        <w:rPr>
          <w:b/>
          <w:sz w:val="20"/>
        </w:rPr>
      </w:pPr>
      <w:r>
        <w:br w:type="column"/>
      </w:r>
      <w:r w:rsidR="00B6680A">
        <w:t xml:space="preserve">     </w:t>
      </w:r>
      <w:r w:rsidR="002F28BC" w:rsidRPr="002F28BC">
        <w:rPr>
          <w:b/>
          <w:sz w:val="20"/>
        </w:rPr>
        <w:t>REQUEST FOR PROPOSAL #RFP-25-0</w:t>
      </w:r>
      <w:r w:rsidR="00B6680A">
        <w:rPr>
          <w:b/>
          <w:sz w:val="20"/>
        </w:rPr>
        <w:t>99</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BA35A"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E921D"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2388D"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05879"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AE7BD"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F30CB"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4F0A1"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C8329"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8B0A5"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EAD1E"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52BC65BE"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2"/>
      <w:bookmarkEnd w:id="11"/>
      <w:r w:rsidR="002F28BC" w:rsidRPr="002F28BC">
        <w:rPr>
          <w:b w:val="0"/>
        </w:rPr>
        <w:t xml:space="preserve"> </w:t>
      </w:r>
      <w:r w:rsidR="00B6680A">
        <w:rPr>
          <w:b w:val="0"/>
        </w:rPr>
        <w:t xml:space="preserve">   </w:t>
      </w:r>
      <w:r w:rsidR="002F28BC" w:rsidRPr="002F28BC">
        <w:t>REQUEST FOR PROPOSAL #RFP-25-0</w:t>
      </w:r>
      <w:r w:rsidR="00B6680A">
        <w:t>99</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FAC5F"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4372A"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259FE"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7DBE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95A38"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FA48D"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D1DD9"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117D8"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3"/>
      <w:bookmarkEnd w:id="12"/>
      <w:r w:rsidR="00B75550">
        <w:t>EXHIBIT 3: NON-COLLUSION AFFIDAVIT</w:t>
      </w:r>
    </w:p>
    <w:p w14:paraId="51E62ECD" w14:textId="77777777" w:rsidR="00B6680A" w:rsidRDefault="00B75550" w:rsidP="00B6680A">
      <w:pPr>
        <w:pStyle w:val="BodyText"/>
        <w:spacing w:before="3" w:line="360" w:lineRule="auto"/>
      </w:pPr>
      <w:r>
        <w:br w:type="column"/>
      </w:r>
    </w:p>
    <w:p w14:paraId="67B1E7A2" w14:textId="6B9FDF3F" w:rsidR="00B6680A" w:rsidRDefault="00B6680A" w:rsidP="00B6680A">
      <w:pPr>
        <w:pStyle w:val="BodyText"/>
        <w:spacing w:before="3" w:line="360" w:lineRule="auto"/>
      </w:pPr>
      <w:r>
        <w:t xml:space="preserve">         </w:t>
      </w:r>
      <w:r w:rsidR="002F28BC" w:rsidRPr="002F28BC">
        <w:rPr>
          <w:b/>
        </w:rPr>
        <w:t>REQUEST FOR PROPOSAL #RFP-25-0</w:t>
      </w:r>
      <w:r>
        <w:rPr>
          <w:b/>
        </w:rPr>
        <w:t>99</w:t>
      </w:r>
      <w:r w:rsidR="002F28BC">
        <w:t xml:space="preserve">                 </w:t>
      </w:r>
    </w:p>
    <w:p w14:paraId="19531556" w14:textId="72A45C9B" w:rsidR="00911AFF" w:rsidRPr="00B6680A" w:rsidRDefault="00B6680A" w:rsidP="00B6680A">
      <w:pPr>
        <w:pStyle w:val="BodyText"/>
        <w:spacing w:before="3" w:line="360" w:lineRule="auto"/>
      </w:pPr>
      <w:r>
        <w:rPr>
          <w:b/>
        </w:rPr>
        <w:t xml:space="preserve">        </w:t>
      </w:r>
      <w:r w:rsidR="00B75550">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6D716"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E261B"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C600D"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D95443"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01D7E"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6F3DD"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A29BB9"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572A3C"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13B0C"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9879A2"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BD76C"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4"/>
      <w:bookmarkEnd w:id="13"/>
      <w:r w:rsidR="00B75550">
        <w:t>EXHIBIT 4: MINIMUM INSURANCE</w:t>
      </w:r>
      <w:r w:rsidR="00B75550">
        <w:rPr>
          <w:spacing w:val="-21"/>
        </w:rPr>
        <w:t xml:space="preserve"> </w:t>
      </w:r>
      <w:r w:rsidR="00B75550">
        <w:t>REQUIREMENTS</w:t>
      </w:r>
    </w:p>
    <w:p w14:paraId="2A41DD06" w14:textId="22F9B083" w:rsidR="00911AFF" w:rsidRDefault="00B75550">
      <w:pPr>
        <w:spacing w:before="93" w:line="360" w:lineRule="auto"/>
        <w:ind w:left="10" w:right="471" w:firstLine="188"/>
        <w:rPr>
          <w:b/>
          <w:sz w:val="20"/>
        </w:rPr>
      </w:pPr>
      <w:r>
        <w:br w:type="column"/>
      </w:r>
      <w:r w:rsidR="00B6680A">
        <w:t xml:space="preserve">     </w:t>
      </w:r>
      <w:r w:rsidR="002F28BC" w:rsidRPr="002F28BC">
        <w:rPr>
          <w:b/>
          <w:sz w:val="20"/>
        </w:rPr>
        <w:t>REQUEST FOR PROPOSAL #RFP-25-0</w:t>
      </w:r>
      <w:r w:rsidR="00B6680A">
        <w:rPr>
          <w:b/>
          <w:sz w:val="20"/>
        </w:rPr>
        <w:t>99</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7777777" w:rsidR="00911AFF" w:rsidRDefault="00B75550">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pPr>
        <w:pStyle w:val="BodyText"/>
        <w:spacing w:before="10"/>
      </w:pPr>
    </w:p>
    <w:p w14:paraId="74FD2D0B" w14:textId="77777777"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5D3123D9"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65167790" w:rsidR="00911AFF" w:rsidRDefault="00B75550">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05044"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F0E5E"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437489B6"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4" w:name="_bookmark15"/>
      <w:bookmarkEnd w:id="14"/>
      <w:r w:rsidR="00B6680A">
        <w:rPr>
          <w:b/>
          <w:sz w:val="16"/>
        </w:rPr>
        <w:t xml:space="preserve"> RFP-25-099</w:t>
      </w:r>
    </w:p>
    <w:p w14:paraId="67CE1FF3" w14:textId="42BB09EF"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B6680A">
        <w:rPr>
          <w:b/>
          <w:sz w:val="16"/>
        </w:rPr>
        <w:t xml:space="preserve"> Fleet Equipment Service and Parts</w:t>
      </w:r>
      <w:r>
        <w:rPr>
          <w:b/>
          <w:sz w:val="16"/>
        </w:rPr>
        <w:tab/>
      </w:r>
    </w:p>
    <w:p w14:paraId="69AC987F" w14:textId="77777777" w:rsidR="00E83D8B" w:rsidRDefault="00E83D8B" w:rsidP="00E83D8B">
      <w:pPr>
        <w:pStyle w:val="BodyText"/>
        <w:rPr>
          <w:b/>
          <w:sz w:val="18"/>
        </w:rPr>
      </w:pPr>
    </w:p>
    <w:p w14:paraId="733C8100" w14:textId="732DC393" w:rsidR="00E83D8B" w:rsidRPr="00DC68F0" w:rsidRDefault="00E83D8B" w:rsidP="00E83D8B">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BD424D">
        <w:trPr>
          <w:trHeight w:val="890"/>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20DDC89F"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#RFP-25-0</w:t>
      </w:r>
      <w:r w:rsidR="00B6680A">
        <w:t>99</w:t>
      </w:r>
      <w:r w:rsidR="002F28BC">
        <w:t xml:space="preserve">       </w:t>
      </w:r>
      <w:r>
        <w:t xml:space="preserve">ATTACHMENT B – SAMPLE </w:t>
      </w:r>
      <w:r w:rsidR="002E335A">
        <w:t xml:space="preserve">PROFESSIONAL </w:t>
      </w:r>
      <w:r w:rsidR="00A47558">
        <w:t>SERVICES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0C2F"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068A0DE6" w:rsidR="00911AFF" w:rsidRDefault="00B75550">
      <w:pPr>
        <w:pStyle w:val="BodyText"/>
        <w:spacing w:before="94" w:line="276" w:lineRule="auto"/>
        <w:ind w:left="220" w:right="338"/>
        <w:jc w:val="both"/>
      </w:pPr>
      <w:bookmarkStart w:id="15" w:name="_bookmark16"/>
      <w:bookmarkEnd w:id="15"/>
      <w:r>
        <w:t xml:space="preserve">The </w:t>
      </w:r>
      <w:r w:rsidR="00460E2D" w:rsidRPr="00460E2D">
        <w:t xml:space="preserve">Trade Contractors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4DFB2D8A" w:rsidR="00911AFF" w:rsidRDefault="00B75550">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460E2D" w:rsidRPr="00460E2D">
        <w:t xml:space="preserve">Trade Contractor </w:t>
      </w:r>
      <w:r w:rsidRPr="00460E2D">
        <w:t xml:space="preserve">Agreement with its response for evaluation by El Paso County. It is the responsibility of the Consultant to provide the Solicitation and Sample </w:t>
      </w:r>
      <w:r w:rsidR="00460E2D" w:rsidRPr="00460E2D">
        <w:t xml:space="preserve">Trade Contractor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77777777" w:rsidR="00911AFF" w:rsidRDefault="00B75550">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6" w:name="_bookmark17"/>
      <w:bookmarkEnd w:id="16"/>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2B96" w14:textId="77777777" w:rsidR="00C02192" w:rsidRDefault="00C02192">
      <w:r>
        <w:separator/>
      </w:r>
    </w:p>
  </w:endnote>
  <w:endnote w:type="continuationSeparator" w:id="0">
    <w:p w14:paraId="7DA4AD67" w14:textId="77777777" w:rsidR="00C02192" w:rsidRDefault="00C0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50213739" w:rsidR="00911AFF" w:rsidRDefault="001C57A0">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RFP-25-099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50213739" w:rsidR="00911AFF" w:rsidRDefault="001C57A0">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RFP-25-099</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52227918"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9D520E">
                            <w:rPr>
                              <w:rFonts w:ascii="Times New Roman"/>
                              <w:sz w:val="15"/>
                            </w:rPr>
                            <w:t>35</w:t>
                          </w:r>
                        </w:p>
                        <w:p w14:paraId="1BCC03D3" w14:textId="77777777" w:rsidR="009D520E" w:rsidRDefault="009D520E">
                          <w:pPr>
                            <w:spacing w:before="13"/>
                            <w:ind w:left="20"/>
                            <w:rPr>
                              <w:rFonts w:ascii="Times New Roman"/>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52227918"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9D520E">
                      <w:rPr>
                        <w:rFonts w:ascii="Times New Roman"/>
                        <w:sz w:val="15"/>
                      </w:rPr>
                      <w:t>35</w:t>
                    </w:r>
                  </w:p>
                  <w:p w14:paraId="1BCC03D3" w14:textId="77777777" w:rsidR="009D520E" w:rsidRDefault="009D520E">
                    <w:pPr>
                      <w:spacing w:before="13"/>
                      <w:ind w:left="20"/>
                      <w:rPr>
                        <w:rFonts w:ascii="Times New Roman"/>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EC6F" w14:textId="77777777" w:rsidR="00C02192" w:rsidRDefault="00C02192">
      <w:r>
        <w:separator/>
      </w:r>
    </w:p>
  </w:footnote>
  <w:footnote w:type="continuationSeparator" w:id="0">
    <w:p w14:paraId="3A4857CB" w14:textId="77777777" w:rsidR="00C02192" w:rsidRDefault="00C02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5"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6"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8"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9"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0"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1"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2"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3"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4" w15:restartNumberingAfterBreak="0">
    <w:nsid w:val="4EFA1226"/>
    <w:multiLevelType w:val="hybridMultilevel"/>
    <w:tmpl w:val="FCDC4AA2"/>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5"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6"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7"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FE2288C"/>
    <w:multiLevelType w:val="hybridMultilevel"/>
    <w:tmpl w:val="6868DAB0"/>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3"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4"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6A8E1949"/>
    <w:multiLevelType w:val="hybridMultilevel"/>
    <w:tmpl w:val="5C3E3C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6AB90E7C"/>
    <w:multiLevelType w:val="hybridMultilevel"/>
    <w:tmpl w:val="DBCCE4C8"/>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7"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29" w15:restartNumberingAfterBreak="0">
    <w:nsid w:val="73B12CC7"/>
    <w:multiLevelType w:val="hybridMultilevel"/>
    <w:tmpl w:val="274A90E4"/>
    <w:lvl w:ilvl="0" w:tplc="10C49402">
      <w:start w:val="1"/>
      <w:numFmt w:val="bullet"/>
      <w:lvlText w:val=""/>
      <w:lvlJc w:val="left"/>
      <w:pPr>
        <w:ind w:left="1080" w:hanging="360"/>
      </w:pPr>
      <w:rPr>
        <w:rFonts w:ascii="Symbol" w:hAnsi="Symbol"/>
      </w:rPr>
    </w:lvl>
    <w:lvl w:ilvl="1" w:tplc="BC04833E">
      <w:start w:val="1"/>
      <w:numFmt w:val="bullet"/>
      <w:lvlText w:val=""/>
      <w:lvlJc w:val="left"/>
      <w:pPr>
        <w:ind w:left="1080" w:hanging="360"/>
      </w:pPr>
      <w:rPr>
        <w:rFonts w:ascii="Symbol" w:hAnsi="Symbol"/>
      </w:rPr>
    </w:lvl>
    <w:lvl w:ilvl="2" w:tplc="58E00176">
      <w:start w:val="1"/>
      <w:numFmt w:val="bullet"/>
      <w:lvlText w:val=""/>
      <w:lvlJc w:val="left"/>
      <w:pPr>
        <w:ind w:left="1080" w:hanging="360"/>
      </w:pPr>
      <w:rPr>
        <w:rFonts w:ascii="Symbol" w:hAnsi="Symbol"/>
      </w:rPr>
    </w:lvl>
    <w:lvl w:ilvl="3" w:tplc="845E9F32">
      <w:start w:val="1"/>
      <w:numFmt w:val="bullet"/>
      <w:lvlText w:val=""/>
      <w:lvlJc w:val="left"/>
      <w:pPr>
        <w:ind w:left="1080" w:hanging="360"/>
      </w:pPr>
      <w:rPr>
        <w:rFonts w:ascii="Symbol" w:hAnsi="Symbol"/>
      </w:rPr>
    </w:lvl>
    <w:lvl w:ilvl="4" w:tplc="D69A5DBA">
      <w:start w:val="1"/>
      <w:numFmt w:val="bullet"/>
      <w:lvlText w:val=""/>
      <w:lvlJc w:val="left"/>
      <w:pPr>
        <w:ind w:left="1080" w:hanging="360"/>
      </w:pPr>
      <w:rPr>
        <w:rFonts w:ascii="Symbol" w:hAnsi="Symbol"/>
      </w:rPr>
    </w:lvl>
    <w:lvl w:ilvl="5" w:tplc="2A962598">
      <w:start w:val="1"/>
      <w:numFmt w:val="bullet"/>
      <w:lvlText w:val=""/>
      <w:lvlJc w:val="left"/>
      <w:pPr>
        <w:ind w:left="1080" w:hanging="360"/>
      </w:pPr>
      <w:rPr>
        <w:rFonts w:ascii="Symbol" w:hAnsi="Symbol"/>
      </w:rPr>
    </w:lvl>
    <w:lvl w:ilvl="6" w:tplc="7F20630C">
      <w:start w:val="1"/>
      <w:numFmt w:val="bullet"/>
      <w:lvlText w:val=""/>
      <w:lvlJc w:val="left"/>
      <w:pPr>
        <w:ind w:left="1080" w:hanging="360"/>
      </w:pPr>
      <w:rPr>
        <w:rFonts w:ascii="Symbol" w:hAnsi="Symbol"/>
      </w:rPr>
    </w:lvl>
    <w:lvl w:ilvl="7" w:tplc="271A8F26">
      <w:start w:val="1"/>
      <w:numFmt w:val="bullet"/>
      <w:lvlText w:val=""/>
      <w:lvlJc w:val="left"/>
      <w:pPr>
        <w:ind w:left="1080" w:hanging="360"/>
      </w:pPr>
      <w:rPr>
        <w:rFonts w:ascii="Symbol" w:hAnsi="Symbol"/>
      </w:rPr>
    </w:lvl>
    <w:lvl w:ilvl="8" w:tplc="4B4AC838">
      <w:start w:val="1"/>
      <w:numFmt w:val="bullet"/>
      <w:lvlText w:val=""/>
      <w:lvlJc w:val="left"/>
      <w:pPr>
        <w:ind w:left="1080" w:hanging="360"/>
      </w:pPr>
      <w:rPr>
        <w:rFonts w:ascii="Symbol" w:hAnsi="Symbol"/>
      </w:rPr>
    </w:lvl>
  </w:abstractNum>
  <w:abstractNum w:abstractNumId="30" w15:restartNumberingAfterBreak="0">
    <w:nsid w:val="74EA15FB"/>
    <w:multiLevelType w:val="hybridMultilevel"/>
    <w:tmpl w:val="D95E67F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3"/>
  </w:num>
  <w:num w:numId="2" w16cid:durableId="1061439098">
    <w:abstractNumId w:val="11"/>
  </w:num>
  <w:num w:numId="3" w16cid:durableId="2057116923">
    <w:abstractNumId w:val="4"/>
  </w:num>
  <w:num w:numId="4" w16cid:durableId="1677268824">
    <w:abstractNumId w:val="3"/>
  </w:num>
  <w:num w:numId="5" w16cid:durableId="995568912">
    <w:abstractNumId w:val="9"/>
  </w:num>
  <w:num w:numId="6" w16cid:durableId="1540822962">
    <w:abstractNumId w:val="10"/>
  </w:num>
  <w:num w:numId="7" w16cid:durableId="1677607340">
    <w:abstractNumId w:val="31"/>
  </w:num>
  <w:num w:numId="8" w16cid:durableId="352805266">
    <w:abstractNumId w:val="23"/>
  </w:num>
  <w:num w:numId="9" w16cid:durableId="1035279374">
    <w:abstractNumId w:val="2"/>
  </w:num>
  <w:num w:numId="10" w16cid:durableId="1322586728">
    <w:abstractNumId w:val="28"/>
  </w:num>
  <w:num w:numId="11" w16cid:durableId="1475028666">
    <w:abstractNumId w:val="0"/>
  </w:num>
  <w:num w:numId="12" w16cid:durableId="1285502986">
    <w:abstractNumId w:val="1"/>
  </w:num>
  <w:num w:numId="13" w16cid:durableId="1522625920">
    <w:abstractNumId w:val="7"/>
  </w:num>
  <w:num w:numId="14" w16cid:durableId="1753043324">
    <w:abstractNumId w:val="15"/>
  </w:num>
  <w:num w:numId="15" w16cid:durableId="525564379">
    <w:abstractNumId w:val="8"/>
  </w:num>
  <w:num w:numId="16" w16cid:durableId="439959938">
    <w:abstractNumId w:val="12"/>
  </w:num>
  <w:num w:numId="17" w16cid:durableId="836193222">
    <w:abstractNumId w:val="5"/>
  </w:num>
  <w:num w:numId="18" w16cid:durableId="1067999960">
    <w:abstractNumId w:val="18"/>
  </w:num>
  <w:num w:numId="19" w16cid:durableId="510997535">
    <w:abstractNumId w:val="20"/>
  </w:num>
  <w:num w:numId="20" w16cid:durableId="1824394135">
    <w:abstractNumId w:val="17"/>
  </w:num>
  <w:num w:numId="21" w16cid:durableId="1949240933">
    <w:abstractNumId w:val="24"/>
  </w:num>
  <w:num w:numId="22" w16cid:durableId="675380984">
    <w:abstractNumId w:val="19"/>
  </w:num>
  <w:num w:numId="23" w16cid:durableId="898133031">
    <w:abstractNumId w:val="21"/>
  </w:num>
  <w:num w:numId="24" w16cid:durableId="681861688">
    <w:abstractNumId w:val="16"/>
  </w:num>
  <w:num w:numId="25" w16cid:durableId="198782739">
    <w:abstractNumId w:val="6"/>
  </w:num>
  <w:num w:numId="26" w16cid:durableId="1843011288">
    <w:abstractNumId w:val="27"/>
  </w:num>
  <w:num w:numId="27" w16cid:durableId="1256549802">
    <w:abstractNumId w:val="26"/>
  </w:num>
  <w:num w:numId="28" w16cid:durableId="726152897">
    <w:abstractNumId w:val="14"/>
  </w:num>
  <w:num w:numId="29" w16cid:durableId="1427338787">
    <w:abstractNumId w:val="25"/>
  </w:num>
  <w:num w:numId="30" w16cid:durableId="1547714399">
    <w:abstractNumId w:val="22"/>
  </w:num>
  <w:num w:numId="31" w16cid:durableId="900139584">
    <w:abstractNumId w:val="30"/>
  </w:num>
  <w:num w:numId="32" w16cid:durableId="140371820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R1f9HCgC5E3iIX4dC17kRLoz8L5FxTPmaDFn43OZYOEvHIyLdrpB7/5+wk5yvZvTc4XQV4Wk6bcS0Zx7TKcCw==" w:salt="AhsEzd11Z9fdRV7Q/56h3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42EC7"/>
    <w:rsid w:val="00054F55"/>
    <w:rsid w:val="000564F0"/>
    <w:rsid w:val="00061C64"/>
    <w:rsid w:val="0008616C"/>
    <w:rsid w:val="000A6095"/>
    <w:rsid w:val="000B28CD"/>
    <w:rsid w:val="000B4E24"/>
    <w:rsid w:val="000B6699"/>
    <w:rsid w:val="000C04B7"/>
    <w:rsid w:val="000D5C15"/>
    <w:rsid w:val="000D6C28"/>
    <w:rsid w:val="000E1013"/>
    <w:rsid w:val="000F6AE3"/>
    <w:rsid w:val="00102A5A"/>
    <w:rsid w:val="00110F12"/>
    <w:rsid w:val="0011173C"/>
    <w:rsid w:val="00117BD4"/>
    <w:rsid w:val="00124D5B"/>
    <w:rsid w:val="001319FF"/>
    <w:rsid w:val="00144C45"/>
    <w:rsid w:val="001559DD"/>
    <w:rsid w:val="00161755"/>
    <w:rsid w:val="001706CF"/>
    <w:rsid w:val="00171656"/>
    <w:rsid w:val="001755DD"/>
    <w:rsid w:val="001778FC"/>
    <w:rsid w:val="0019450F"/>
    <w:rsid w:val="001954CC"/>
    <w:rsid w:val="001A4BAF"/>
    <w:rsid w:val="001A4DC6"/>
    <w:rsid w:val="001B4F82"/>
    <w:rsid w:val="001B737A"/>
    <w:rsid w:val="001B7569"/>
    <w:rsid w:val="001C4F1D"/>
    <w:rsid w:val="001C57A0"/>
    <w:rsid w:val="001C67E2"/>
    <w:rsid w:val="001D12F6"/>
    <w:rsid w:val="001D166C"/>
    <w:rsid w:val="001E5C13"/>
    <w:rsid w:val="00207326"/>
    <w:rsid w:val="00220756"/>
    <w:rsid w:val="00227466"/>
    <w:rsid w:val="00230FF7"/>
    <w:rsid w:val="00231431"/>
    <w:rsid w:val="00242893"/>
    <w:rsid w:val="0024408B"/>
    <w:rsid w:val="00274408"/>
    <w:rsid w:val="0027461C"/>
    <w:rsid w:val="0027658C"/>
    <w:rsid w:val="002812F8"/>
    <w:rsid w:val="0029222E"/>
    <w:rsid w:val="002A18D4"/>
    <w:rsid w:val="002B66AA"/>
    <w:rsid w:val="002D5D90"/>
    <w:rsid w:val="002E335A"/>
    <w:rsid w:val="002F28BC"/>
    <w:rsid w:val="00302FE5"/>
    <w:rsid w:val="003147EE"/>
    <w:rsid w:val="0032364E"/>
    <w:rsid w:val="00342AFE"/>
    <w:rsid w:val="00354135"/>
    <w:rsid w:val="00355A89"/>
    <w:rsid w:val="00367AFE"/>
    <w:rsid w:val="00373CEA"/>
    <w:rsid w:val="0037539C"/>
    <w:rsid w:val="00380078"/>
    <w:rsid w:val="0038369B"/>
    <w:rsid w:val="00384A56"/>
    <w:rsid w:val="00385B7E"/>
    <w:rsid w:val="003A34E1"/>
    <w:rsid w:val="003A5ABD"/>
    <w:rsid w:val="003B1B27"/>
    <w:rsid w:val="003C371F"/>
    <w:rsid w:val="003C7672"/>
    <w:rsid w:val="003E127B"/>
    <w:rsid w:val="003E62FA"/>
    <w:rsid w:val="003F6573"/>
    <w:rsid w:val="00407E6F"/>
    <w:rsid w:val="00417903"/>
    <w:rsid w:val="004251CE"/>
    <w:rsid w:val="00434945"/>
    <w:rsid w:val="004349C0"/>
    <w:rsid w:val="00436A6E"/>
    <w:rsid w:val="00443C07"/>
    <w:rsid w:val="00450CEF"/>
    <w:rsid w:val="004515FE"/>
    <w:rsid w:val="00455425"/>
    <w:rsid w:val="00460E2D"/>
    <w:rsid w:val="0046495E"/>
    <w:rsid w:val="00470151"/>
    <w:rsid w:val="00473BC1"/>
    <w:rsid w:val="00476507"/>
    <w:rsid w:val="004832F8"/>
    <w:rsid w:val="00485EC4"/>
    <w:rsid w:val="00487A21"/>
    <w:rsid w:val="00490890"/>
    <w:rsid w:val="004A1A6C"/>
    <w:rsid w:val="004A33F9"/>
    <w:rsid w:val="004C2F67"/>
    <w:rsid w:val="004D2C3D"/>
    <w:rsid w:val="004D6D8F"/>
    <w:rsid w:val="004D71E6"/>
    <w:rsid w:val="004E2B20"/>
    <w:rsid w:val="004E2CCC"/>
    <w:rsid w:val="004F1E3A"/>
    <w:rsid w:val="00510CFF"/>
    <w:rsid w:val="00524042"/>
    <w:rsid w:val="00525438"/>
    <w:rsid w:val="005258CD"/>
    <w:rsid w:val="00530C1B"/>
    <w:rsid w:val="00532B1B"/>
    <w:rsid w:val="0053772E"/>
    <w:rsid w:val="00545C2F"/>
    <w:rsid w:val="00551E62"/>
    <w:rsid w:val="00551F43"/>
    <w:rsid w:val="005521F8"/>
    <w:rsid w:val="00553D75"/>
    <w:rsid w:val="00566148"/>
    <w:rsid w:val="00577630"/>
    <w:rsid w:val="00583AA4"/>
    <w:rsid w:val="005A43C8"/>
    <w:rsid w:val="005D3DCF"/>
    <w:rsid w:val="005F2FB7"/>
    <w:rsid w:val="00624D9A"/>
    <w:rsid w:val="00625648"/>
    <w:rsid w:val="00626EEF"/>
    <w:rsid w:val="00630900"/>
    <w:rsid w:val="0064494D"/>
    <w:rsid w:val="00646A5A"/>
    <w:rsid w:val="00660D1F"/>
    <w:rsid w:val="0066712E"/>
    <w:rsid w:val="006720E1"/>
    <w:rsid w:val="006966FE"/>
    <w:rsid w:val="00696A77"/>
    <w:rsid w:val="006A1DB2"/>
    <w:rsid w:val="006B1B0E"/>
    <w:rsid w:val="006B5B03"/>
    <w:rsid w:val="006B6046"/>
    <w:rsid w:val="006C3B07"/>
    <w:rsid w:val="006D7C69"/>
    <w:rsid w:val="006F1EDD"/>
    <w:rsid w:val="006F3B82"/>
    <w:rsid w:val="006F4475"/>
    <w:rsid w:val="007011BE"/>
    <w:rsid w:val="007122C5"/>
    <w:rsid w:val="0071627B"/>
    <w:rsid w:val="00716E1D"/>
    <w:rsid w:val="00722967"/>
    <w:rsid w:val="00726772"/>
    <w:rsid w:val="00732B9C"/>
    <w:rsid w:val="00732E2D"/>
    <w:rsid w:val="00734AFD"/>
    <w:rsid w:val="00746B3A"/>
    <w:rsid w:val="0075028C"/>
    <w:rsid w:val="00780761"/>
    <w:rsid w:val="00781399"/>
    <w:rsid w:val="007828A1"/>
    <w:rsid w:val="00784FD7"/>
    <w:rsid w:val="00791481"/>
    <w:rsid w:val="00795630"/>
    <w:rsid w:val="007B0B79"/>
    <w:rsid w:val="007B48C8"/>
    <w:rsid w:val="007B5CD3"/>
    <w:rsid w:val="007E654A"/>
    <w:rsid w:val="007F16BC"/>
    <w:rsid w:val="00807FB4"/>
    <w:rsid w:val="00822D0F"/>
    <w:rsid w:val="00827567"/>
    <w:rsid w:val="008369CE"/>
    <w:rsid w:val="008407C6"/>
    <w:rsid w:val="0084335B"/>
    <w:rsid w:val="008536E9"/>
    <w:rsid w:val="00855550"/>
    <w:rsid w:val="00870145"/>
    <w:rsid w:val="008931FF"/>
    <w:rsid w:val="008A400E"/>
    <w:rsid w:val="008B23BA"/>
    <w:rsid w:val="008B4F55"/>
    <w:rsid w:val="008C4EFE"/>
    <w:rsid w:val="008D3420"/>
    <w:rsid w:val="008D4724"/>
    <w:rsid w:val="008E10CD"/>
    <w:rsid w:val="008E1242"/>
    <w:rsid w:val="008E1873"/>
    <w:rsid w:val="008F3548"/>
    <w:rsid w:val="008F4F26"/>
    <w:rsid w:val="00900457"/>
    <w:rsid w:val="00902515"/>
    <w:rsid w:val="00911AFF"/>
    <w:rsid w:val="00926217"/>
    <w:rsid w:val="00935649"/>
    <w:rsid w:val="00937115"/>
    <w:rsid w:val="009372BC"/>
    <w:rsid w:val="00945791"/>
    <w:rsid w:val="00951ED8"/>
    <w:rsid w:val="00957E44"/>
    <w:rsid w:val="009629C1"/>
    <w:rsid w:val="00970D11"/>
    <w:rsid w:val="00971880"/>
    <w:rsid w:val="00976056"/>
    <w:rsid w:val="00976CDC"/>
    <w:rsid w:val="0098005A"/>
    <w:rsid w:val="00981395"/>
    <w:rsid w:val="009B73FF"/>
    <w:rsid w:val="009C2833"/>
    <w:rsid w:val="009C3CFF"/>
    <w:rsid w:val="009D0C1C"/>
    <w:rsid w:val="009D520E"/>
    <w:rsid w:val="009D7C19"/>
    <w:rsid w:val="009E0A4A"/>
    <w:rsid w:val="009F42BD"/>
    <w:rsid w:val="00A06850"/>
    <w:rsid w:val="00A17A49"/>
    <w:rsid w:val="00A21ED8"/>
    <w:rsid w:val="00A222C3"/>
    <w:rsid w:val="00A3083B"/>
    <w:rsid w:val="00A350BB"/>
    <w:rsid w:val="00A438C1"/>
    <w:rsid w:val="00A47558"/>
    <w:rsid w:val="00A53584"/>
    <w:rsid w:val="00A554DB"/>
    <w:rsid w:val="00A55A24"/>
    <w:rsid w:val="00A56042"/>
    <w:rsid w:val="00A56F0B"/>
    <w:rsid w:val="00A80BC9"/>
    <w:rsid w:val="00A8489C"/>
    <w:rsid w:val="00A9098E"/>
    <w:rsid w:val="00A914B7"/>
    <w:rsid w:val="00AA7E12"/>
    <w:rsid w:val="00AC69BD"/>
    <w:rsid w:val="00AD1CD8"/>
    <w:rsid w:val="00AD4B39"/>
    <w:rsid w:val="00AD4C65"/>
    <w:rsid w:val="00AE20BD"/>
    <w:rsid w:val="00AE51BE"/>
    <w:rsid w:val="00AF1DE2"/>
    <w:rsid w:val="00B24433"/>
    <w:rsid w:val="00B346B9"/>
    <w:rsid w:val="00B41096"/>
    <w:rsid w:val="00B423D5"/>
    <w:rsid w:val="00B51323"/>
    <w:rsid w:val="00B60DCA"/>
    <w:rsid w:val="00B612B6"/>
    <w:rsid w:val="00B63C65"/>
    <w:rsid w:val="00B64B80"/>
    <w:rsid w:val="00B6680A"/>
    <w:rsid w:val="00B674C0"/>
    <w:rsid w:val="00B75550"/>
    <w:rsid w:val="00B82E56"/>
    <w:rsid w:val="00B87BD2"/>
    <w:rsid w:val="00B939F2"/>
    <w:rsid w:val="00B93BC7"/>
    <w:rsid w:val="00B95B7B"/>
    <w:rsid w:val="00B96991"/>
    <w:rsid w:val="00BA233D"/>
    <w:rsid w:val="00BB1E64"/>
    <w:rsid w:val="00BB3AE4"/>
    <w:rsid w:val="00BC3A14"/>
    <w:rsid w:val="00BC77BB"/>
    <w:rsid w:val="00BD378B"/>
    <w:rsid w:val="00BD785E"/>
    <w:rsid w:val="00BE0154"/>
    <w:rsid w:val="00BE42F0"/>
    <w:rsid w:val="00BF21E1"/>
    <w:rsid w:val="00BF6703"/>
    <w:rsid w:val="00C01C27"/>
    <w:rsid w:val="00C02192"/>
    <w:rsid w:val="00C04551"/>
    <w:rsid w:val="00C13A80"/>
    <w:rsid w:val="00C15644"/>
    <w:rsid w:val="00C27678"/>
    <w:rsid w:val="00C342E8"/>
    <w:rsid w:val="00C47C9E"/>
    <w:rsid w:val="00C51198"/>
    <w:rsid w:val="00C660FB"/>
    <w:rsid w:val="00C739D7"/>
    <w:rsid w:val="00C76C02"/>
    <w:rsid w:val="00C8469C"/>
    <w:rsid w:val="00C85632"/>
    <w:rsid w:val="00C95B46"/>
    <w:rsid w:val="00C963D8"/>
    <w:rsid w:val="00CB2794"/>
    <w:rsid w:val="00CB7475"/>
    <w:rsid w:val="00CB77DD"/>
    <w:rsid w:val="00CC0BBE"/>
    <w:rsid w:val="00CC7CBE"/>
    <w:rsid w:val="00CD3F96"/>
    <w:rsid w:val="00CD63B4"/>
    <w:rsid w:val="00CE05B2"/>
    <w:rsid w:val="00CE0C77"/>
    <w:rsid w:val="00D04CD3"/>
    <w:rsid w:val="00D12165"/>
    <w:rsid w:val="00D1668B"/>
    <w:rsid w:val="00D26913"/>
    <w:rsid w:val="00D406E6"/>
    <w:rsid w:val="00D44A7D"/>
    <w:rsid w:val="00D44E0D"/>
    <w:rsid w:val="00D464E6"/>
    <w:rsid w:val="00D52AA7"/>
    <w:rsid w:val="00D62121"/>
    <w:rsid w:val="00D96649"/>
    <w:rsid w:val="00DB2F23"/>
    <w:rsid w:val="00DB48D1"/>
    <w:rsid w:val="00DC6B55"/>
    <w:rsid w:val="00DD4C1F"/>
    <w:rsid w:val="00DF2E25"/>
    <w:rsid w:val="00E142AF"/>
    <w:rsid w:val="00E20BDC"/>
    <w:rsid w:val="00E21167"/>
    <w:rsid w:val="00E21F27"/>
    <w:rsid w:val="00E328B7"/>
    <w:rsid w:val="00E37F5D"/>
    <w:rsid w:val="00E41CE7"/>
    <w:rsid w:val="00E44079"/>
    <w:rsid w:val="00E50776"/>
    <w:rsid w:val="00E54EBC"/>
    <w:rsid w:val="00E55B24"/>
    <w:rsid w:val="00E639FE"/>
    <w:rsid w:val="00E6754A"/>
    <w:rsid w:val="00E70CB4"/>
    <w:rsid w:val="00E74F67"/>
    <w:rsid w:val="00E80171"/>
    <w:rsid w:val="00E8183A"/>
    <w:rsid w:val="00E83D8B"/>
    <w:rsid w:val="00E87103"/>
    <w:rsid w:val="00E94395"/>
    <w:rsid w:val="00E966E2"/>
    <w:rsid w:val="00EA7BE4"/>
    <w:rsid w:val="00EB6F7D"/>
    <w:rsid w:val="00ED1CFF"/>
    <w:rsid w:val="00ED25BD"/>
    <w:rsid w:val="00ED2668"/>
    <w:rsid w:val="00ED4FD0"/>
    <w:rsid w:val="00EE332F"/>
    <w:rsid w:val="00EF71F5"/>
    <w:rsid w:val="00F07FC4"/>
    <w:rsid w:val="00F11D17"/>
    <w:rsid w:val="00F2436D"/>
    <w:rsid w:val="00F30020"/>
    <w:rsid w:val="00F32518"/>
    <w:rsid w:val="00F32E07"/>
    <w:rsid w:val="00F33FDD"/>
    <w:rsid w:val="00F37EEF"/>
    <w:rsid w:val="00F41F20"/>
    <w:rsid w:val="00F44893"/>
    <w:rsid w:val="00F61238"/>
    <w:rsid w:val="00F67D69"/>
    <w:rsid w:val="00F70A16"/>
    <w:rsid w:val="00F718B3"/>
    <w:rsid w:val="00F757CF"/>
    <w:rsid w:val="00F76A46"/>
    <w:rsid w:val="00F83A73"/>
    <w:rsid w:val="00F854D2"/>
    <w:rsid w:val="00F8621B"/>
    <w:rsid w:val="00F869C2"/>
    <w:rsid w:val="00F90D8F"/>
    <w:rsid w:val="00F959D1"/>
    <w:rsid w:val="00F95CC5"/>
    <w:rsid w:val="00F96F59"/>
    <w:rsid w:val="00FA1DAC"/>
    <w:rsid w:val="00FA3FA5"/>
    <w:rsid w:val="00FB00B8"/>
    <w:rsid w:val="00FB0AFF"/>
    <w:rsid w:val="00FB5048"/>
    <w:rsid w:val="00FB5319"/>
    <w:rsid w:val="00FC15AA"/>
    <w:rsid w:val="00FC3910"/>
    <w:rsid w:val="00FD69F8"/>
    <w:rsid w:val="00FD7E5F"/>
    <w:rsid w:val="00FE0492"/>
    <w:rsid w:val="00FE6ABD"/>
    <w:rsid w:val="00FF497E"/>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ckymountainbidsystem.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13732</Words>
  <Characters>78279</Characters>
  <Application>Microsoft Office Word</Application>
  <DocSecurity>8</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91828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Matthew Marter</cp:lastModifiedBy>
  <cp:revision>6</cp:revision>
  <cp:lastPrinted>2025-07-30T21:53:00Z</cp:lastPrinted>
  <dcterms:created xsi:type="dcterms:W3CDTF">2025-10-22T18:05:00Z</dcterms:created>
  <dcterms:modified xsi:type="dcterms:W3CDTF">2025-10-22T20:34:00Z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