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D26B51" w:rsidRDefault="00B75550">
      <w:pPr>
        <w:pStyle w:val="Heading1"/>
        <w:spacing w:before="67"/>
        <w:ind w:left="6517" w:right="1469" w:firstLine="583"/>
      </w:pPr>
      <w:r w:rsidRPr="00D26B51">
        <w:rPr>
          <w:noProof/>
        </w:rPr>
        <w:drawing>
          <wp:anchor distT="0" distB="0" distL="0" distR="0" simplePos="0" relativeHeight="251658246"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D26B51">
        <w:t>El Paso County Contracts and Procurement</w:t>
      </w:r>
    </w:p>
    <w:p w14:paraId="51A1A4E9" w14:textId="77777777" w:rsidR="00911AFF" w:rsidRPr="00D26B51" w:rsidRDefault="00B75550">
      <w:pPr>
        <w:ind w:left="6194" w:right="1147" w:firstLine="505"/>
        <w:rPr>
          <w:b/>
          <w:sz w:val="20"/>
          <w:szCs w:val="20"/>
        </w:rPr>
      </w:pPr>
      <w:r w:rsidRPr="00D26B51">
        <w:rPr>
          <w:b/>
          <w:sz w:val="20"/>
          <w:szCs w:val="20"/>
        </w:rPr>
        <w:t>15 East Vermijo Avenue Colorado Springs, Colorado 80903</w:t>
      </w:r>
    </w:p>
    <w:p w14:paraId="414060BA" w14:textId="381B202A" w:rsidR="00911AFF" w:rsidRPr="005306C9" w:rsidRDefault="00CC0BBE">
      <w:pPr>
        <w:ind w:left="7117" w:right="480" w:hanging="1589"/>
        <w:rPr>
          <w:b/>
          <w:sz w:val="20"/>
          <w:szCs w:val="20"/>
        </w:rPr>
      </w:pPr>
      <w:r w:rsidRPr="00D26B51">
        <w:rPr>
          <w:b/>
          <w:sz w:val="20"/>
          <w:szCs w:val="20"/>
        </w:rPr>
        <w:t xml:space="preserve">      REQUEST FOR PROPOSAL </w:t>
      </w:r>
      <w:r w:rsidR="00B75550" w:rsidRPr="00D26B51">
        <w:rPr>
          <w:b/>
          <w:sz w:val="20"/>
          <w:szCs w:val="20"/>
        </w:rPr>
        <w:t>#</w:t>
      </w:r>
      <w:r w:rsidRPr="00D26B51">
        <w:rPr>
          <w:b/>
          <w:sz w:val="20"/>
          <w:szCs w:val="20"/>
        </w:rPr>
        <w:t>RFP</w:t>
      </w:r>
      <w:r w:rsidR="00B75550" w:rsidRPr="005306C9">
        <w:rPr>
          <w:b/>
          <w:sz w:val="20"/>
          <w:szCs w:val="20"/>
        </w:rPr>
        <w:t>-</w:t>
      </w:r>
      <w:r w:rsidR="004F258B">
        <w:rPr>
          <w:b/>
          <w:sz w:val="20"/>
          <w:szCs w:val="20"/>
        </w:rPr>
        <w:t>25-087</w:t>
      </w:r>
      <w:r w:rsidR="00B75550" w:rsidRPr="005306C9">
        <w:rPr>
          <w:b/>
          <w:sz w:val="20"/>
          <w:szCs w:val="20"/>
        </w:rPr>
        <w:t xml:space="preserve"> COVER SHEET</w:t>
      </w:r>
    </w:p>
    <w:p w14:paraId="347A97F3" w14:textId="05B947C0" w:rsidR="001A4BAF" w:rsidRPr="005306C9" w:rsidRDefault="00450CEF" w:rsidP="001A4BAF">
      <w:pPr>
        <w:pStyle w:val="BodyText"/>
        <w:spacing w:before="4"/>
        <w:rPr>
          <w:b/>
        </w:rPr>
      </w:pPr>
      <w:r w:rsidRPr="005306C9">
        <w:rPr>
          <w:noProof/>
        </w:rPr>
        <mc:AlternateContent>
          <mc:Choice Requires="wps">
            <w:drawing>
              <wp:anchor distT="0" distB="0" distL="0" distR="0" simplePos="0" relativeHeight="251658245"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59763" id="Freeform 86" o:spid="_x0000_s1026" alt="Line" style="position:absolute;margin-left:48.6pt;margin-top:12.75pt;width:514.8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Pr="005306C9" w:rsidRDefault="001A4BAF" w:rsidP="001A4BAF">
      <w:pPr>
        <w:pStyle w:val="BodyText"/>
        <w:spacing w:before="4"/>
        <w:rPr>
          <w:b/>
        </w:rPr>
      </w:pPr>
    </w:p>
    <w:p w14:paraId="1012FA86" w14:textId="19EB37AC" w:rsidR="00911AFF" w:rsidRPr="005306C9" w:rsidRDefault="001A4BAF" w:rsidP="003C6680">
      <w:pPr>
        <w:pStyle w:val="BodyText"/>
        <w:spacing w:before="4"/>
        <w:ind w:left="1530" w:hanging="1350"/>
      </w:pPr>
      <w:r w:rsidRPr="005306C9">
        <w:rPr>
          <w:bCs/>
        </w:rPr>
        <w:t>Release Date</w:t>
      </w:r>
      <w:r w:rsidRPr="005306C9">
        <w:rPr>
          <w:bCs/>
        </w:rPr>
        <w:tab/>
      </w:r>
      <w:r w:rsidRPr="005306C9">
        <w:rPr>
          <w:bCs/>
        </w:rPr>
        <w:tab/>
      </w:r>
      <w:r w:rsidRPr="005306C9">
        <w:rPr>
          <w:bCs/>
        </w:rPr>
        <w:tab/>
      </w:r>
      <w:r w:rsidRPr="005306C9">
        <w:rPr>
          <w:bCs/>
        </w:rPr>
        <w:tab/>
      </w:r>
      <w:r w:rsidRPr="005306C9">
        <w:rPr>
          <w:bCs/>
        </w:rPr>
        <w:tab/>
      </w:r>
      <w:r w:rsidRPr="005306C9">
        <w:rPr>
          <w:bCs/>
        </w:rPr>
        <w:tab/>
        <w:t xml:space="preserve">     </w:t>
      </w:r>
      <w:r w:rsidR="00D81236" w:rsidRPr="00A25395">
        <w:t>September</w:t>
      </w:r>
      <w:r w:rsidR="00394FC5" w:rsidRPr="00A25395">
        <w:t xml:space="preserve"> </w:t>
      </w:r>
      <w:r w:rsidR="00DC43BF" w:rsidRPr="00A25395">
        <w:t>2</w:t>
      </w:r>
      <w:r w:rsidR="00A25395" w:rsidRPr="00A25395">
        <w:t>2</w:t>
      </w:r>
      <w:r w:rsidR="00CC0BBE" w:rsidRPr="00A25395">
        <w:t>, 2025</w:t>
      </w:r>
    </w:p>
    <w:p w14:paraId="5938A538" w14:textId="77777777" w:rsidR="00CC0BBE" w:rsidRPr="005306C9" w:rsidRDefault="00CC0BBE" w:rsidP="00CC0BBE">
      <w:pPr>
        <w:pStyle w:val="BodyText"/>
        <w:spacing w:before="4"/>
        <w:ind w:firstLine="220"/>
      </w:pPr>
    </w:p>
    <w:p w14:paraId="7E56FD57" w14:textId="2CF0D6A5" w:rsidR="00911AFF" w:rsidRPr="005306C9" w:rsidRDefault="00B75550" w:rsidP="003C6680">
      <w:pPr>
        <w:pStyle w:val="BodyText"/>
        <w:tabs>
          <w:tab w:val="left" w:pos="5367"/>
        </w:tabs>
        <w:ind w:left="5310" w:hanging="5130"/>
      </w:pPr>
      <w:r w:rsidRPr="005306C9">
        <w:t>Solicitation</w:t>
      </w:r>
      <w:r w:rsidRPr="005306C9">
        <w:rPr>
          <w:spacing w:val="-4"/>
        </w:rPr>
        <w:t xml:space="preserve"> </w:t>
      </w:r>
      <w:r w:rsidRPr="005306C9">
        <w:t>Number</w:t>
      </w:r>
      <w:r w:rsidRPr="005306C9">
        <w:tab/>
      </w:r>
      <w:r w:rsidR="00CC0BBE" w:rsidRPr="005306C9">
        <w:t>RFP-</w:t>
      </w:r>
      <w:r w:rsidR="004F258B">
        <w:t>25-087</w:t>
      </w:r>
    </w:p>
    <w:p w14:paraId="3FBFA242" w14:textId="77777777" w:rsidR="00CC0BBE" w:rsidRPr="005306C9" w:rsidRDefault="00CC0BBE" w:rsidP="00CC0BBE">
      <w:pPr>
        <w:pStyle w:val="BodyText"/>
        <w:tabs>
          <w:tab w:val="left" w:pos="5367"/>
        </w:tabs>
        <w:ind w:left="220"/>
      </w:pPr>
    </w:p>
    <w:p w14:paraId="6A42011E" w14:textId="063C6151" w:rsidR="00911AFF" w:rsidRPr="005306C9" w:rsidRDefault="00B75550" w:rsidP="003C6680">
      <w:pPr>
        <w:tabs>
          <w:tab w:val="left" w:pos="5367"/>
        </w:tabs>
        <w:ind w:left="5310" w:hanging="5130"/>
        <w:rPr>
          <w:b/>
          <w:sz w:val="20"/>
          <w:szCs w:val="20"/>
        </w:rPr>
      </w:pPr>
      <w:r w:rsidRPr="005306C9">
        <w:rPr>
          <w:sz w:val="20"/>
          <w:szCs w:val="20"/>
        </w:rPr>
        <w:t>Solicitation</w:t>
      </w:r>
      <w:r w:rsidRPr="005306C9">
        <w:rPr>
          <w:spacing w:val="-2"/>
          <w:sz w:val="20"/>
          <w:szCs w:val="20"/>
        </w:rPr>
        <w:t xml:space="preserve"> </w:t>
      </w:r>
      <w:r w:rsidRPr="005306C9">
        <w:rPr>
          <w:sz w:val="20"/>
          <w:szCs w:val="20"/>
        </w:rPr>
        <w:t>Title</w:t>
      </w:r>
      <w:r w:rsidRPr="005306C9">
        <w:rPr>
          <w:sz w:val="20"/>
          <w:szCs w:val="20"/>
        </w:rPr>
        <w:tab/>
      </w:r>
      <w:r w:rsidR="0049687B" w:rsidRPr="005306C9">
        <w:rPr>
          <w:b/>
          <w:sz w:val="20"/>
          <w:szCs w:val="20"/>
        </w:rPr>
        <w:t>El Paso County Stormwater Master Drainage Plan</w:t>
      </w:r>
    </w:p>
    <w:p w14:paraId="0131C853" w14:textId="77777777" w:rsidR="00911AFF" w:rsidRPr="005306C9" w:rsidRDefault="00911AFF">
      <w:pPr>
        <w:pStyle w:val="BodyText"/>
        <w:rPr>
          <w:b/>
        </w:rPr>
      </w:pPr>
    </w:p>
    <w:p w14:paraId="6DDEC542" w14:textId="2B2A4FDF" w:rsidR="00911AFF" w:rsidRPr="005306C9" w:rsidRDefault="00B75550" w:rsidP="003C6680">
      <w:pPr>
        <w:pStyle w:val="BodyText"/>
        <w:tabs>
          <w:tab w:val="left" w:pos="5367"/>
        </w:tabs>
        <w:ind w:left="5367" w:right="100" w:hanging="5187"/>
      </w:pPr>
      <w:r w:rsidRPr="005306C9">
        <w:t>Services to be</w:t>
      </w:r>
      <w:r w:rsidRPr="005306C9">
        <w:rPr>
          <w:spacing w:val="-4"/>
        </w:rPr>
        <w:t xml:space="preserve"> </w:t>
      </w:r>
      <w:r w:rsidRPr="005306C9">
        <w:t>performed</w:t>
      </w:r>
      <w:r w:rsidRPr="005306C9">
        <w:rPr>
          <w:spacing w:val="-1"/>
        </w:rPr>
        <w:t xml:space="preserve"> </w:t>
      </w:r>
      <w:r w:rsidRPr="005306C9">
        <w:t>for</w:t>
      </w:r>
      <w:r w:rsidRPr="005306C9">
        <w:tab/>
        <w:t>El Paso Coun</w:t>
      </w:r>
      <w:r w:rsidR="009E3400" w:rsidRPr="005306C9">
        <w:t>ty – Department of Public Works – Engineering Division</w:t>
      </w:r>
    </w:p>
    <w:p w14:paraId="16425C28" w14:textId="77777777" w:rsidR="00911AFF" w:rsidRPr="005306C9" w:rsidRDefault="00911AFF">
      <w:pPr>
        <w:pStyle w:val="BodyText"/>
      </w:pPr>
    </w:p>
    <w:p w14:paraId="50F73845" w14:textId="606F8CDC" w:rsidR="00CC0BBE" w:rsidRPr="005306C9" w:rsidRDefault="00B75550" w:rsidP="003C6680">
      <w:pPr>
        <w:ind w:left="270" w:hanging="90"/>
        <w:rPr>
          <w:sz w:val="20"/>
          <w:szCs w:val="20"/>
        </w:rPr>
      </w:pPr>
      <w:r w:rsidRPr="005306C9">
        <w:rPr>
          <w:sz w:val="20"/>
          <w:szCs w:val="20"/>
        </w:rPr>
        <w:t>Responses will be</w:t>
      </w:r>
      <w:r w:rsidRPr="005306C9">
        <w:rPr>
          <w:spacing w:val="-11"/>
          <w:sz w:val="20"/>
          <w:szCs w:val="20"/>
        </w:rPr>
        <w:t xml:space="preserve"> </w:t>
      </w:r>
      <w:r w:rsidRPr="005306C9">
        <w:rPr>
          <w:sz w:val="20"/>
          <w:szCs w:val="20"/>
        </w:rPr>
        <w:t>received</w:t>
      </w:r>
      <w:r w:rsidRPr="005306C9">
        <w:rPr>
          <w:spacing w:val="-4"/>
          <w:sz w:val="20"/>
          <w:szCs w:val="20"/>
        </w:rPr>
        <w:t xml:space="preserve"> </w:t>
      </w:r>
      <w:r w:rsidRPr="005306C9">
        <w:rPr>
          <w:sz w:val="20"/>
          <w:szCs w:val="20"/>
        </w:rPr>
        <w:t>until</w:t>
      </w:r>
      <w:r w:rsidRPr="005306C9">
        <w:rPr>
          <w:sz w:val="20"/>
          <w:szCs w:val="20"/>
        </w:rPr>
        <w:tab/>
      </w:r>
      <w:r w:rsidR="00CC0BBE" w:rsidRPr="005306C9">
        <w:rPr>
          <w:sz w:val="20"/>
          <w:szCs w:val="20"/>
        </w:rPr>
        <w:tab/>
      </w:r>
      <w:r w:rsidR="00CC0BBE" w:rsidRPr="005306C9">
        <w:rPr>
          <w:sz w:val="20"/>
          <w:szCs w:val="20"/>
        </w:rPr>
        <w:tab/>
        <w:t xml:space="preserve">     </w:t>
      </w:r>
      <w:r w:rsidR="00CC0BBE" w:rsidRPr="007E739D">
        <w:rPr>
          <w:sz w:val="20"/>
          <w:szCs w:val="20"/>
        </w:rPr>
        <w:t xml:space="preserve">1:00 </w:t>
      </w:r>
      <w:r w:rsidR="003C6680" w:rsidRPr="007E739D">
        <w:rPr>
          <w:sz w:val="20"/>
          <w:szCs w:val="20"/>
        </w:rPr>
        <w:t>P</w:t>
      </w:r>
      <w:r w:rsidR="00CC0BBE" w:rsidRPr="007E739D">
        <w:rPr>
          <w:sz w:val="20"/>
          <w:szCs w:val="20"/>
        </w:rPr>
        <w:t xml:space="preserve">.M., MT, Wednesday, </w:t>
      </w:r>
      <w:r w:rsidR="003A34B8" w:rsidRPr="007E739D">
        <w:rPr>
          <w:sz w:val="20"/>
          <w:szCs w:val="20"/>
        </w:rPr>
        <w:t>November 5</w:t>
      </w:r>
      <w:r w:rsidR="003C6680" w:rsidRPr="007E739D">
        <w:rPr>
          <w:sz w:val="20"/>
          <w:szCs w:val="20"/>
        </w:rPr>
        <w:t>,</w:t>
      </w:r>
      <w:r w:rsidR="00CC0BBE" w:rsidRPr="007E739D">
        <w:rPr>
          <w:sz w:val="20"/>
          <w:szCs w:val="20"/>
        </w:rPr>
        <w:t xml:space="preserve"> 2025</w:t>
      </w:r>
    </w:p>
    <w:p w14:paraId="373685E9" w14:textId="77777777" w:rsidR="00CC0BBE" w:rsidRPr="005306C9" w:rsidRDefault="00CC0BBE" w:rsidP="00CC0BBE">
      <w:pPr>
        <w:ind w:left="5367"/>
        <w:rPr>
          <w:sz w:val="20"/>
          <w:szCs w:val="20"/>
        </w:rPr>
      </w:pPr>
      <w:r w:rsidRPr="005306C9">
        <w:rPr>
          <w:sz w:val="20"/>
          <w:szCs w:val="20"/>
        </w:rPr>
        <w:t>Electronically through the Rocky Mountain E-Purchasing System</w:t>
      </w:r>
    </w:p>
    <w:p w14:paraId="55B6E877" w14:textId="004808AF" w:rsidR="00911AFF" w:rsidRPr="005306C9" w:rsidRDefault="00911AFF" w:rsidP="00CC0BBE">
      <w:pPr>
        <w:pStyle w:val="BodyText"/>
        <w:tabs>
          <w:tab w:val="left" w:pos="5367"/>
        </w:tabs>
        <w:ind w:left="5367" w:right="277" w:hanging="5148"/>
      </w:pPr>
    </w:p>
    <w:p w14:paraId="6FD70D6F" w14:textId="7A916175" w:rsidR="00911AFF" w:rsidRPr="008A416A" w:rsidRDefault="00B75550" w:rsidP="00BC3A14">
      <w:pPr>
        <w:pStyle w:val="BodyText"/>
        <w:tabs>
          <w:tab w:val="left" w:pos="5367"/>
        </w:tabs>
        <w:ind w:left="5367" w:right="3213" w:hanging="5148"/>
      </w:pPr>
      <w:r w:rsidRPr="005306C9">
        <w:t>For additional information</w:t>
      </w:r>
      <w:r w:rsidRPr="005306C9">
        <w:rPr>
          <w:spacing w:val="-12"/>
        </w:rPr>
        <w:t xml:space="preserve"> </w:t>
      </w:r>
      <w:r w:rsidRPr="005306C9">
        <w:t>please</w:t>
      </w:r>
      <w:r w:rsidRPr="005306C9">
        <w:rPr>
          <w:spacing w:val="-5"/>
        </w:rPr>
        <w:t xml:space="preserve"> </w:t>
      </w:r>
      <w:r w:rsidRPr="005306C9">
        <w:t>contact</w:t>
      </w:r>
      <w:r w:rsidRPr="005306C9">
        <w:tab/>
      </w:r>
      <w:r w:rsidR="0060642D" w:rsidRPr="008A416A">
        <w:t>Cody Walters</w:t>
      </w:r>
    </w:p>
    <w:p w14:paraId="0DAB9DDF" w14:textId="4892757B" w:rsidR="00BC3A14" w:rsidRPr="008A416A" w:rsidRDefault="00BC3A14" w:rsidP="00D52AA7">
      <w:pPr>
        <w:pStyle w:val="BodyText"/>
        <w:tabs>
          <w:tab w:val="left" w:pos="5367"/>
        </w:tabs>
        <w:ind w:left="5367" w:right="112" w:hanging="5148"/>
      </w:pPr>
      <w:r w:rsidRPr="008A416A">
        <w:tab/>
        <w:t>Associate</w:t>
      </w:r>
      <w:r w:rsidR="00D52AA7" w:rsidRPr="008A416A">
        <w:t xml:space="preserve"> </w:t>
      </w:r>
      <w:r w:rsidRPr="008A416A">
        <w:t>Procurement Specialist</w:t>
      </w:r>
    </w:p>
    <w:p w14:paraId="6E52C4DA" w14:textId="2A109A63" w:rsidR="00BC3A14" w:rsidRPr="008A416A" w:rsidRDefault="00BC3A14" w:rsidP="00E21167">
      <w:pPr>
        <w:pStyle w:val="BodyText"/>
        <w:tabs>
          <w:tab w:val="left" w:pos="5367"/>
        </w:tabs>
        <w:ind w:left="5367" w:right="112" w:hanging="5148"/>
      </w:pPr>
      <w:r w:rsidRPr="008A416A">
        <w:tab/>
        <w:t>Email:</w:t>
      </w:r>
      <w:hyperlink r:id="rId9" w:history="1">
        <w:r w:rsidR="0060642D" w:rsidRPr="008A416A">
          <w:rPr>
            <w:rStyle w:val="Hyperlink"/>
            <w:color w:val="auto"/>
          </w:rPr>
          <w:t>CodyWalters@elpasoco.com</w:t>
        </w:r>
      </w:hyperlink>
      <w:r w:rsidRPr="008A416A">
        <w:t xml:space="preserve"> </w:t>
      </w:r>
    </w:p>
    <w:p w14:paraId="1F77C590" w14:textId="33FBE1C5" w:rsidR="00BC3A14" w:rsidRPr="00AA08DA" w:rsidRDefault="00BC3A14" w:rsidP="00BC3A14">
      <w:pPr>
        <w:pStyle w:val="BodyText"/>
        <w:tabs>
          <w:tab w:val="left" w:pos="5367"/>
        </w:tabs>
        <w:ind w:left="5367" w:right="3213" w:hanging="5148"/>
      </w:pPr>
      <w:r w:rsidRPr="008A416A">
        <w:tab/>
        <w:t>Phone: (719) 520-6</w:t>
      </w:r>
      <w:r w:rsidR="0060642D" w:rsidRPr="008A416A">
        <w:t>593</w:t>
      </w:r>
    </w:p>
    <w:p w14:paraId="282B5409" w14:textId="77777777" w:rsidR="00911AFF" w:rsidRPr="005306C9" w:rsidRDefault="00911AFF">
      <w:pPr>
        <w:pStyle w:val="BodyText"/>
      </w:pPr>
    </w:p>
    <w:p w14:paraId="2143A8B9" w14:textId="6EF8CBDC" w:rsidR="00911AFF" w:rsidRPr="005306C9" w:rsidRDefault="00B75550">
      <w:pPr>
        <w:pStyle w:val="BodyText"/>
        <w:tabs>
          <w:tab w:val="left" w:pos="5367"/>
        </w:tabs>
        <w:ind w:left="5367" w:right="1712" w:hanging="5148"/>
      </w:pPr>
      <w:r w:rsidRPr="005306C9">
        <w:t>Documents included in</w:t>
      </w:r>
      <w:r w:rsidRPr="005306C9">
        <w:rPr>
          <w:spacing w:val="-11"/>
        </w:rPr>
        <w:t xml:space="preserve"> </w:t>
      </w:r>
      <w:r w:rsidRPr="005306C9">
        <w:t>this</w:t>
      </w:r>
      <w:r w:rsidRPr="005306C9">
        <w:rPr>
          <w:spacing w:val="-4"/>
        </w:rPr>
        <w:t xml:space="preserve"> </w:t>
      </w:r>
      <w:r w:rsidRPr="005306C9">
        <w:t>package</w:t>
      </w:r>
      <w:r w:rsidRPr="005306C9">
        <w:tab/>
      </w:r>
      <w:r w:rsidR="00CC0BBE" w:rsidRPr="005306C9">
        <w:t xml:space="preserve">Request for Proposal </w:t>
      </w:r>
      <w:r w:rsidRPr="005306C9">
        <w:t>Cover Sheet Executive Summary</w:t>
      </w:r>
    </w:p>
    <w:p w14:paraId="3BAC97AD" w14:textId="77777777" w:rsidR="00911AFF" w:rsidRPr="005306C9" w:rsidRDefault="00B75550">
      <w:pPr>
        <w:pStyle w:val="BodyText"/>
        <w:ind w:left="5367"/>
      </w:pPr>
      <w:r w:rsidRPr="005306C9">
        <w:t>Specifications</w:t>
      </w:r>
    </w:p>
    <w:p w14:paraId="26658838" w14:textId="4CCFB286" w:rsidR="00911AFF" w:rsidRPr="005306C9" w:rsidRDefault="00B75550" w:rsidP="00D84EAC">
      <w:pPr>
        <w:pStyle w:val="BodyText"/>
        <w:ind w:left="5367" w:right="2162"/>
      </w:pPr>
      <w:r w:rsidRPr="005306C9">
        <w:t>Special Terms and Conditions General Terms and Conditions Response Submittal Requirements Attachments</w:t>
      </w:r>
    </w:p>
    <w:p w14:paraId="5583EE5D" w14:textId="77777777" w:rsidR="005B1E71" w:rsidRPr="005306C9" w:rsidRDefault="005B1E71" w:rsidP="00D84EAC">
      <w:pPr>
        <w:pStyle w:val="BodyText"/>
        <w:ind w:left="5367" w:right="2162"/>
      </w:pPr>
    </w:p>
    <w:p w14:paraId="27DADBE4" w14:textId="6CA2F209" w:rsidR="00911AFF" w:rsidRPr="005306C9" w:rsidRDefault="00B75550" w:rsidP="00D84EAC">
      <w:pPr>
        <w:pStyle w:val="BodyText"/>
        <w:ind w:left="220" w:right="338"/>
        <w:jc w:val="both"/>
        <w:rPr>
          <w:b/>
        </w:rPr>
      </w:pPr>
      <w:r w:rsidRPr="005306C9">
        <w:t xml:space="preserve">The undersigned hereby affirms that (1) he/she is a duly authorized agent of the </w:t>
      </w:r>
      <w:r w:rsidR="00FE2152" w:rsidRPr="005306C9">
        <w:t>Consultant</w:t>
      </w:r>
      <w:r w:rsidRPr="005306C9">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FE2152" w:rsidRPr="005306C9">
        <w:t>Consultant</w:t>
      </w:r>
      <w:r w:rsidRPr="005306C9">
        <w:t xml:space="preserve"> in accordance with any terms and conditions set forth in this document, and (4) that the </w:t>
      </w:r>
      <w:r w:rsidR="00FE2152" w:rsidRPr="005306C9">
        <w:t>Consultant</w:t>
      </w:r>
      <w:r w:rsidRPr="005306C9">
        <w:t xml:space="preserve"> will accept any awards made to it as a result of the offer submitted herein for a minimum of ninety calendar days following the date of submission. Offers must contain, in blue ink, a manual signature of an authorized agent of the </w:t>
      </w:r>
      <w:r w:rsidR="00FE2152" w:rsidRPr="005306C9">
        <w:t>Consultant</w:t>
      </w:r>
      <w:r w:rsidRPr="005306C9">
        <w:t xml:space="preserve"> or a verifiable electronic time and date stamped signature in the space provided on all appropriate signature lines in this solicitation. </w:t>
      </w:r>
      <w:r w:rsidRPr="005306C9">
        <w:rPr>
          <w:b/>
          <w:u w:val="single"/>
        </w:rPr>
        <w:t>Typed names as signatures are not</w:t>
      </w:r>
      <w:r w:rsidRPr="005306C9">
        <w:rPr>
          <w:b/>
          <w:spacing w:val="-3"/>
          <w:u w:val="single"/>
        </w:rPr>
        <w:t xml:space="preserve"> </w:t>
      </w:r>
      <w:r w:rsidRPr="005306C9">
        <w:rPr>
          <w:b/>
          <w:u w:val="single"/>
        </w:rPr>
        <w:t>allowed.</w:t>
      </w:r>
    </w:p>
    <w:p w14:paraId="12328C54" w14:textId="77777777" w:rsidR="00911AFF" w:rsidRPr="005306C9" w:rsidRDefault="00B75550">
      <w:pPr>
        <w:ind w:right="117"/>
        <w:jc w:val="center"/>
        <w:rPr>
          <w:sz w:val="20"/>
          <w:szCs w:val="20"/>
        </w:rPr>
      </w:pPr>
      <w:r w:rsidRPr="005306C9">
        <w:rPr>
          <w:sz w:val="20"/>
          <w:szCs w:val="20"/>
        </w:rPr>
        <w:t>PRINT OR TYPE YOUR INFORMATION</w:t>
      </w:r>
    </w:p>
    <w:p w14:paraId="383E2578" w14:textId="77777777" w:rsidR="00911AFF" w:rsidRPr="005306C9" w:rsidRDefault="00911AFF">
      <w:pPr>
        <w:pStyle w:val="BodyText"/>
        <w:spacing w:before="8"/>
        <w:rPr>
          <w:sz w:val="15"/>
          <w:szCs w:val="15"/>
        </w:rPr>
      </w:pPr>
    </w:p>
    <w:p w14:paraId="433033DA" w14:textId="167DC643" w:rsidR="00911AFF" w:rsidRPr="005306C9" w:rsidRDefault="00380078">
      <w:pPr>
        <w:tabs>
          <w:tab w:val="left" w:pos="4676"/>
          <w:tab w:val="left" w:pos="5367"/>
          <w:tab w:val="left" w:pos="9908"/>
        </w:tabs>
        <w:spacing w:before="96"/>
        <w:ind w:left="220"/>
        <w:rPr>
          <w:sz w:val="15"/>
          <w:szCs w:val="15"/>
        </w:rPr>
      </w:pPr>
      <w:r w:rsidRPr="005306C9">
        <w:rPr>
          <w:noProof/>
          <w:sz w:val="15"/>
          <w:szCs w:val="15"/>
        </w:rPr>
        <mc:AlternateContent>
          <mc:Choice Requires="wps">
            <w:drawing>
              <wp:anchor distT="0" distB="0" distL="114300" distR="114300" simplePos="0" relativeHeight="251658305"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0528F" id="Straight Connector 87" o:spid="_x0000_s1026" alt="Line" style="position:absolute;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sidRPr="005306C9">
        <w:rPr>
          <w:sz w:val="15"/>
          <w:szCs w:val="15"/>
        </w:rPr>
        <w:t>Company</w:t>
      </w:r>
      <w:r w:rsidR="00B75550" w:rsidRPr="005306C9">
        <w:rPr>
          <w:spacing w:val="-4"/>
          <w:sz w:val="15"/>
          <w:szCs w:val="15"/>
        </w:rPr>
        <w:t xml:space="preserve"> </w:t>
      </w:r>
      <w:r w:rsidR="00B75550" w:rsidRPr="005306C9">
        <w:rPr>
          <w:sz w:val="15"/>
          <w:szCs w:val="15"/>
        </w:rPr>
        <w:t>Name:</w:t>
      </w:r>
      <w:r w:rsidR="00B75550" w:rsidRPr="005306C9">
        <w:rPr>
          <w:sz w:val="15"/>
          <w:szCs w:val="15"/>
        </w:rPr>
        <w:tab/>
      </w:r>
    </w:p>
    <w:p w14:paraId="2B420212" w14:textId="77777777" w:rsidR="00911AFF" w:rsidRPr="005306C9" w:rsidRDefault="00911AFF">
      <w:pPr>
        <w:pStyle w:val="BodyText"/>
        <w:spacing w:before="2"/>
        <w:rPr>
          <w:sz w:val="15"/>
          <w:szCs w:val="15"/>
        </w:rPr>
      </w:pPr>
    </w:p>
    <w:p w14:paraId="1E563825" w14:textId="119DF205" w:rsidR="00911AFF" w:rsidRPr="005306C9" w:rsidRDefault="00380078">
      <w:pPr>
        <w:tabs>
          <w:tab w:val="left" w:pos="4727"/>
          <w:tab w:val="left" w:pos="5367"/>
          <w:tab w:val="left" w:pos="9890"/>
        </w:tabs>
        <w:spacing w:before="95"/>
        <w:ind w:left="220"/>
        <w:rPr>
          <w:sz w:val="15"/>
          <w:szCs w:val="15"/>
        </w:rPr>
      </w:pPr>
      <w:r w:rsidRPr="005306C9">
        <w:rPr>
          <w:noProof/>
          <w:sz w:val="15"/>
          <w:szCs w:val="15"/>
        </w:rPr>
        <mc:AlternateContent>
          <mc:Choice Requires="wps">
            <w:drawing>
              <wp:anchor distT="0" distB="0" distL="114300" distR="114300" simplePos="0" relativeHeight="251658307"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B7480" id="Straight Connector 90" o:spid="_x0000_s1026" alt="Line" style="position:absolute;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sidRPr="005306C9">
        <w:rPr>
          <w:noProof/>
          <w:sz w:val="15"/>
          <w:szCs w:val="15"/>
        </w:rPr>
        <mc:AlternateContent>
          <mc:Choice Requires="wps">
            <w:drawing>
              <wp:anchor distT="0" distB="0" distL="114300" distR="114300" simplePos="0" relativeHeight="25165830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9B12BA" id="Straight Connector 89" o:spid="_x0000_s1026" alt="Line" style="position:absolute;z-index:2516583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sidRPr="005306C9">
        <w:rPr>
          <w:sz w:val="15"/>
          <w:szCs w:val="15"/>
        </w:rPr>
        <w:t>Address:</w:t>
      </w:r>
      <w:r w:rsidR="00B75550" w:rsidRPr="005306C9">
        <w:rPr>
          <w:sz w:val="15"/>
          <w:szCs w:val="15"/>
        </w:rPr>
        <w:tab/>
        <w:t>City/State/Zip:</w:t>
      </w:r>
      <w:r w:rsidR="00B75550" w:rsidRPr="005306C9">
        <w:rPr>
          <w:spacing w:val="-1"/>
          <w:sz w:val="15"/>
          <w:szCs w:val="15"/>
        </w:rPr>
        <w:t xml:space="preserve"> </w:t>
      </w:r>
    </w:p>
    <w:p w14:paraId="6CB4A17B" w14:textId="77777777" w:rsidR="00911AFF" w:rsidRPr="005306C9" w:rsidRDefault="00911AFF">
      <w:pPr>
        <w:pStyle w:val="BodyText"/>
        <w:spacing w:before="3"/>
        <w:rPr>
          <w:sz w:val="15"/>
          <w:szCs w:val="15"/>
        </w:rPr>
      </w:pPr>
    </w:p>
    <w:p w14:paraId="68A3D4CE" w14:textId="23A0DCED" w:rsidR="00911AFF" w:rsidRPr="005306C9" w:rsidRDefault="00380078">
      <w:pPr>
        <w:tabs>
          <w:tab w:val="left" w:pos="4709"/>
          <w:tab w:val="left" w:pos="5367"/>
          <w:tab w:val="left" w:pos="9942"/>
        </w:tabs>
        <w:spacing w:before="95"/>
        <w:ind w:left="220"/>
        <w:rPr>
          <w:sz w:val="15"/>
          <w:szCs w:val="15"/>
        </w:rPr>
      </w:pPr>
      <w:r w:rsidRPr="005306C9">
        <w:rPr>
          <w:noProof/>
          <w:sz w:val="15"/>
          <w:szCs w:val="15"/>
        </w:rPr>
        <mc:AlternateContent>
          <mc:Choice Requires="wps">
            <w:drawing>
              <wp:anchor distT="0" distB="0" distL="114300" distR="114300" simplePos="0" relativeHeight="251658309"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AA284" id="Straight Connector 92" o:spid="_x0000_s1026" alt="Line" style="position:absolute;flip:y;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sidRPr="005306C9">
        <w:rPr>
          <w:noProof/>
          <w:sz w:val="15"/>
          <w:szCs w:val="15"/>
        </w:rPr>
        <mc:AlternateContent>
          <mc:Choice Requires="wps">
            <w:drawing>
              <wp:anchor distT="0" distB="0" distL="114300" distR="114300" simplePos="0" relativeHeight="251658308"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8E040" id="Straight Connector 91" o:spid="_x0000_s1026" alt="Line" style="position:absolute;flip:y;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sidRPr="005306C9">
        <w:rPr>
          <w:sz w:val="15"/>
          <w:szCs w:val="15"/>
        </w:rPr>
        <w:t>Contact</w:t>
      </w:r>
      <w:r w:rsidR="00B75550" w:rsidRPr="005306C9">
        <w:rPr>
          <w:spacing w:val="-3"/>
          <w:sz w:val="15"/>
          <w:szCs w:val="15"/>
        </w:rPr>
        <w:t xml:space="preserve"> </w:t>
      </w:r>
      <w:r w:rsidR="00B75550" w:rsidRPr="005306C9">
        <w:rPr>
          <w:sz w:val="15"/>
          <w:szCs w:val="15"/>
        </w:rPr>
        <w:t>Person:</w:t>
      </w:r>
      <w:r w:rsidR="00B75550" w:rsidRPr="005306C9">
        <w:rPr>
          <w:sz w:val="15"/>
          <w:szCs w:val="15"/>
        </w:rPr>
        <w:tab/>
        <w:t>Title:</w:t>
      </w:r>
      <w:r w:rsidRPr="005306C9">
        <w:rPr>
          <w:sz w:val="15"/>
          <w:szCs w:val="15"/>
        </w:rPr>
        <w:t xml:space="preserve"> </w:t>
      </w:r>
    </w:p>
    <w:p w14:paraId="7027DD0B" w14:textId="77777777" w:rsidR="00911AFF" w:rsidRPr="005306C9" w:rsidRDefault="00911AFF">
      <w:pPr>
        <w:pStyle w:val="BodyText"/>
        <w:spacing w:before="3"/>
        <w:rPr>
          <w:sz w:val="15"/>
          <w:szCs w:val="15"/>
        </w:rPr>
      </w:pPr>
    </w:p>
    <w:p w14:paraId="4457D2A7" w14:textId="307A6775" w:rsidR="00911AFF" w:rsidRPr="005306C9" w:rsidRDefault="00380078">
      <w:pPr>
        <w:tabs>
          <w:tab w:val="left" w:pos="4718"/>
          <w:tab w:val="left" w:pos="5367"/>
          <w:tab w:val="left" w:pos="9925"/>
        </w:tabs>
        <w:spacing w:before="95"/>
        <w:ind w:left="220"/>
        <w:rPr>
          <w:sz w:val="15"/>
          <w:szCs w:val="15"/>
        </w:rPr>
      </w:pPr>
      <w:r w:rsidRPr="005306C9">
        <w:rPr>
          <w:noProof/>
          <w:sz w:val="15"/>
          <w:szCs w:val="15"/>
        </w:rPr>
        <mc:AlternateContent>
          <mc:Choice Requires="wps">
            <w:drawing>
              <wp:anchor distT="0" distB="0" distL="114300" distR="114300" simplePos="0" relativeHeight="251658311"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EF576" id="Straight Connector 94" o:spid="_x0000_s1026" alt="Line" style="position:absolute;flip:y;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sidRPr="005306C9">
        <w:rPr>
          <w:noProof/>
          <w:sz w:val="15"/>
          <w:szCs w:val="15"/>
        </w:rPr>
        <mc:AlternateContent>
          <mc:Choice Requires="wps">
            <w:drawing>
              <wp:anchor distT="0" distB="0" distL="114300" distR="114300" simplePos="0" relativeHeight="251658310"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0009DF" id="Straight Connector 93" o:spid="_x0000_s1026" alt="Line" style="position:absolute;z-index:2516583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sidRPr="005306C9">
        <w:rPr>
          <w:sz w:val="15"/>
          <w:szCs w:val="15"/>
        </w:rPr>
        <w:t>Email</w:t>
      </w:r>
      <w:r w:rsidRPr="005306C9">
        <w:rPr>
          <w:sz w:val="15"/>
          <w:szCs w:val="15"/>
        </w:rPr>
        <w:t xml:space="preserve">: </w:t>
      </w:r>
      <w:r w:rsidR="00B75550" w:rsidRPr="005306C9">
        <w:rPr>
          <w:sz w:val="15"/>
          <w:szCs w:val="15"/>
        </w:rPr>
        <w:tab/>
        <w:t>Phone:</w:t>
      </w:r>
      <w:r w:rsidR="00B75550" w:rsidRPr="005306C9">
        <w:rPr>
          <w:spacing w:val="-1"/>
          <w:sz w:val="15"/>
          <w:szCs w:val="15"/>
        </w:rPr>
        <w:t xml:space="preserve"> </w:t>
      </w:r>
    </w:p>
    <w:p w14:paraId="78391A9E" w14:textId="77777777" w:rsidR="00911AFF" w:rsidRPr="005306C9" w:rsidRDefault="00911AFF">
      <w:pPr>
        <w:pStyle w:val="BodyText"/>
        <w:spacing w:before="2"/>
        <w:rPr>
          <w:sz w:val="15"/>
          <w:szCs w:val="15"/>
        </w:rPr>
      </w:pPr>
    </w:p>
    <w:p w14:paraId="41BF2A51" w14:textId="13FEBF62" w:rsidR="00911AFF" w:rsidRPr="005306C9" w:rsidRDefault="00FB00B8" w:rsidP="006E7133">
      <w:pPr>
        <w:tabs>
          <w:tab w:val="left" w:pos="4708"/>
          <w:tab w:val="left" w:pos="7070"/>
          <w:tab w:val="left" w:pos="7617"/>
          <w:tab w:val="left" w:pos="9805"/>
        </w:tabs>
        <w:spacing w:before="96"/>
        <w:ind w:left="220"/>
        <w:rPr>
          <w:sz w:val="15"/>
          <w:szCs w:val="15"/>
        </w:rPr>
      </w:pPr>
      <w:r w:rsidRPr="005306C9">
        <w:rPr>
          <w:noProof/>
          <w:sz w:val="15"/>
          <w:szCs w:val="15"/>
        </w:rPr>
        <mc:AlternateContent>
          <mc:Choice Requires="wps">
            <w:drawing>
              <wp:anchor distT="0" distB="0" distL="114300" distR="114300" simplePos="0" relativeHeight="251658313"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EC1CE9" id="Straight Connector 96" o:spid="_x0000_s1026" alt="Line" style="position:absolute;z-index:251658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sidRPr="005306C9">
        <w:rPr>
          <w:noProof/>
          <w:sz w:val="15"/>
          <w:szCs w:val="15"/>
        </w:rPr>
        <mc:AlternateContent>
          <mc:Choice Requires="wps">
            <w:drawing>
              <wp:anchor distT="0" distB="0" distL="114300" distR="114300" simplePos="0" relativeHeight="251658312"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894000" id="Straight Connector 95" o:spid="_x0000_s1026" alt="Line" style="position:absolute;z-index:251658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sidRPr="005306C9">
        <w:rPr>
          <w:sz w:val="15"/>
          <w:szCs w:val="15"/>
        </w:rPr>
        <w:t>Authorized</w:t>
      </w:r>
      <w:r w:rsidR="00B75550" w:rsidRPr="005306C9">
        <w:rPr>
          <w:spacing w:val="-4"/>
          <w:sz w:val="15"/>
          <w:szCs w:val="15"/>
        </w:rPr>
        <w:t xml:space="preserve"> </w:t>
      </w:r>
      <w:r w:rsidR="00B75550" w:rsidRPr="005306C9">
        <w:rPr>
          <w:sz w:val="15"/>
          <w:szCs w:val="15"/>
        </w:rPr>
        <w:t>Representative’s</w:t>
      </w:r>
      <w:r w:rsidR="00B75550" w:rsidRPr="005306C9">
        <w:rPr>
          <w:spacing w:val="-2"/>
          <w:sz w:val="15"/>
          <w:szCs w:val="15"/>
        </w:rPr>
        <w:t xml:space="preserve"> </w:t>
      </w:r>
      <w:r w:rsidR="00B75550" w:rsidRPr="005306C9">
        <w:rPr>
          <w:sz w:val="15"/>
          <w:szCs w:val="15"/>
        </w:rPr>
        <w:t>Signature</w:t>
      </w:r>
      <w:r w:rsidRPr="005306C9">
        <w:rPr>
          <w:sz w:val="15"/>
          <w:szCs w:val="15"/>
        </w:rPr>
        <w:t xml:space="preserve">: </w:t>
      </w:r>
      <w:r w:rsidR="00B75550" w:rsidRPr="005306C9">
        <w:rPr>
          <w:sz w:val="15"/>
          <w:szCs w:val="15"/>
        </w:rPr>
        <w:tab/>
      </w:r>
      <w:r w:rsidR="006E7133" w:rsidRPr="005306C9">
        <w:rPr>
          <w:sz w:val="15"/>
          <w:szCs w:val="15"/>
        </w:rPr>
        <w:tab/>
      </w:r>
      <w:r w:rsidR="00B75550" w:rsidRPr="005306C9">
        <w:rPr>
          <w:sz w:val="15"/>
          <w:szCs w:val="15"/>
        </w:rPr>
        <w:t>Date:</w:t>
      </w:r>
      <w:r w:rsidR="00B75550" w:rsidRPr="005306C9">
        <w:rPr>
          <w:spacing w:val="-1"/>
          <w:sz w:val="15"/>
          <w:szCs w:val="15"/>
        </w:rPr>
        <w:t xml:space="preserve"> </w:t>
      </w:r>
    </w:p>
    <w:p w14:paraId="5DC73646" w14:textId="77777777" w:rsidR="00911AFF" w:rsidRPr="005306C9" w:rsidRDefault="00911AFF">
      <w:pPr>
        <w:pStyle w:val="BodyText"/>
        <w:spacing w:before="2"/>
        <w:rPr>
          <w:sz w:val="15"/>
          <w:szCs w:val="15"/>
        </w:rPr>
      </w:pPr>
    </w:p>
    <w:p w14:paraId="3E79F4E5" w14:textId="5628D2BA" w:rsidR="00911AFF" w:rsidRPr="005306C9" w:rsidRDefault="00FB00B8">
      <w:pPr>
        <w:tabs>
          <w:tab w:val="left" w:pos="4676"/>
          <w:tab w:val="left" w:pos="5367"/>
          <w:tab w:val="left" w:pos="9858"/>
        </w:tabs>
        <w:spacing w:before="95"/>
        <w:ind w:left="220"/>
        <w:rPr>
          <w:sz w:val="15"/>
          <w:szCs w:val="15"/>
        </w:rPr>
      </w:pPr>
      <w:r w:rsidRPr="005306C9">
        <w:rPr>
          <w:noProof/>
          <w:sz w:val="15"/>
          <w:szCs w:val="15"/>
        </w:rPr>
        <mc:AlternateContent>
          <mc:Choice Requires="wps">
            <w:drawing>
              <wp:anchor distT="0" distB="0" distL="114300" distR="114300" simplePos="0" relativeHeight="251658315"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328C2" id="Straight Connector 98" o:spid="_x0000_s1026" alt="Line" style="position:absolute;flip:y;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sidRPr="005306C9">
        <w:rPr>
          <w:noProof/>
          <w:sz w:val="15"/>
          <w:szCs w:val="15"/>
        </w:rPr>
        <mc:AlternateContent>
          <mc:Choice Requires="wps">
            <w:drawing>
              <wp:anchor distT="0" distB="0" distL="114300" distR="114300" simplePos="0" relativeHeight="251658314"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3404F" id="Straight Connector 97" o:spid="_x0000_s1026" alt="Line" style="position:absolute;z-index:251658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sidRPr="005306C9">
        <w:rPr>
          <w:sz w:val="15"/>
          <w:szCs w:val="15"/>
        </w:rPr>
        <w:t>Printed</w:t>
      </w:r>
      <w:r w:rsidR="00B75550" w:rsidRPr="005306C9">
        <w:rPr>
          <w:spacing w:val="-1"/>
          <w:sz w:val="15"/>
          <w:szCs w:val="15"/>
        </w:rPr>
        <w:t xml:space="preserve"> </w:t>
      </w:r>
      <w:r w:rsidR="00B75550" w:rsidRPr="005306C9">
        <w:rPr>
          <w:sz w:val="15"/>
          <w:szCs w:val="15"/>
        </w:rPr>
        <w:t>Name</w:t>
      </w:r>
      <w:r w:rsidRPr="005306C9">
        <w:rPr>
          <w:sz w:val="15"/>
          <w:szCs w:val="15"/>
        </w:rPr>
        <w:t xml:space="preserve">: </w:t>
      </w:r>
      <w:r w:rsidR="00B75550" w:rsidRPr="005306C9">
        <w:rPr>
          <w:sz w:val="15"/>
          <w:szCs w:val="15"/>
        </w:rPr>
        <w:tab/>
        <w:t>Title</w:t>
      </w:r>
      <w:r w:rsidRPr="005306C9">
        <w:rPr>
          <w:sz w:val="15"/>
          <w:szCs w:val="15"/>
        </w:rPr>
        <w:t xml:space="preserve">: </w:t>
      </w:r>
    </w:p>
    <w:p w14:paraId="67B4CA62" w14:textId="77777777" w:rsidR="00911AFF" w:rsidRPr="005306C9" w:rsidRDefault="00911AFF">
      <w:pPr>
        <w:pStyle w:val="BodyText"/>
        <w:spacing w:before="3"/>
        <w:rPr>
          <w:sz w:val="15"/>
          <w:szCs w:val="15"/>
        </w:rPr>
      </w:pPr>
    </w:p>
    <w:p w14:paraId="298E5CF0" w14:textId="2A108AEA" w:rsidR="00911AFF" w:rsidRPr="005306C9" w:rsidRDefault="008F4F26" w:rsidP="00220756">
      <w:pPr>
        <w:tabs>
          <w:tab w:val="left" w:pos="4718"/>
          <w:tab w:val="left" w:pos="5367"/>
          <w:tab w:val="left" w:pos="9925"/>
        </w:tabs>
        <w:spacing w:before="95"/>
        <w:ind w:left="220"/>
        <w:rPr>
          <w:sz w:val="15"/>
          <w:szCs w:val="15"/>
        </w:rPr>
        <w:sectPr w:rsidR="00911AFF" w:rsidRPr="005306C9" w:rsidSect="0019450F">
          <w:footerReference w:type="default" r:id="rId10"/>
          <w:type w:val="continuous"/>
          <w:pgSz w:w="12240" w:h="15840"/>
          <w:pgMar w:top="806" w:right="734" w:bottom="518" w:left="864" w:header="720" w:footer="346" w:gutter="0"/>
          <w:pgNumType w:start="1"/>
          <w:cols w:space="720"/>
        </w:sectPr>
      </w:pPr>
      <w:r w:rsidRPr="005306C9">
        <w:rPr>
          <w:noProof/>
          <w:sz w:val="15"/>
          <w:szCs w:val="15"/>
        </w:rPr>
        <mc:AlternateContent>
          <mc:Choice Requires="wps">
            <w:drawing>
              <wp:anchor distT="0" distB="0" distL="114300" distR="114300" simplePos="0" relativeHeight="251658317"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828B8" id="Straight Connector 100" o:spid="_x0000_s1026" alt="Line" style="position:absolute;flip:y;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sidRPr="005306C9">
        <w:rPr>
          <w:noProof/>
          <w:sz w:val="15"/>
          <w:szCs w:val="15"/>
        </w:rPr>
        <mc:AlternateContent>
          <mc:Choice Requires="wps">
            <w:drawing>
              <wp:anchor distT="0" distB="0" distL="114300" distR="114300" simplePos="0" relativeHeight="25165831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7FEE0" id="Straight Connector 99" o:spid="_x0000_s1026" alt="Line" style="position:absolute;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sidRPr="005306C9">
        <w:rPr>
          <w:sz w:val="15"/>
          <w:szCs w:val="15"/>
        </w:rPr>
        <w:t>Email:</w:t>
      </w:r>
      <w:r w:rsidR="00B75550" w:rsidRPr="005306C9">
        <w:rPr>
          <w:sz w:val="15"/>
          <w:szCs w:val="15"/>
        </w:rPr>
        <w:tab/>
        <w:t>Phone:</w:t>
      </w:r>
      <w:r w:rsidR="00B75550" w:rsidRPr="005306C9">
        <w:rPr>
          <w:spacing w:val="-1"/>
          <w:sz w:val="15"/>
          <w:szCs w:val="15"/>
        </w:rPr>
        <w:t xml:space="preserve"> </w:t>
      </w:r>
      <w:r w:rsidR="00B75550" w:rsidRPr="005306C9">
        <w:rPr>
          <w:sz w:val="15"/>
          <w:szCs w:val="15"/>
          <w:u w:val="single"/>
        </w:rPr>
        <w:t xml:space="preserve"> </w:t>
      </w:r>
    </w:p>
    <w:p w14:paraId="20F27CB9" w14:textId="14FF9100" w:rsidR="00911AFF" w:rsidRPr="005306C9" w:rsidRDefault="00B75550">
      <w:pPr>
        <w:spacing w:before="435" w:line="360" w:lineRule="auto"/>
        <w:ind w:left="6722" w:right="481" w:hanging="1195"/>
        <w:rPr>
          <w:b/>
          <w:sz w:val="20"/>
          <w:szCs w:val="20"/>
        </w:rPr>
      </w:pPr>
      <w:r w:rsidRPr="005306C9">
        <w:rPr>
          <w:noProof/>
          <w:sz w:val="20"/>
          <w:szCs w:val="20"/>
        </w:rPr>
        <w:lastRenderedPageBreak/>
        <w:drawing>
          <wp:anchor distT="0" distB="0" distL="0" distR="0" simplePos="0" relativeHeight="251658248"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5306C9">
        <w:rPr>
          <w:sz w:val="20"/>
          <w:szCs w:val="20"/>
        </w:rPr>
        <w:t xml:space="preserve"> </w:t>
      </w:r>
      <w:r w:rsidR="002F28BC" w:rsidRPr="005306C9">
        <w:rPr>
          <w:b/>
          <w:sz w:val="20"/>
          <w:szCs w:val="20"/>
        </w:rPr>
        <w:t>REQUEST FOR PROPOSAL #RFP-</w:t>
      </w:r>
      <w:r w:rsidR="004F258B">
        <w:rPr>
          <w:b/>
          <w:sz w:val="20"/>
          <w:szCs w:val="20"/>
        </w:rPr>
        <w:t>25-087</w:t>
      </w:r>
      <w:r w:rsidR="00833EA7" w:rsidRPr="005306C9">
        <w:rPr>
          <w:sz w:val="20"/>
          <w:szCs w:val="20"/>
        </w:rPr>
        <w:t xml:space="preserve"> </w:t>
      </w:r>
      <w:r w:rsidRPr="005306C9">
        <w:rPr>
          <w:b/>
          <w:sz w:val="20"/>
          <w:szCs w:val="20"/>
        </w:rPr>
        <w:t>EXECUTIVE SUMMARY</w:t>
      </w:r>
    </w:p>
    <w:p w14:paraId="11A77D2E" w14:textId="77777777" w:rsidR="00911AFF" w:rsidRPr="005306C9" w:rsidRDefault="00911AFF">
      <w:pPr>
        <w:pStyle w:val="BodyText"/>
        <w:rPr>
          <w:b/>
        </w:rPr>
      </w:pPr>
    </w:p>
    <w:p w14:paraId="617A1B7C" w14:textId="4A3C78A7" w:rsidR="00911AFF" w:rsidRPr="005306C9" w:rsidRDefault="00450CEF">
      <w:pPr>
        <w:pStyle w:val="BodyText"/>
        <w:rPr>
          <w:b/>
        </w:rPr>
      </w:pPr>
      <w:r w:rsidRPr="005306C9">
        <w:rPr>
          <w:noProof/>
        </w:rPr>
        <mc:AlternateContent>
          <mc:Choice Requires="wps">
            <w:drawing>
              <wp:anchor distT="0" distB="0" distL="0" distR="0" simplePos="0" relativeHeight="251658247"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D27D" id="Freeform 84" o:spid="_x0000_s1026" alt="Line&#10;" style="position:absolute;margin-left:48.6pt;margin-top:12pt;width:514.8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Pr="005306C9" w:rsidRDefault="00911AFF">
      <w:pPr>
        <w:pStyle w:val="BodyText"/>
        <w:spacing w:before="3"/>
        <w:rPr>
          <w:b/>
        </w:rPr>
      </w:pPr>
    </w:p>
    <w:p w14:paraId="76DB1B2E" w14:textId="73C593C5" w:rsidR="00911AFF" w:rsidRPr="005306C9" w:rsidRDefault="00B75550">
      <w:pPr>
        <w:pStyle w:val="BodyText"/>
        <w:spacing w:line="276" w:lineRule="auto"/>
        <w:ind w:left="220" w:right="338"/>
        <w:jc w:val="both"/>
      </w:pPr>
      <w:bookmarkStart w:id="1" w:name="_bookmark2"/>
      <w:bookmarkEnd w:id="1"/>
      <w:r w:rsidRPr="005306C9">
        <w:rPr>
          <w:b/>
        </w:rPr>
        <w:t xml:space="preserve">OFFICIAL SOLICITATION DOCUMENTS: </w:t>
      </w:r>
      <w:r w:rsidRPr="005306C9">
        <w:t xml:space="preserve">El Paso County officially distributes solicitation documents </w:t>
      </w:r>
      <w:r w:rsidR="00220756" w:rsidRPr="005306C9">
        <w:t>through the</w:t>
      </w:r>
      <w:r w:rsidRPr="005306C9">
        <w:t xml:space="preserve"> Rocky Mountain E-Purchasing System and the County’s website. </w:t>
      </w:r>
      <w:r w:rsidRPr="005306C9">
        <w:rPr>
          <w:b/>
          <w:i/>
        </w:rPr>
        <w:t xml:space="preserve">Copies of solicitations obtained from any other source are </w:t>
      </w:r>
      <w:r w:rsidRPr="005306C9">
        <w:rPr>
          <w:b/>
          <w:i/>
          <w:u w:val="thick"/>
        </w:rPr>
        <w:t>not</w:t>
      </w:r>
      <w:r w:rsidRPr="005306C9">
        <w:rPr>
          <w:b/>
          <w:i/>
        </w:rPr>
        <w:t xml:space="preserve"> considered official copies. </w:t>
      </w:r>
      <w:r w:rsidRPr="005306C9">
        <w:t xml:space="preserve">Only those </w:t>
      </w:r>
      <w:r w:rsidR="00FE2152" w:rsidRPr="005306C9">
        <w:t>Consultant</w:t>
      </w:r>
      <w:r w:rsidRPr="005306C9">
        <w:t>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5306C9">
        <w:rPr>
          <w:spacing w:val="-4"/>
        </w:rPr>
        <w:t xml:space="preserve"> </w:t>
      </w:r>
      <w:r w:rsidRPr="005306C9">
        <w:t>website.</w:t>
      </w:r>
    </w:p>
    <w:p w14:paraId="4EAEB8B5" w14:textId="77777777" w:rsidR="00911AFF" w:rsidRPr="005306C9" w:rsidRDefault="00911AFF">
      <w:pPr>
        <w:pStyle w:val="BodyText"/>
        <w:spacing w:before="11"/>
      </w:pPr>
    </w:p>
    <w:p w14:paraId="1FF0E17B" w14:textId="7B013675" w:rsidR="00911AFF" w:rsidRPr="005306C9" w:rsidRDefault="00B75550">
      <w:pPr>
        <w:pStyle w:val="BodyText"/>
        <w:spacing w:line="276" w:lineRule="auto"/>
        <w:ind w:left="220" w:right="336"/>
        <w:jc w:val="both"/>
      </w:pPr>
      <w:r w:rsidRPr="005306C9">
        <w:rPr>
          <w:b/>
        </w:rPr>
        <w:t>PURPOSE OF SOLICITATION:</w:t>
      </w:r>
      <w:r w:rsidR="00DB48D1" w:rsidRPr="005306C9">
        <w:rPr>
          <w:rFonts w:eastAsiaTheme="minorEastAsia"/>
        </w:rPr>
        <w:t xml:space="preserve"> El Paso County is requesting proposals from qualified, experienced, professional Consultants to furnish all services, labor, materials, and equipment necessary for professional services for the </w:t>
      </w:r>
      <w:r w:rsidR="0049687B" w:rsidRPr="005306C9">
        <w:rPr>
          <w:rFonts w:eastAsiaTheme="minorEastAsia"/>
        </w:rPr>
        <w:t>El Paso County Stormwater Master Drainage Plan</w:t>
      </w:r>
      <w:r w:rsidR="00DB48D1" w:rsidRPr="005306C9">
        <w:rPr>
          <w:rFonts w:eastAsiaTheme="minorEastAsia"/>
          <w:b/>
          <w:bCs/>
        </w:rPr>
        <w:t xml:space="preserve"> (“The Project”)</w:t>
      </w:r>
      <w:r w:rsidR="00DB48D1" w:rsidRPr="005306C9">
        <w:rPr>
          <w:rFonts w:eastAsiaTheme="minorEastAsia"/>
        </w:rPr>
        <w:t>.</w:t>
      </w:r>
    </w:p>
    <w:p w14:paraId="7706EA78" w14:textId="77777777" w:rsidR="00911AFF" w:rsidRPr="005306C9" w:rsidRDefault="00911AFF">
      <w:pPr>
        <w:pStyle w:val="BodyText"/>
      </w:pPr>
    </w:p>
    <w:p w14:paraId="7280904D" w14:textId="50DD4FC1" w:rsidR="00373CEA" w:rsidRPr="005306C9" w:rsidRDefault="00B75550" w:rsidP="00230FF7">
      <w:pPr>
        <w:pStyle w:val="BodyText"/>
        <w:spacing w:line="568" w:lineRule="auto"/>
        <w:ind w:left="220" w:right="292"/>
      </w:pPr>
      <w:r w:rsidRPr="005306C9">
        <w:t xml:space="preserve">There will be El Paso County oversight of the </w:t>
      </w:r>
      <w:r w:rsidR="00D40B17" w:rsidRPr="005306C9">
        <w:t>Project</w:t>
      </w:r>
      <w:r w:rsidRPr="005306C9">
        <w:t xml:space="preserve">. </w:t>
      </w:r>
    </w:p>
    <w:p w14:paraId="397F70C8" w14:textId="69FC0165" w:rsidR="00911AFF" w:rsidRPr="0049687B" w:rsidRDefault="00B75550" w:rsidP="00E142AF">
      <w:pPr>
        <w:spacing w:line="276" w:lineRule="auto"/>
        <w:ind w:left="220" w:right="338"/>
        <w:jc w:val="both"/>
        <w:rPr>
          <w:color w:val="EE0000"/>
          <w:sz w:val="20"/>
          <w:szCs w:val="20"/>
        </w:rPr>
      </w:pPr>
      <w:r w:rsidRPr="005306C9">
        <w:rPr>
          <w:b/>
          <w:sz w:val="20"/>
          <w:szCs w:val="20"/>
        </w:rPr>
        <w:t xml:space="preserve">TERM OF CONTRACT: </w:t>
      </w:r>
      <w:r w:rsidRPr="005306C9">
        <w:rPr>
          <w:sz w:val="20"/>
          <w:szCs w:val="20"/>
        </w:rPr>
        <w:t>The awarded contract</w:t>
      </w:r>
      <w:r w:rsidR="000F6AE3" w:rsidRPr="005306C9">
        <w:rPr>
          <w:sz w:val="20"/>
          <w:szCs w:val="20"/>
        </w:rPr>
        <w:t xml:space="preserve">(s) is </w:t>
      </w:r>
      <w:r w:rsidR="008211A1" w:rsidRPr="005306C9">
        <w:rPr>
          <w:sz w:val="20"/>
          <w:szCs w:val="20"/>
        </w:rPr>
        <w:t>estimated</w:t>
      </w:r>
      <w:r w:rsidR="000F6AE3" w:rsidRPr="005306C9">
        <w:rPr>
          <w:sz w:val="20"/>
          <w:szCs w:val="20"/>
        </w:rPr>
        <w:t xml:space="preserve"> to</w:t>
      </w:r>
      <w:r w:rsidRPr="005306C9">
        <w:rPr>
          <w:sz w:val="20"/>
          <w:szCs w:val="20"/>
        </w:rPr>
        <w:t xml:space="preserve"> commence on </w:t>
      </w:r>
      <w:r w:rsidR="003074AF" w:rsidRPr="00D65B52">
        <w:rPr>
          <w:i/>
          <w:sz w:val="20"/>
          <w:szCs w:val="20"/>
          <w:u w:val="single"/>
        </w:rPr>
        <w:t xml:space="preserve">December </w:t>
      </w:r>
      <w:r w:rsidR="00CD796C" w:rsidRPr="00D65B52">
        <w:rPr>
          <w:i/>
          <w:sz w:val="20"/>
          <w:szCs w:val="20"/>
          <w:u w:val="single"/>
        </w:rPr>
        <w:t>16</w:t>
      </w:r>
      <w:r w:rsidRPr="00D65B52">
        <w:rPr>
          <w:i/>
          <w:sz w:val="20"/>
          <w:szCs w:val="20"/>
          <w:u w:val="single"/>
        </w:rPr>
        <w:t>, 2025,</w:t>
      </w:r>
      <w:r w:rsidRPr="00D65B52">
        <w:rPr>
          <w:i/>
          <w:sz w:val="20"/>
          <w:szCs w:val="20"/>
        </w:rPr>
        <w:t xml:space="preserve"> </w:t>
      </w:r>
      <w:r w:rsidRPr="00D65B52">
        <w:rPr>
          <w:sz w:val="20"/>
          <w:szCs w:val="20"/>
        </w:rPr>
        <w:t xml:space="preserve">and shall remain in effect through </w:t>
      </w:r>
      <w:r w:rsidR="000F6AE3" w:rsidRPr="00D65B52">
        <w:rPr>
          <w:i/>
          <w:sz w:val="20"/>
          <w:szCs w:val="20"/>
          <w:u w:val="single"/>
        </w:rPr>
        <w:t>December</w:t>
      </w:r>
      <w:r w:rsidRPr="00D65B52">
        <w:rPr>
          <w:i/>
          <w:sz w:val="20"/>
          <w:szCs w:val="20"/>
          <w:u w:val="single"/>
        </w:rPr>
        <w:t xml:space="preserve"> 31, 202</w:t>
      </w:r>
      <w:r w:rsidR="008211A1" w:rsidRPr="00D65B52">
        <w:rPr>
          <w:i/>
          <w:sz w:val="20"/>
          <w:szCs w:val="20"/>
          <w:u w:val="single"/>
        </w:rPr>
        <w:t>6</w:t>
      </w:r>
      <w:r w:rsidRPr="00D65B52">
        <w:rPr>
          <w:sz w:val="20"/>
          <w:szCs w:val="20"/>
        </w:rPr>
        <w:t>.</w:t>
      </w:r>
    </w:p>
    <w:p w14:paraId="10A40A1D" w14:textId="77777777" w:rsidR="008335A2" w:rsidRPr="005306C9" w:rsidRDefault="008335A2" w:rsidP="00E142AF">
      <w:pPr>
        <w:spacing w:line="276" w:lineRule="auto"/>
        <w:ind w:left="220" w:right="338"/>
        <w:jc w:val="both"/>
        <w:rPr>
          <w:sz w:val="20"/>
          <w:szCs w:val="20"/>
        </w:rPr>
      </w:pPr>
    </w:p>
    <w:p w14:paraId="17B6AB6E" w14:textId="47BAABF5" w:rsidR="008335A2" w:rsidRPr="005306C9" w:rsidRDefault="008335A2" w:rsidP="008335A2">
      <w:pPr>
        <w:spacing w:line="276" w:lineRule="auto"/>
        <w:ind w:left="270"/>
        <w:jc w:val="both"/>
        <w:rPr>
          <w:sz w:val="20"/>
          <w:szCs w:val="20"/>
        </w:rPr>
      </w:pPr>
      <w:r w:rsidRPr="005306C9">
        <w:rPr>
          <w:b/>
          <w:sz w:val="20"/>
          <w:szCs w:val="20"/>
        </w:rPr>
        <w:t>OPTION TO RENEW FOR SUBSEQUENT YEARS (MAINTAINING SAME PRICES):</w:t>
      </w:r>
      <w:r w:rsidRPr="005306C9">
        <w:rPr>
          <w:sz w:val="20"/>
          <w:szCs w:val="20"/>
        </w:rPr>
        <w:t xml:space="preserve">  The prices or discounts quoted in this Solicitation shall prevail for term of the contract, at which time the County shall have the option to renew the contract for four additional one-year periods, provided, however, that the </w:t>
      </w:r>
      <w:r w:rsidR="00FE2152" w:rsidRPr="005306C9">
        <w:rPr>
          <w:sz w:val="20"/>
          <w:szCs w:val="20"/>
        </w:rPr>
        <w:t>Consultant</w:t>
      </w:r>
      <w:r w:rsidRPr="005306C9">
        <w:rPr>
          <w:sz w:val="20"/>
          <w:szCs w:val="20"/>
        </w:rPr>
        <w:t xml:space="preserve"> will maintain the same prices or discounts that were awarded during the initial contract.  Continuation of the contract beyond the initial period is a County prerogative and not a right of the </w:t>
      </w:r>
      <w:r w:rsidR="00FE2152" w:rsidRPr="005306C9">
        <w:rPr>
          <w:sz w:val="20"/>
          <w:szCs w:val="20"/>
        </w:rPr>
        <w:t>Consultant</w:t>
      </w:r>
      <w:r w:rsidRPr="005306C9">
        <w:rPr>
          <w:sz w:val="20"/>
          <w:szCs w:val="20"/>
        </w:rPr>
        <w:t>.  This prerogative will be exercised only when such continuation is clearly in the best interest of the County.</w:t>
      </w:r>
    </w:p>
    <w:p w14:paraId="55DB62E4" w14:textId="77777777" w:rsidR="008335A2" w:rsidRPr="005306C9" w:rsidRDefault="008335A2" w:rsidP="008335A2">
      <w:pPr>
        <w:spacing w:line="276" w:lineRule="auto"/>
        <w:jc w:val="both"/>
        <w:rPr>
          <w:sz w:val="20"/>
          <w:szCs w:val="20"/>
        </w:rPr>
      </w:pPr>
    </w:p>
    <w:p w14:paraId="5C6DAD0D" w14:textId="4FCBD22A" w:rsidR="008335A2" w:rsidRPr="005306C9" w:rsidRDefault="008335A2" w:rsidP="008335A2">
      <w:pPr>
        <w:spacing w:line="276" w:lineRule="auto"/>
        <w:ind w:left="270"/>
        <w:jc w:val="both"/>
        <w:rPr>
          <w:sz w:val="20"/>
          <w:szCs w:val="20"/>
        </w:rPr>
      </w:pPr>
      <w:r w:rsidRPr="005306C9">
        <w:rPr>
          <w:sz w:val="20"/>
          <w:szCs w:val="20"/>
        </w:rPr>
        <w:t xml:space="preserve">The County may consider an adjustment to the pricing structure outside of the option period, if such adjustment would be detrimental to the </w:t>
      </w:r>
      <w:r w:rsidR="00FE2152" w:rsidRPr="005306C9">
        <w:rPr>
          <w:sz w:val="20"/>
          <w:szCs w:val="20"/>
        </w:rPr>
        <w:t>Consultant</w:t>
      </w:r>
      <w:r w:rsidRPr="005306C9">
        <w:rPr>
          <w:sz w:val="20"/>
          <w:szCs w:val="20"/>
        </w:rPr>
        <w:t xml:space="preserve">.  The </w:t>
      </w:r>
      <w:r w:rsidR="00FE2152" w:rsidRPr="005306C9">
        <w:rPr>
          <w:sz w:val="20"/>
          <w:szCs w:val="20"/>
        </w:rPr>
        <w:t>Consultant</w:t>
      </w:r>
      <w:r w:rsidRPr="005306C9">
        <w:rPr>
          <w:sz w:val="20"/>
          <w:szCs w:val="20"/>
        </w:rPr>
        <w:t xml:space="preserve">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w:t>
      </w:r>
      <w:r w:rsidR="00FE2152" w:rsidRPr="005306C9">
        <w:rPr>
          <w:sz w:val="20"/>
          <w:szCs w:val="20"/>
        </w:rPr>
        <w:t>Consultant</w:t>
      </w:r>
      <w:r w:rsidRPr="005306C9">
        <w:rPr>
          <w:sz w:val="20"/>
          <w:szCs w:val="20"/>
        </w:rPr>
        <w:t xml:space="preserve"> and/or to terminate the contract with the </w:t>
      </w:r>
      <w:r w:rsidR="00FE2152" w:rsidRPr="005306C9">
        <w:rPr>
          <w:sz w:val="20"/>
          <w:szCs w:val="20"/>
        </w:rPr>
        <w:t>Consultant</w:t>
      </w:r>
      <w:r w:rsidRPr="005306C9">
        <w:rPr>
          <w:sz w:val="20"/>
          <w:szCs w:val="20"/>
        </w:rPr>
        <w:t xml:space="preserve"> based on such price adjustments.</w:t>
      </w:r>
    </w:p>
    <w:p w14:paraId="4EB70981" w14:textId="77777777" w:rsidR="008335A2" w:rsidRPr="005306C9" w:rsidRDefault="008335A2" w:rsidP="008335A2">
      <w:pPr>
        <w:spacing w:line="276" w:lineRule="auto"/>
        <w:ind w:left="360" w:right="338" w:hanging="140"/>
        <w:jc w:val="both"/>
        <w:rPr>
          <w:sz w:val="20"/>
          <w:szCs w:val="20"/>
        </w:rPr>
      </w:pPr>
    </w:p>
    <w:p w14:paraId="21DC69D6" w14:textId="77777777" w:rsidR="00911AFF" w:rsidRPr="005306C9" w:rsidRDefault="00911AFF">
      <w:pPr>
        <w:pStyle w:val="BodyText"/>
        <w:spacing w:before="11"/>
      </w:pPr>
    </w:p>
    <w:p w14:paraId="5CF6BC11" w14:textId="0E3DB1C1" w:rsidR="00220756" w:rsidRPr="005306C9" w:rsidRDefault="00220756">
      <w:pPr>
        <w:pStyle w:val="BodyText"/>
        <w:spacing w:line="276" w:lineRule="auto"/>
        <w:ind w:left="220" w:right="337"/>
        <w:jc w:val="both"/>
        <w:rPr>
          <w:b/>
        </w:rPr>
      </w:pPr>
      <w:r w:rsidRPr="005306C9">
        <w:rPr>
          <w:b/>
        </w:rPr>
        <w:t xml:space="preserve">NON-APPROPRIATION: </w:t>
      </w:r>
      <w:r w:rsidRPr="005306C9">
        <w:t xml:space="preserve">Pursuant to C.R.S.§ 29-1-110, as amended, the </w:t>
      </w:r>
      <w:bookmarkStart w:id="2" w:name="_Hlk208845754"/>
      <w:r w:rsidRPr="005306C9">
        <w:t xml:space="preserve">financial obligations of the County as set forth herein after the current fiscal year are contingent upon funds </w:t>
      </w:r>
      <w:r w:rsidRPr="00F013D2">
        <w:t>being</w:t>
      </w:r>
      <w:r w:rsidRPr="005306C9">
        <w:t xml:space="preserve"> appropriated</w:t>
      </w:r>
      <w:bookmarkEnd w:id="2"/>
      <w:r w:rsidRPr="005306C9">
        <w:t xml:space="preserve">, budgeted and otherwise available. The awarded agreement will automatically terminate on January 1st of the first fiscal year for which funds are not appropriated. The County shall give the </w:t>
      </w:r>
      <w:r w:rsidR="00FE2152" w:rsidRPr="005306C9">
        <w:t>Consultant</w:t>
      </w:r>
      <w:r w:rsidRPr="005306C9">
        <w:t xml:space="preserve"> written notice of such non- appropriation.</w:t>
      </w:r>
    </w:p>
    <w:p w14:paraId="23E76E46" w14:textId="77777777" w:rsidR="00220756" w:rsidRPr="005306C9" w:rsidRDefault="00220756">
      <w:pPr>
        <w:pStyle w:val="BodyText"/>
        <w:spacing w:line="276" w:lineRule="auto"/>
        <w:ind w:left="220" w:right="337"/>
        <w:jc w:val="both"/>
        <w:rPr>
          <w:b/>
        </w:rPr>
      </w:pPr>
    </w:p>
    <w:p w14:paraId="1FD4FEFA" w14:textId="51AF6583" w:rsidR="00911AFF" w:rsidRPr="005306C9" w:rsidRDefault="00B75550">
      <w:pPr>
        <w:pStyle w:val="BodyText"/>
        <w:spacing w:line="276" w:lineRule="auto"/>
        <w:ind w:left="220" w:right="337"/>
        <w:jc w:val="both"/>
      </w:pPr>
      <w:r w:rsidRPr="005306C9">
        <w:rPr>
          <w:b/>
        </w:rPr>
        <w:t xml:space="preserve">SCHEDULE OF ACTIVITIES: </w:t>
      </w:r>
      <w:r w:rsidRPr="005306C9">
        <w:t xml:space="preserve">The following activities and dates tentatively outline the process to be used to solicit </w:t>
      </w:r>
      <w:r w:rsidR="00FE2152" w:rsidRPr="005306C9">
        <w:t>Consultant</w:t>
      </w:r>
      <w:r w:rsidRPr="005306C9">
        <w:t xml:space="preserve"> responses and to review each </w:t>
      </w:r>
      <w:r w:rsidR="00FE2152" w:rsidRPr="005306C9">
        <w:t>Consultant</w:t>
      </w:r>
      <w:r w:rsidRPr="005306C9">
        <w:rPr>
          <w:spacing w:val="-8"/>
        </w:rPr>
        <w:t xml:space="preserve"> </w:t>
      </w:r>
      <w:r w:rsidRPr="005306C9">
        <w:t>Response:</w:t>
      </w:r>
    </w:p>
    <w:p w14:paraId="49467431" w14:textId="77777777" w:rsidR="00911AFF" w:rsidRPr="005306C9" w:rsidRDefault="00911AFF">
      <w:pPr>
        <w:pStyle w:val="BodyText"/>
      </w:pPr>
    </w:p>
    <w:p w14:paraId="307C73C4" w14:textId="42D2BE42" w:rsidR="00DB48D1" w:rsidRPr="007E739D" w:rsidRDefault="00DB48D1" w:rsidP="00DB48D1">
      <w:pPr>
        <w:tabs>
          <w:tab w:val="left" w:pos="720"/>
          <w:tab w:val="left" w:pos="5040"/>
        </w:tabs>
        <w:spacing w:line="276" w:lineRule="auto"/>
        <w:jc w:val="both"/>
        <w:rPr>
          <w:sz w:val="20"/>
          <w:szCs w:val="20"/>
        </w:rPr>
      </w:pPr>
      <w:r w:rsidRPr="0049687B">
        <w:rPr>
          <w:color w:val="EE0000"/>
          <w:sz w:val="20"/>
          <w:szCs w:val="20"/>
        </w:rPr>
        <w:tab/>
      </w:r>
      <w:r w:rsidR="00BB6681" w:rsidRPr="0045491C">
        <w:rPr>
          <w:sz w:val="20"/>
          <w:szCs w:val="20"/>
        </w:rPr>
        <w:t xml:space="preserve">September </w:t>
      </w:r>
      <w:r w:rsidR="004608AD" w:rsidRPr="0045491C">
        <w:rPr>
          <w:sz w:val="20"/>
          <w:szCs w:val="20"/>
        </w:rPr>
        <w:t>2</w:t>
      </w:r>
      <w:r w:rsidR="00A25395" w:rsidRPr="0045491C">
        <w:rPr>
          <w:sz w:val="20"/>
          <w:szCs w:val="20"/>
        </w:rPr>
        <w:t>2</w:t>
      </w:r>
      <w:r w:rsidRPr="0045491C">
        <w:rPr>
          <w:sz w:val="20"/>
          <w:szCs w:val="20"/>
        </w:rPr>
        <w:t>, 2025</w:t>
      </w:r>
      <w:r w:rsidRPr="007E739D">
        <w:rPr>
          <w:sz w:val="20"/>
          <w:szCs w:val="20"/>
        </w:rPr>
        <w:tab/>
        <w:t>Release Request for Proposal</w:t>
      </w:r>
    </w:p>
    <w:p w14:paraId="3171FFAB" w14:textId="183902EE" w:rsidR="00DB48D1" w:rsidRPr="007E739D" w:rsidRDefault="00DB48D1" w:rsidP="00DB48D1">
      <w:pPr>
        <w:tabs>
          <w:tab w:val="left" w:pos="720"/>
          <w:tab w:val="left" w:pos="5040"/>
        </w:tabs>
        <w:spacing w:line="276" w:lineRule="auto"/>
        <w:jc w:val="both"/>
        <w:rPr>
          <w:sz w:val="20"/>
          <w:szCs w:val="20"/>
        </w:rPr>
      </w:pPr>
      <w:r w:rsidRPr="007E739D">
        <w:rPr>
          <w:sz w:val="20"/>
          <w:szCs w:val="20"/>
        </w:rPr>
        <w:tab/>
      </w:r>
      <w:r w:rsidR="00447184" w:rsidRPr="007E739D">
        <w:rPr>
          <w:sz w:val="20"/>
          <w:szCs w:val="20"/>
        </w:rPr>
        <w:t xml:space="preserve">October </w:t>
      </w:r>
      <w:r w:rsidR="001F48CC" w:rsidRPr="007E739D">
        <w:rPr>
          <w:sz w:val="20"/>
          <w:szCs w:val="20"/>
        </w:rPr>
        <w:t>1</w:t>
      </w:r>
      <w:r w:rsidRPr="007E739D">
        <w:rPr>
          <w:sz w:val="20"/>
          <w:szCs w:val="20"/>
        </w:rPr>
        <w:t xml:space="preserve">, 2025 @ </w:t>
      </w:r>
      <w:r w:rsidR="001F48CC" w:rsidRPr="007E739D">
        <w:rPr>
          <w:sz w:val="20"/>
          <w:szCs w:val="20"/>
        </w:rPr>
        <w:t>3</w:t>
      </w:r>
      <w:r w:rsidR="009D2090" w:rsidRPr="007E739D">
        <w:rPr>
          <w:sz w:val="20"/>
          <w:szCs w:val="20"/>
        </w:rPr>
        <w:t>:</w:t>
      </w:r>
      <w:r w:rsidR="001F48CC" w:rsidRPr="007E739D">
        <w:rPr>
          <w:sz w:val="20"/>
          <w:szCs w:val="20"/>
        </w:rPr>
        <w:t>0</w:t>
      </w:r>
      <w:r w:rsidR="009D2090" w:rsidRPr="007E739D">
        <w:rPr>
          <w:sz w:val="20"/>
          <w:szCs w:val="20"/>
        </w:rPr>
        <w:t>0</w:t>
      </w:r>
      <w:r w:rsidRPr="007E739D">
        <w:rPr>
          <w:sz w:val="20"/>
          <w:szCs w:val="20"/>
        </w:rPr>
        <w:t xml:space="preserve"> p.m.</w:t>
      </w:r>
      <w:r w:rsidRPr="007E739D">
        <w:rPr>
          <w:sz w:val="20"/>
          <w:szCs w:val="20"/>
        </w:rPr>
        <w:tab/>
        <w:t>RECOMMENDED Pre-Proposal Meeting</w:t>
      </w:r>
    </w:p>
    <w:p w14:paraId="7D6A1850" w14:textId="4AEC8ACB" w:rsidR="00DB48D1" w:rsidRPr="007E739D" w:rsidRDefault="00DB48D1" w:rsidP="00DB48D1">
      <w:pPr>
        <w:tabs>
          <w:tab w:val="left" w:pos="720"/>
          <w:tab w:val="left" w:pos="5040"/>
        </w:tabs>
        <w:spacing w:line="276" w:lineRule="auto"/>
        <w:jc w:val="both"/>
        <w:rPr>
          <w:sz w:val="20"/>
          <w:szCs w:val="20"/>
        </w:rPr>
      </w:pPr>
      <w:r w:rsidRPr="007E739D">
        <w:rPr>
          <w:sz w:val="20"/>
          <w:szCs w:val="20"/>
        </w:rPr>
        <w:tab/>
      </w:r>
      <w:r w:rsidR="006900EE" w:rsidRPr="007E739D">
        <w:rPr>
          <w:sz w:val="20"/>
          <w:szCs w:val="20"/>
        </w:rPr>
        <w:t xml:space="preserve">October </w:t>
      </w:r>
      <w:r w:rsidR="00E3672A" w:rsidRPr="007E739D">
        <w:rPr>
          <w:sz w:val="20"/>
          <w:szCs w:val="20"/>
        </w:rPr>
        <w:t>10</w:t>
      </w:r>
      <w:r w:rsidRPr="007E739D">
        <w:rPr>
          <w:sz w:val="20"/>
          <w:szCs w:val="20"/>
        </w:rPr>
        <w:t>, 2025 @ 10:</w:t>
      </w:r>
      <w:r w:rsidR="00D65B52" w:rsidRPr="007E739D">
        <w:rPr>
          <w:sz w:val="20"/>
          <w:szCs w:val="20"/>
        </w:rPr>
        <w:t>30</w:t>
      </w:r>
      <w:r w:rsidRPr="007E739D">
        <w:rPr>
          <w:sz w:val="20"/>
          <w:szCs w:val="20"/>
        </w:rPr>
        <w:t xml:space="preserve"> a.m.</w:t>
      </w:r>
      <w:r w:rsidRPr="007E739D">
        <w:rPr>
          <w:sz w:val="20"/>
          <w:szCs w:val="20"/>
        </w:rPr>
        <w:tab/>
        <w:t>Deadline for Submitting Questions</w:t>
      </w:r>
    </w:p>
    <w:p w14:paraId="6A33A30E" w14:textId="0979F03A" w:rsidR="00DB48D1" w:rsidRPr="007E739D" w:rsidRDefault="00DB48D1" w:rsidP="00DB48D1">
      <w:pPr>
        <w:tabs>
          <w:tab w:val="left" w:pos="720"/>
          <w:tab w:val="left" w:pos="5040"/>
        </w:tabs>
        <w:spacing w:line="276" w:lineRule="auto"/>
        <w:jc w:val="both"/>
        <w:rPr>
          <w:sz w:val="20"/>
          <w:szCs w:val="20"/>
        </w:rPr>
      </w:pPr>
      <w:r w:rsidRPr="007E739D">
        <w:rPr>
          <w:b/>
          <w:bCs/>
          <w:sz w:val="20"/>
          <w:szCs w:val="20"/>
        </w:rPr>
        <w:tab/>
      </w:r>
      <w:r w:rsidR="00751E80" w:rsidRPr="007E739D">
        <w:rPr>
          <w:sz w:val="20"/>
          <w:szCs w:val="20"/>
        </w:rPr>
        <w:t>November 5</w:t>
      </w:r>
      <w:r w:rsidRPr="007E739D">
        <w:rPr>
          <w:sz w:val="20"/>
          <w:szCs w:val="20"/>
        </w:rPr>
        <w:t xml:space="preserve">, 2025 @ 1:00 </w:t>
      </w:r>
      <w:r w:rsidR="00FB50F5" w:rsidRPr="007E739D">
        <w:rPr>
          <w:sz w:val="20"/>
          <w:szCs w:val="20"/>
        </w:rPr>
        <w:t>p</w:t>
      </w:r>
      <w:r w:rsidRPr="007E739D">
        <w:rPr>
          <w:sz w:val="20"/>
          <w:szCs w:val="20"/>
        </w:rPr>
        <w:t>.m.</w:t>
      </w:r>
      <w:r w:rsidRPr="007E739D">
        <w:rPr>
          <w:sz w:val="20"/>
          <w:szCs w:val="20"/>
        </w:rPr>
        <w:tab/>
        <w:t>Response Submission Deadline</w:t>
      </w:r>
    </w:p>
    <w:p w14:paraId="5A0342CD" w14:textId="0AC18EDE" w:rsidR="00DB48D1" w:rsidRPr="007E739D" w:rsidRDefault="00DB48D1" w:rsidP="00DB48D1">
      <w:pPr>
        <w:tabs>
          <w:tab w:val="left" w:pos="720"/>
          <w:tab w:val="left" w:pos="5040"/>
        </w:tabs>
        <w:spacing w:line="276" w:lineRule="auto"/>
        <w:rPr>
          <w:sz w:val="20"/>
          <w:szCs w:val="20"/>
        </w:rPr>
      </w:pPr>
      <w:r w:rsidRPr="007E739D">
        <w:rPr>
          <w:sz w:val="20"/>
          <w:szCs w:val="20"/>
        </w:rPr>
        <w:tab/>
      </w:r>
      <w:r w:rsidR="00445CAE" w:rsidRPr="007E739D">
        <w:rPr>
          <w:sz w:val="20"/>
          <w:szCs w:val="20"/>
        </w:rPr>
        <w:t xml:space="preserve">November </w:t>
      </w:r>
      <w:r w:rsidR="003F139D" w:rsidRPr="007E739D">
        <w:rPr>
          <w:sz w:val="20"/>
          <w:szCs w:val="20"/>
        </w:rPr>
        <w:t>21</w:t>
      </w:r>
      <w:r w:rsidR="00C65C9C" w:rsidRPr="007E739D">
        <w:rPr>
          <w:sz w:val="20"/>
          <w:szCs w:val="20"/>
        </w:rPr>
        <w:t xml:space="preserve">, </w:t>
      </w:r>
      <w:r w:rsidR="006B5364" w:rsidRPr="007E739D">
        <w:rPr>
          <w:sz w:val="20"/>
          <w:szCs w:val="20"/>
        </w:rPr>
        <w:t>2025</w:t>
      </w:r>
      <w:r w:rsidR="00C65C9C" w:rsidRPr="007E739D">
        <w:rPr>
          <w:sz w:val="20"/>
          <w:szCs w:val="20"/>
        </w:rPr>
        <w:t xml:space="preserve"> </w:t>
      </w:r>
      <w:r w:rsidR="00C65C9C" w:rsidRPr="007E739D">
        <w:rPr>
          <w:i/>
          <w:iCs/>
          <w:sz w:val="20"/>
          <w:szCs w:val="20"/>
        </w:rPr>
        <w:t>(estimated)</w:t>
      </w:r>
      <w:r w:rsidRPr="007E739D">
        <w:rPr>
          <w:sz w:val="20"/>
          <w:szCs w:val="20"/>
        </w:rPr>
        <w:tab/>
        <w:t>Issue Notice of Intent to Award</w:t>
      </w:r>
    </w:p>
    <w:p w14:paraId="4A268FD5" w14:textId="17586FC7" w:rsidR="00DB48D1" w:rsidRPr="00D9104E" w:rsidRDefault="00DB48D1" w:rsidP="00DB48D1">
      <w:pPr>
        <w:tabs>
          <w:tab w:val="left" w:pos="720"/>
          <w:tab w:val="left" w:pos="5040"/>
        </w:tabs>
        <w:spacing w:line="276" w:lineRule="auto"/>
        <w:rPr>
          <w:sz w:val="20"/>
          <w:szCs w:val="20"/>
        </w:rPr>
      </w:pPr>
      <w:r w:rsidRPr="007E739D">
        <w:rPr>
          <w:sz w:val="20"/>
          <w:szCs w:val="20"/>
        </w:rPr>
        <w:tab/>
      </w:r>
      <w:r w:rsidR="00614521" w:rsidRPr="007E739D">
        <w:rPr>
          <w:sz w:val="20"/>
          <w:szCs w:val="20"/>
        </w:rPr>
        <w:t xml:space="preserve">December </w:t>
      </w:r>
      <w:r w:rsidR="001D167A" w:rsidRPr="007E739D">
        <w:rPr>
          <w:sz w:val="20"/>
          <w:szCs w:val="20"/>
        </w:rPr>
        <w:t>16</w:t>
      </w:r>
      <w:r w:rsidR="00614521" w:rsidRPr="007E739D">
        <w:rPr>
          <w:sz w:val="20"/>
          <w:szCs w:val="20"/>
        </w:rPr>
        <w:t xml:space="preserve"> </w:t>
      </w:r>
      <w:r w:rsidRPr="007E739D">
        <w:rPr>
          <w:i/>
          <w:iCs/>
          <w:sz w:val="20"/>
          <w:szCs w:val="20"/>
        </w:rPr>
        <w:t>2025 (estimated)</w:t>
      </w:r>
      <w:r w:rsidRPr="007E739D">
        <w:rPr>
          <w:i/>
          <w:iCs/>
          <w:sz w:val="20"/>
          <w:szCs w:val="20"/>
        </w:rPr>
        <w:tab/>
        <w:t>Contract Award</w:t>
      </w:r>
    </w:p>
    <w:p w14:paraId="2A93B762" w14:textId="77777777" w:rsidR="00911AFF" w:rsidRPr="005306C9" w:rsidRDefault="00911AFF">
      <w:pPr>
        <w:pStyle w:val="BodyText"/>
        <w:rPr>
          <w:i/>
        </w:rPr>
      </w:pPr>
    </w:p>
    <w:p w14:paraId="7FEF05A3" w14:textId="42AFD26D" w:rsidR="00911AFF" w:rsidRPr="005306C9" w:rsidRDefault="00B75550">
      <w:pPr>
        <w:pStyle w:val="BodyText"/>
        <w:spacing w:line="276" w:lineRule="auto"/>
        <w:ind w:left="220" w:right="338"/>
        <w:jc w:val="both"/>
      </w:pPr>
      <w:r w:rsidRPr="005306C9">
        <w:rPr>
          <w:b/>
        </w:rPr>
        <w:lastRenderedPageBreak/>
        <w:t>PRE-</w:t>
      </w:r>
      <w:r w:rsidR="00407E6F" w:rsidRPr="005306C9">
        <w:rPr>
          <w:b/>
        </w:rPr>
        <w:t>SOLICITATION</w:t>
      </w:r>
      <w:r w:rsidRPr="005306C9">
        <w:rPr>
          <w:b/>
        </w:rPr>
        <w:t xml:space="preserve"> MEETING: </w:t>
      </w:r>
      <w:r w:rsidRPr="005306C9">
        <w:t xml:space="preserve">A pre </w:t>
      </w:r>
      <w:r w:rsidR="00E50776" w:rsidRPr="005306C9">
        <w:t>solicitation</w:t>
      </w:r>
      <w:r w:rsidRPr="005306C9">
        <w:t xml:space="preserve"> meeting will be held as shown above in the Schedule of Activities, at </w:t>
      </w:r>
      <w:r w:rsidR="00B17C99" w:rsidRPr="00D9104E">
        <w:t>2880 International Circle, Colorado Springs, CO 80910</w:t>
      </w:r>
      <w:r w:rsidR="001A4DC6" w:rsidRPr="00D9104E">
        <w:t>.</w:t>
      </w:r>
      <w:r w:rsidR="00524042" w:rsidRPr="00D9104E">
        <w:t xml:space="preserve"> </w:t>
      </w:r>
      <w:r w:rsidRPr="005306C9">
        <w:t xml:space="preserve">A representative of the </w:t>
      </w:r>
      <w:r w:rsidR="00FE2152" w:rsidRPr="005306C9">
        <w:t>Consultant</w:t>
      </w:r>
      <w:r w:rsidRPr="005306C9">
        <w:t xml:space="preserve"> is encouraged to attend this meeting in order to become familiar with the Specifications.</w:t>
      </w:r>
    </w:p>
    <w:p w14:paraId="0FB832A8" w14:textId="77777777" w:rsidR="00911AFF" w:rsidRPr="005306C9" w:rsidRDefault="00911AFF">
      <w:pPr>
        <w:pStyle w:val="BodyText"/>
      </w:pPr>
    </w:p>
    <w:p w14:paraId="287C1500" w14:textId="2376BBF6" w:rsidR="00911AFF" w:rsidRPr="005306C9" w:rsidRDefault="00B75550">
      <w:pPr>
        <w:ind w:left="220"/>
        <w:jc w:val="both"/>
        <w:rPr>
          <w:sz w:val="20"/>
          <w:szCs w:val="20"/>
        </w:rPr>
      </w:pPr>
      <w:r w:rsidRPr="005306C9">
        <w:rPr>
          <w:b/>
          <w:sz w:val="20"/>
          <w:szCs w:val="20"/>
        </w:rPr>
        <w:t xml:space="preserve">EXAMINATION OF SITE AND CONTRACT DOCUMENTS IS RECOMMENDED: </w:t>
      </w:r>
      <w:r w:rsidRPr="005306C9">
        <w:rPr>
          <w:sz w:val="20"/>
          <w:szCs w:val="20"/>
        </w:rPr>
        <w:t xml:space="preserve">The </w:t>
      </w:r>
      <w:r w:rsidR="00FE2152" w:rsidRPr="005306C9">
        <w:rPr>
          <w:sz w:val="20"/>
          <w:szCs w:val="20"/>
        </w:rPr>
        <w:t>Consultant</w:t>
      </w:r>
      <w:r w:rsidRPr="005306C9">
        <w:rPr>
          <w:sz w:val="20"/>
          <w:szCs w:val="20"/>
        </w:rPr>
        <w:t xml:space="preserve"> is advised to</w:t>
      </w:r>
    </w:p>
    <w:p w14:paraId="3B3E5CCB" w14:textId="68A8D0EA" w:rsidR="00911AFF" w:rsidRPr="005306C9" w:rsidRDefault="00B75550">
      <w:pPr>
        <w:pStyle w:val="BodyText"/>
        <w:spacing w:before="35" w:line="276" w:lineRule="auto"/>
        <w:ind w:left="220" w:right="337"/>
        <w:jc w:val="both"/>
      </w:pPr>
      <w:r w:rsidRPr="005306C9">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5306C9">
        <w:t>submitter</w:t>
      </w:r>
      <w:r w:rsidRPr="005306C9">
        <w:t xml:space="preserve"> is expected to carefully examine the size and scope of the proposed work prior to submitting its </w:t>
      </w:r>
      <w:r w:rsidR="00781399" w:rsidRPr="005306C9">
        <w:t>submittal</w:t>
      </w:r>
      <w:r w:rsidRPr="005306C9">
        <w:t xml:space="preserve">. The </w:t>
      </w:r>
      <w:r w:rsidR="003F6573" w:rsidRPr="005306C9">
        <w:t>Submitter</w:t>
      </w:r>
      <w:r w:rsidRPr="005306C9">
        <w:t xml:space="preserve"> certifies that it has examined the location of the proposed Work and is familiar with</w:t>
      </w:r>
      <w:r w:rsidR="00C15644" w:rsidRPr="005306C9">
        <w:t xml:space="preserve"> </w:t>
      </w:r>
      <w:r w:rsidRPr="005306C9">
        <w:t xml:space="preserve">the specifications and all contract documents related thereto, and the local conditions at the place where the Work </w:t>
      </w:r>
      <w:r w:rsidR="00C15644" w:rsidRPr="005306C9">
        <w:t>may be performed</w:t>
      </w:r>
      <w:r w:rsidRPr="005306C9">
        <w:t xml:space="preserve">. The </w:t>
      </w:r>
      <w:r w:rsidR="00C15644" w:rsidRPr="005306C9">
        <w:t>Submitter</w:t>
      </w:r>
      <w:r w:rsidRPr="005306C9">
        <w:t xml:space="preserve"> should carefully check all the quantities and understand that the County will not be responsible for any errors or omissions on the part of the </w:t>
      </w:r>
      <w:r w:rsidR="00732E2D" w:rsidRPr="005306C9">
        <w:t>Submitter</w:t>
      </w:r>
      <w:r w:rsidRPr="005306C9">
        <w:t xml:space="preserve"> in making their </w:t>
      </w:r>
      <w:r w:rsidR="00732E2D" w:rsidRPr="005306C9">
        <w:t>submittal</w:t>
      </w:r>
      <w:r w:rsidRPr="005306C9">
        <w:t>.</w:t>
      </w:r>
    </w:p>
    <w:p w14:paraId="1E1419CB" w14:textId="77777777" w:rsidR="008606DE" w:rsidRPr="005306C9" w:rsidRDefault="008606DE">
      <w:pPr>
        <w:pStyle w:val="BodyText"/>
        <w:spacing w:before="11"/>
      </w:pPr>
    </w:p>
    <w:p w14:paraId="361844B8" w14:textId="61DE1933" w:rsidR="00220756" w:rsidRPr="005306C9" w:rsidRDefault="00220756">
      <w:pPr>
        <w:pStyle w:val="BodyText"/>
        <w:spacing w:line="276" w:lineRule="auto"/>
        <w:ind w:left="220" w:right="338"/>
        <w:jc w:val="both"/>
        <w:rPr>
          <w:b/>
          <w:bCs/>
        </w:rPr>
      </w:pPr>
      <w:r w:rsidRPr="005306C9">
        <w:rPr>
          <w:b/>
        </w:rPr>
        <w:t xml:space="preserve">RESPONSE TO QUESTIONS: </w:t>
      </w:r>
      <w:r w:rsidRPr="005306C9">
        <w:t>Questions which arise during the Response preparation period regarding issues around this Solicitation, purchasing and/or award should be directed electronically, via the Rocky Mountain E- Purchasing system, to</w:t>
      </w:r>
      <w:r w:rsidR="00524042" w:rsidRPr="005306C9">
        <w:t xml:space="preserve"> </w:t>
      </w:r>
      <w:r w:rsidR="00DD7569" w:rsidRPr="00F8565C">
        <w:t>Cody Walters</w:t>
      </w:r>
      <w:r w:rsidR="00524042" w:rsidRPr="00F8565C">
        <w:t>, Associate Procurement Specialist</w:t>
      </w:r>
      <w:r w:rsidRPr="00F8565C">
        <w:t>,</w:t>
      </w:r>
      <w:r w:rsidRPr="005306C9">
        <w:t xml:space="preserve"> Contracts &amp; Procurement Division, El Paso County. The </w:t>
      </w:r>
      <w:r w:rsidR="00FE2152" w:rsidRPr="005306C9">
        <w:t>Consultant</w:t>
      </w:r>
      <w:r w:rsidRPr="005306C9">
        <w:t xml:space="preserve"> submitting the question(s) shall be responsible for ensuring that the question(s) is received by the date and time listed above in the Schedule of Activities for submitting the question(s).</w:t>
      </w:r>
    </w:p>
    <w:p w14:paraId="186A67E3" w14:textId="77777777" w:rsidR="00220756" w:rsidRPr="005306C9" w:rsidRDefault="00220756">
      <w:pPr>
        <w:pStyle w:val="BodyText"/>
        <w:spacing w:line="276" w:lineRule="auto"/>
        <w:ind w:left="220" w:right="338"/>
        <w:jc w:val="both"/>
        <w:rPr>
          <w:b/>
          <w:bCs/>
        </w:rPr>
      </w:pPr>
    </w:p>
    <w:p w14:paraId="27211464" w14:textId="2CDC5991" w:rsidR="00220756" w:rsidRPr="005306C9" w:rsidRDefault="00220756">
      <w:pPr>
        <w:pStyle w:val="BodyText"/>
        <w:spacing w:line="276" w:lineRule="auto"/>
        <w:ind w:left="220" w:right="338"/>
        <w:jc w:val="both"/>
      </w:pPr>
      <w:r w:rsidRPr="001454AA">
        <w:rPr>
          <w:b/>
          <w:bCs/>
        </w:rPr>
        <w:t>ACCESSIBILITY COMPLIANCE</w:t>
      </w:r>
      <w:r w:rsidRPr="001454AA">
        <w:t xml:space="preserve">: All non-confidential documents that may be subject to public requests under the Colorado Open Records Act (CORA) must comply with the Web Content Accessibility Guidelines (WCAG) 2.1 and the Americans with Disabilities Act (ADA). </w:t>
      </w:r>
      <w:r w:rsidR="00FE2152" w:rsidRPr="001454AA">
        <w:t>Consultant</w:t>
      </w:r>
      <w:r w:rsidRPr="001454AA">
        <w:t xml:space="preserve">s must ensure that their software, products, services, and documents are accessible. Additionally, </w:t>
      </w:r>
      <w:r w:rsidR="00FE2152" w:rsidRPr="001454AA">
        <w:t>Consultant</w:t>
      </w:r>
      <w:r w:rsidRPr="001454AA">
        <w:t xml:space="preserve">s should include any Voluntary Product Accessibility Template (VPAT), Accessibility Conformance Report (ACR), or other Accessibility Statements relevant to their offerings. </w:t>
      </w:r>
      <w:r w:rsidR="00FE2152" w:rsidRPr="001454AA">
        <w:t>Consultant</w:t>
      </w:r>
      <w:r w:rsidRPr="001454AA">
        <w:t>s have the option to provide a recording demonstrating conformance, test results, or an agreement to remediate their technology to meet accessibility standards.</w:t>
      </w:r>
    </w:p>
    <w:p w14:paraId="6A1376FB" w14:textId="77777777" w:rsidR="005521F8" w:rsidRPr="005306C9" w:rsidRDefault="005521F8">
      <w:pPr>
        <w:pStyle w:val="BodyText"/>
        <w:spacing w:line="276" w:lineRule="auto"/>
        <w:ind w:left="220" w:right="338"/>
        <w:jc w:val="both"/>
        <w:rPr>
          <w:b/>
        </w:rPr>
      </w:pPr>
    </w:p>
    <w:p w14:paraId="2BEB536C" w14:textId="77777777" w:rsidR="005521F8" w:rsidRPr="005306C9" w:rsidRDefault="005521F8">
      <w:pPr>
        <w:pStyle w:val="BodyText"/>
        <w:spacing w:line="276" w:lineRule="auto"/>
        <w:ind w:left="220" w:right="338"/>
        <w:jc w:val="both"/>
        <w:rPr>
          <w:b/>
        </w:rPr>
      </w:pPr>
    </w:p>
    <w:p w14:paraId="65FABD3B" w14:textId="77777777" w:rsidR="005521F8" w:rsidRPr="005306C9" w:rsidRDefault="005521F8">
      <w:pPr>
        <w:pStyle w:val="BodyText"/>
        <w:spacing w:line="276" w:lineRule="auto"/>
        <w:ind w:left="220" w:right="338"/>
        <w:jc w:val="both"/>
        <w:rPr>
          <w:b/>
        </w:rPr>
      </w:pPr>
    </w:p>
    <w:p w14:paraId="3F7D1DE8" w14:textId="3C44F8ED" w:rsidR="001C4F1D" w:rsidRPr="005306C9" w:rsidRDefault="005051BC" w:rsidP="005051BC">
      <w:pPr>
        <w:pStyle w:val="BodyText"/>
        <w:spacing w:line="276" w:lineRule="auto"/>
        <w:ind w:left="220" w:right="338"/>
        <w:jc w:val="center"/>
        <w:rPr>
          <w:b/>
        </w:rPr>
      </w:pPr>
      <w:r w:rsidRPr="005306C9">
        <w:rPr>
          <w:b/>
        </w:rPr>
        <w:t>REMAINDER OF PAGE LEFT INTENTIONALLY BLANK</w:t>
      </w:r>
    </w:p>
    <w:p w14:paraId="6537BBCC" w14:textId="77777777" w:rsidR="001C4F1D" w:rsidRPr="005306C9" w:rsidRDefault="001C4F1D">
      <w:pPr>
        <w:pStyle w:val="BodyText"/>
        <w:spacing w:line="276" w:lineRule="auto"/>
        <w:ind w:left="220" w:right="338"/>
        <w:jc w:val="both"/>
        <w:rPr>
          <w:b/>
        </w:rPr>
      </w:pPr>
    </w:p>
    <w:p w14:paraId="124E6E81" w14:textId="77777777" w:rsidR="009A0E5B" w:rsidRPr="005306C9" w:rsidRDefault="009A0E5B">
      <w:pPr>
        <w:rPr>
          <w:bCs/>
          <w:sz w:val="20"/>
          <w:szCs w:val="20"/>
        </w:rPr>
      </w:pPr>
      <w:r w:rsidRPr="005306C9">
        <w:rPr>
          <w:b/>
        </w:rPr>
        <w:br w:type="page"/>
      </w:r>
    </w:p>
    <w:p w14:paraId="12F3790C" w14:textId="2026C0C3" w:rsidR="00911AFF" w:rsidRPr="005306C9" w:rsidRDefault="00B75550" w:rsidP="002F28BC">
      <w:pPr>
        <w:pStyle w:val="Heading1"/>
        <w:spacing w:line="360" w:lineRule="auto"/>
        <w:ind w:left="5884" w:right="480" w:hanging="124"/>
      </w:pPr>
      <w:r w:rsidRPr="005306C9">
        <w:rPr>
          <w:noProof/>
        </w:rPr>
        <w:lastRenderedPageBreak/>
        <w:drawing>
          <wp:anchor distT="0" distB="0" distL="0" distR="0" simplePos="0" relativeHeight="251658250"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5306C9">
        <w:rPr>
          <w:b w:val="0"/>
        </w:rPr>
        <w:t xml:space="preserve"> </w:t>
      </w:r>
      <w:r w:rsidR="002F28BC" w:rsidRPr="005306C9">
        <w:t>REQUEST FOR PROPOSAL #RFP-</w:t>
      </w:r>
      <w:r w:rsidR="004F258B">
        <w:t>25-087</w:t>
      </w:r>
      <w:r w:rsidR="00D40B17" w:rsidRPr="005306C9">
        <w:t xml:space="preserve"> </w:t>
      </w:r>
      <w:r w:rsidRPr="005306C9">
        <w:t>SUMMARY OF WORK / SPECIFICATIONS</w:t>
      </w:r>
    </w:p>
    <w:p w14:paraId="21778FA9" w14:textId="77777777" w:rsidR="00911AFF" w:rsidRPr="005306C9" w:rsidRDefault="00911AFF">
      <w:pPr>
        <w:pStyle w:val="BodyText"/>
        <w:rPr>
          <w:b/>
        </w:rPr>
      </w:pPr>
    </w:p>
    <w:p w14:paraId="02CF191F" w14:textId="0BF16861" w:rsidR="00911AFF" w:rsidRPr="005306C9" w:rsidRDefault="00450CEF">
      <w:pPr>
        <w:pStyle w:val="BodyText"/>
        <w:rPr>
          <w:b/>
        </w:rPr>
      </w:pPr>
      <w:r w:rsidRPr="005306C9">
        <w:rPr>
          <w:noProof/>
        </w:rPr>
        <mc:AlternateContent>
          <mc:Choice Requires="wps">
            <w:drawing>
              <wp:anchor distT="0" distB="0" distL="0" distR="0" simplePos="0" relativeHeight="251658249"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FFDFF" id="Freeform 83" o:spid="_x0000_s1026" alt="Line" style="position:absolute;margin-left:48.6pt;margin-top:12pt;width:514.8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Pr="005306C9" w:rsidRDefault="00911AFF">
      <w:pPr>
        <w:pStyle w:val="BodyText"/>
        <w:spacing w:before="6"/>
        <w:rPr>
          <w:b/>
        </w:rPr>
      </w:pPr>
    </w:p>
    <w:p w14:paraId="41E3DC5F" w14:textId="7A4FF942" w:rsidR="00911AFF" w:rsidRPr="005306C9" w:rsidRDefault="00B75550">
      <w:pPr>
        <w:pStyle w:val="BodyText"/>
        <w:spacing w:before="93" w:line="276" w:lineRule="auto"/>
        <w:ind w:left="220" w:right="336"/>
        <w:jc w:val="both"/>
      </w:pPr>
      <w:bookmarkStart w:id="3" w:name="_bookmark3"/>
      <w:bookmarkEnd w:id="3"/>
      <w:r w:rsidRPr="005306C9">
        <w:t xml:space="preserve">El Paso County is soliciting responses from qualified, experienced </w:t>
      </w:r>
      <w:r w:rsidR="00FE2152" w:rsidRPr="005306C9">
        <w:t>Consultant</w:t>
      </w:r>
      <w:r w:rsidRPr="005306C9">
        <w:t xml:space="preserve">s to provide all labor, materials, and equipment necessary to complete the </w:t>
      </w:r>
      <w:r w:rsidR="0049687B" w:rsidRPr="00055215">
        <w:rPr>
          <w:rFonts w:eastAsiaTheme="minorEastAsia"/>
        </w:rPr>
        <w:t>El Paso County Stormwater Master Drainage Plan</w:t>
      </w:r>
      <w:r w:rsidR="00BC184F" w:rsidRPr="00055215">
        <w:t xml:space="preserve">. </w:t>
      </w:r>
      <w:r w:rsidRPr="00055215">
        <w:t xml:space="preserve">The material and labor services to be purchased pursuant to this </w:t>
      </w:r>
      <w:r w:rsidR="00524042" w:rsidRPr="00055215">
        <w:t>RFP</w:t>
      </w:r>
      <w:r w:rsidRPr="00055215">
        <w:t xml:space="preserve"> </w:t>
      </w:r>
      <w:r w:rsidR="003E62FA" w:rsidRPr="00055215">
        <w:t>are</w:t>
      </w:r>
      <w:r w:rsidRPr="00055215">
        <w:t xml:space="preserve"> funded by El Paso County.</w:t>
      </w:r>
    </w:p>
    <w:p w14:paraId="5D8A1083" w14:textId="77777777" w:rsidR="00911AFF" w:rsidRPr="005306C9" w:rsidRDefault="00911AFF">
      <w:pPr>
        <w:pStyle w:val="BodyText"/>
      </w:pPr>
    </w:p>
    <w:p w14:paraId="14A84FED" w14:textId="780D05F7" w:rsidR="00911AFF" w:rsidRPr="005306C9" w:rsidRDefault="00B75550">
      <w:pPr>
        <w:pStyle w:val="BodyText"/>
        <w:spacing w:line="276" w:lineRule="auto"/>
        <w:ind w:left="220" w:right="337"/>
        <w:jc w:val="both"/>
      </w:pPr>
      <w:r w:rsidRPr="005306C9">
        <w:t xml:space="preserve">It is expected that the business and their team members have significant experience with this type of work. The successful </w:t>
      </w:r>
      <w:r w:rsidR="00FE2152" w:rsidRPr="005306C9">
        <w:t>Consultant</w:t>
      </w:r>
      <w:r w:rsidRPr="005306C9">
        <w:t xml:space="preserve"> shall be considered and shall remain an independent </w:t>
      </w:r>
      <w:r w:rsidR="00FE2152" w:rsidRPr="005306C9">
        <w:t>Consultant</w:t>
      </w:r>
      <w:r w:rsidRPr="005306C9">
        <w:t xml:space="preserve"> throughout the term of any contract awarded pursuant to this Solicitation.</w:t>
      </w:r>
    </w:p>
    <w:p w14:paraId="180F04E0" w14:textId="77777777" w:rsidR="00911AFF" w:rsidRPr="005306C9" w:rsidRDefault="00911AFF">
      <w:pPr>
        <w:pStyle w:val="BodyText"/>
      </w:pPr>
    </w:p>
    <w:p w14:paraId="133ACDAF" w14:textId="16766DDA" w:rsidR="00911AFF" w:rsidRPr="005306C9" w:rsidRDefault="00B75550">
      <w:pPr>
        <w:pStyle w:val="BodyText"/>
        <w:spacing w:line="276" w:lineRule="auto"/>
        <w:ind w:left="220" w:right="337"/>
        <w:jc w:val="both"/>
      </w:pPr>
      <w:r w:rsidRPr="005306C9">
        <w:t xml:space="preserve">The successful </w:t>
      </w:r>
      <w:r w:rsidR="00FE2152" w:rsidRPr="005306C9">
        <w:t>Consultant</w:t>
      </w:r>
      <w:r w:rsidRPr="005306C9">
        <w:t xml:space="preserve"> shall be solely responsible for scheduling and coordinating work of the sub-</w:t>
      </w:r>
      <w:r w:rsidR="00FE2152" w:rsidRPr="005306C9">
        <w:t>Consultant</w:t>
      </w:r>
      <w:r w:rsidRPr="005306C9">
        <w:t xml:space="preserve">s, suppliers, and other individuals or entities performing or furnishing any of the work under direct or indirect contract with the successful </w:t>
      </w:r>
      <w:r w:rsidR="00FE2152" w:rsidRPr="005306C9">
        <w:t>Consultant</w:t>
      </w:r>
      <w:r w:rsidRPr="005306C9">
        <w:t>.</w:t>
      </w:r>
    </w:p>
    <w:p w14:paraId="51F170EA" w14:textId="77777777" w:rsidR="00911AFF" w:rsidRPr="005306C9" w:rsidRDefault="00911AFF">
      <w:pPr>
        <w:pStyle w:val="BodyText"/>
      </w:pPr>
    </w:p>
    <w:p w14:paraId="36859FA5" w14:textId="1F06C53F" w:rsidR="00911AFF" w:rsidRPr="005306C9" w:rsidRDefault="00B75550">
      <w:pPr>
        <w:pStyle w:val="BodyText"/>
        <w:spacing w:line="276" w:lineRule="auto"/>
        <w:ind w:left="220" w:right="338"/>
        <w:jc w:val="both"/>
      </w:pPr>
      <w:r w:rsidRPr="005306C9">
        <w:t xml:space="preserve">The successful </w:t>
      </w:r>
      <w:r w:rsidR="00FE2152" w:rsidRPr="005306C9">
        <w:t>Consultant</w:t>
      </w:r>
      <w:r w:rsidRPr="005306C9">
        <w:t xml:space="preserve"> shall provide and assume full responsibility for all services, materials, equipment, and labor necessary for completion of the services outlined in this Solicitation as awarded.</w:t>
      </w:r>
    </w:p>
    <w:p w14:paraId="3F4A403A" w14:textId="77777777" w:rsidR="00911AFF" w:rsidRPr="005306C9" w:rsidRDefault="00911AFF">
      <w:pPr>
        <w:pStyle w:val="BodyText"/>
      </w:pPr>
    </w:p>
    <w:p w14:paraId="1E8ECF42" w14:textId="6727CCAC" w:rsidR="00911AFF" w:rsidRPr="005306C9" w:rsidRDefault="00B75550">
      <w:pPr>
        <w:pStyle w:val="BodyText"/>
        <w:spacing w:line="276" w:lineRule="auto"/>
        <w:ind w:left="220" w:right="338"/>
        <w:jc w:val="both"/>
      </w:pPr>
      <w:r w:rsidRPr="005306C9">
        <w:t xml:space="preserve">The County of El Paso, in accordance with the provisions of Title VI of the Civil Rights Act of 1964 (79 Stat. 252, 42 US.C. §§ 2000d to 2000d-4) and the Regulations, hereby notifies all </w:t>
      </w:r>
      <w:r w:rsidR="001319FF" w:rsidRPr="005306C9">
        <w:t>submitters</w:t>
      </w:r>
      <w:r w:rsidRPr="005306C9">
        <w:t xml:space="preserve"> that it will affirmatively ensure that any contract entered into pursuant to this solicitation, disadvantaged business enterprises (DBE) will be afforded full and fair opportunity to submit </w:t>
      </w:r>
      <w:r w:rsidR="002B7834">
        <w:t>proposals</w:t>
      </w:r>
      <w:r w:rsidRPr="005306C9">
        <w:t xml:space="preserve"> in response to this solicitation and will not be discriminated against on the grounds of race, color, or national origin in consideration for any award.</w:t>
      </w:r>
    </w:p>
    <w:p w14:paraId="67B1D6D0" w14:textId="77777777" w:rsidR="00911AFF" w:rsidRPr="005306C9" w:rsidRDefault="00911AFF">
      <w:pPr>
        <w:pStyle w:val="BodyText"/>
      </w:pPr>
    </w:p>
    <w:p w14:paraId="2C8AE07A" w14:textId="5DBB508A" w:rsidR="00911AFF" w:rsidRPr="005306C9" w:rsidRDefault="00B75550">
      <w:pPr>
        <w:pStyle w:val="BodyText"/>
        <w:spacing w:line="276" w:lineRule="auto"/>
        <w:ind w:left="220" w:right="338"/>
        <w:jc w:val="both"/>
      </w:pPr>
      <w:r w:rsidRPr="002B7834">
        <w:t xml:space="preserve">The Project </w:t>
      </w:r>
      <w:r w:rsidR="00FD69F8" w:rsidRPr="002B7834">
        <w:t>will</w:t>
      </w:r>
      <w:r w:rsidRPr="002B7834">
        <w:t xml:space="preserve"> be funded through the following sources: El Paso County. There will be El Paso County oversight of the</w:t>
      </w:r>
      <w:r w:rsidRPr="002B7834">
        <w:rPr>
          <w:spacing w:val="-3"/>
        </w:rPr>
        <w:t xml:space="preserve"> </w:t>
      </w:r>
      <w:r w:rsidRPr="002B7834">
        <w:t>project.</w:t>
      </w:r>
    </w:p>
    <w:p w14:paraId="7F1A1348" w14:textId="77777777" w:rsidR="00911AFF" w:rsidRPr="005306C9" w:rsidRDefault="00911AFF">
      <w:pPr>
        <w:pStyle w:val="BodyText"/>
      </w:pPr>
    </w:p>
    <w:p w14:paraId="2662B1F6" w14:textId="77777777" w:rsidR="00911AFF" w:rsidRPr="005306C9" w:rsidRDefault="00B75550" w:rsidP="00F47F10">
      <w:pPr>
        <w:pStyle w:val="Heading1"/>
        <w:numPr>
          <w:ilvl w:val="0"/>
          <w:numId w:val="24"/>
        </w:numPr>
        <w:tabs>
          <w:tab w:val="left" w:pos="579"/>
          <w:tab w:val="left" w:pos="580"/>
        </w:tabs>
      </w:pPr>
      <w:r w:rsidRPr="005306C9">
        <w:t>REQUIRED</w:t>
      </w:r>
      <w:r w:rsidRPr="005306C9">
        <w:rPr>
          <w:spacing w:val="-2"/>
        </w:rPr>
        <w:t xml:space="preserve"> </w:t>
      </w:r>
      <w:r w:rsidRPr="005306C9">
        <w:t>DOCUMENTATION</w:t>
      </w:r>
    </w:p>
    <w:p w14:paraId="3351E723" w14:textId="77777777" w:rsidR="00911AFF" w:rsidRPr="005306C9" w:rsidRDefault="00911AFF">
      <w:pPr>
        <w:pStyle w:val="BodyText"/>
        <w:rPr>
          <w:b/>
        </w:rPr>
      </w:pPr>
    </w:p>
    <w:p w14:paraId="3C502B6D" w14:textId="1727A9F2" w:rsidR="00460E2D" w:rsidRPr="005306C9" w:rsidRDefault="00B75550" w:rsidP="00460E2D">
      <w:pPr>
        <w:pStyle w:val="BodyText"/>
        <w:spacing w:line="276" w:lineRule="auto"/>
        <w:ind w:left="720" w:right="337"/>
        <w:jc w:val="both"/>
        <w:rPr>
          <w:b/>
          <w:u w:val="single"/>
        </w:rPr>
      </w:pPr>
      <w:r w:rsidRPr="005306C9">
        <w:t xml:space="preserve">Failure to provide required information may deem your submittal non-responsive. Submittals must contain, in blue ink, a manual signature of an authorized agent of the </w:t>
      </w:r>
      <w:r w:rsidR="00FE2152" w:rsidRPr="005306C9">
        <w:t>Consultant</w:t>
      </w:r>
      <w:r w:rsidRPr="005306C9">
        <w:t xml:space="preserve"> or a verifiable electronic time and date stamped signature in the space provided on all appropriate signature lines in this solicitation. </w:t>
      </w:r>
      <w:r w:rsidRPr="005306C9">
        <w:rPr>
          <w:b/>
          <w:u w:val="single"/>
        </w:rPr>
        <w:t>Typed names as signatures are not allowed.</w:t>
      </w:r>
    </w:p>
    <w:p w14:paraId="69D69651" w14:textId="77777777" w:rsidR="00460E2D" w:rsidRPr="00F00435" w:rsidRDefault="00460E2D" w:rsidP="00460E2D">
      <w:pPr>
        <w:pStyle w:val="BodyText"/>
        <w:spacing w:line="276" w:lineRule="auto"/>
        <w:ind w:left="720" w:right="337"/>
        <w:jc w:val="both"/>
        <w:rPr>
          <w:b/>
          <w:u w:val="single"/>
        </w:rPr>
      </w:pPr>
    </w:p>
    <w:p w14:paraId="7BE25281" w14:textId="4DBA5706" w:rsidR="00460E2D" w:rsidRPr="007C71C9" w:rsidRDefault="00FE2152" w:rsidP="00F47F10">
      <w:pPr>
        <w:pStyle w:val="ListParagraph"/>
        <w:numPr>
          <w:ilvl w:val="1"/>
          <w:numId w:val="12"/>
        </w:numPr>
        <w:tabs>
          <w:tab w:val="left" w:pos="1678"/>
        </w:tabs>
        <w:ind w:hanging="361"/>
        <w:rPr>
          <w:sz w:val="20"/>
          <w:szCs w:val="20"/>
        </w:rPr>
      </w:pPr>
      <w:r w:rsidRPr="007C71C9">
        <w:rPr>
          <w:sz w:val="20"/>
          <w:szCs w:val="20"/>
        </w:rPr>
        <w:t>Consultant</w:t>
      </w:r>
      <w:r w:rsidR="00460E2D" w:rsidRPr="007C71C9">
        <w:rPr>
          <w:sz w:val="20"/>
          <w:szCs w:val="20"/>
        </w:rPr>
        <w:t xml:space="preserve"> Information</w:t>
      </w:r>
      <w:r w:rsidR="00460E2D" w:rsidRPr="007C71C9">
        <w:rPr>
          <w:spacing w:val="-3"/>
          <w:sz w:val="20"/>
          <w:szCs w:val="20"/>
        </w:rPr>
        <w:t xml:space="preserve"> </w:t>
      </w:r>
      <w:r w:rsidR="00460E2D" w:rsidRPr="007C71C9">
        <w:rPr>
          <w:sz w:val="20"/>
          <w:szCs w:val="20"/>
        </w:rPr>
        <w:t>Form</w:t>
      </w:r>
    </w:p>
    <w:p w14:paraId="34842942" w14:textId="77777777" w:rsidR="00460E2D" w:rsidRPr="007C71C9" w:rsidRDefault="00460E2D" w:rsidP="00F47F10">
      <w:pPr>
        <w:pStyle w:val="ListParagraph"/>
        <w:numPr>
          <w:ilvl w:val="1"/>
          <w:numId w:val="12"/>
        </w:numPr>
        <w:tabs>
          <w:tab w:val="left" w:pos="1678"/>
        </w:tabs>
        <w:spacing w:before="35"/>
        <w:ind w:hanging="361"/>
        <w:rPr>
          <w:sz w:val="20"/>
          <w:szCs w:val="20"/>
        </w:rPr>
      </w:pPr>
      <w:r w:rsidRPr="007C71C9">
        <w:rPr>
          <w:sz w:val="20"/>
          <w:szCs w:val="20"/>
        </w:rPr>
        <w:t>Proprietary / Confidential</w:t>
      </w:r>
      <w:r w:rsidRPr="007C71C9">
        <w:rPr>
          <w:spacing w:val="-3"/>
          <w:sz w:val="20"/>
          <w:szCs w:val="20"/>
        </w:rPr>
        <w:t xml:space="preserve"> </w:t>
      </w:r>
      <w:r w:rsidRPr="007C71C9">
        <w:rPr>
          <w:sz w:val="20"/>
          <w:szCs w:val="20"/>
        </w:rPr>
        <w:t>Statement</w:t>
      </w:r>
    </w:p>
    <w:p w14:paraId="4D2F8F55" w14:textId="7F0F5E37" w:rsidR="00460E2D" w:rsidRPr="007C71C9" w:rsidRDefault="00460E2D" w:rsidP="00F47F10">
      <w:pPr>
        <w:pStyle w:val="ListParagraph"/>
        <w:numPr>
          <w:ilvl w:val="1"/>
          <w:numId w:val="12"/>
        </w:numPr>
        <w:tabs>
          <w:tab w:val="left" w:pos="1678"/>
        </w:tabs>
        <w:spacing w:before="34"/>
        <w:ind w:hanging="361"/>
        <w:rPr>
          <w:sz w:val="20"/>
          <w:szCs w:val="20"/>
        </w:rPr>
      </w:pPr>
      <w:r w:rsidRPr="007C71C9">
        <w:rPr>
          <w:sz w:val="20"/>
          <w:szCs w:val="20"/>
        </w:rPr>
        <w:t>Sub</w:t>
      </w:r>
      <w:r w:rsidR="00FE2152" w:rsidRPr="007C71C9">
        <w:rPr>
          <w:sz w:val="20"/>
          <w:szCs w:val="20"/>
        </w:rPr>
        <w:t>Consultant</w:t>
      </w:r>
      <w:r w:rsidRPr="007C71C9">
        <w:rPr>
          <w:spacing w:val="-2"/>
          <w:sz w:val="20"/>
          <w:szCs w:val="20"/>
        </w:rPr>
        <w:t xml:space="preserve"> </w:t>
      </w:r>
      <w:r w:rsidRPr="007C71C9">
        <w:rPr>
          <w:sz w:val="20"/>
          <w:szCs w:val="20"/>
        </w:rPr>
        <w:t>list (if applicable)</w:t>
      </w:r>
    </w:p>
    <w:p w14:paraId="349A9F39" w14:textId="77777777" w:rsidR="00460E2D" w:rsidRPr="007C71C9" w:rsidRDefault="00460E2D" w:rsidP="00F47F10">
      <w:pPr>
        <w:pStyle w:val="ListParagraph"/>
        <w:numPr>
          <w:ilvl w:val="1"/>
          <w:numId w:val="12"/>
        </w:numPr>
        <w:tabs>
          <w:tab w:val="left" w:pos="1678"/>
        </w:tabs>
        <w:spacing w:before="35"/>
        <w:ind w:hanging="361"/>
        <w:rPr>
          <w:sz w:val="20"/>
          <w:szCs w:val="20"/>
        </w:rPr>
      </w:pPr>
      <w:r w:rsidRPr="007C71C9">
        <w:rPr>
          <w:sz w:val="20"/>
          <w:szCs w:val="20"/>
        </w:rPr>
        <w:t>Exhibit 1 – Exceptions</w:t>
      </w:r>
      <w:r w:rsidRPr="007C71C9">
        <w:rPr>
          <w:spacing w:val="-5"/>
          <w:sz w:val="20"/>
          <w:szCs w:val="20"/>
        </w:rPr>
        <w:t xml:space="preserve"> </w:t>
      </w:r>
      <w:r w:rsidRPr="007C71C9">
        <w:rPr>
          <w:sz w:val="20"/>
          <w:szCs w:val="20"/>
        </w:rPr>
        <w:t>Form</w:t>
      </w:r>
    </w:p>
    <w:p w14:paraId="2ADB2467" w14:textId="77777777" w:rsidR="00460E2D" w:rsidRPr="007C71C9" w:rsidRDefault="00460E2D" w:rsidP="00F47F10">
      <w:pPr>
        <w:pStyle w:val="ListParagraph"/>
        <w:numPr>
          <w:ilvl w:val="1"/>
          <w:numId w:val="12"/>
        </w:numPr>
        <w:tabs>
          <w:tab w:val="left" w:pos="1678"/>
        </w:tabs>
        <w:spacing w:before="34"/>
        <w:ind w:hanging="361"/>
        <w:rPr>
          <w:sz w:val="20"/>
          <w:szCs w:val="20"/>
        </w:rPr>
      </w:pPr>
      <w:r w:rsidRPr="007C71C9">
        <w:rPr>
          <w:sz w:val="20"/>
          <w:szCs w:val="20"/>
        </w:rPr>
        <w:t>Exhibit 2 – Lobbying</w:t>
      </w:r>
      <w:r w:rsidRPr="007C71C9">
        <w:rPr>
          <w:spacing w:val="-5"/>
          <w:sz w:val="20"/>
          <w:szCs w:val="20"/>
        </w:rPr>
        <w:t xml:space="preserve"> </w:t>
      </w:r>
      <w:r w:rsidRPr="007C71C9">
        <w:rPr>
          <w:sz w:val="20"/>
          <w:szCs w:val="20"/>
        </w:rPr>
        <w:t>Certification</w:t>
      </w:r>
    </w:p>
    <w:p w14:paraId="34103CF7" w14:textId="77777777" w:rsidR="00460E2D" w:rsidRPr="007C71C9" w:rsidRDefault="00460E2D" w:rsidP="00F47F10">
      <w:pPr>
        <w:pStyle w:val="ListParagraph"/>
        <w:numPr>
          <w:ilvl w:val="1"/>
          <w:numId w:val="12"/>
        </w:numPr>
        <w:tabs>
          <w:tab w:val="left" w:pos="1678"/>
        </w:tabs>
        <w:spacing w:before="35"/>
        <w:ind w:hanging="361"/>
        <w:rPr>
          <w:sz w:val="20"/>
          <w:szCs w:val="20"/>
        </w:rPr>
      </w:pPr>
      <w:r w:rsidRPr="007C71C9">
        <w:rPr>
          <w:sz w:val="20"/>
          <w:szCs w:val="20"/>
        </w:rPr>
        <w:t>Exhibit 3 – Non-Collusion</w:t>
      </w:r>
      <w:r w:rsidRPr="007C71C9">
        <w:rPr>
          <w:spacing w:val="-4"/>
          <w:sz w:val="20"/>
          <w:szCs w:val="20"/>
        </w:rPr>
        <w:t xml:space="preserve"> </w:t>
      </w:r>
      <w:r w:rsidRPr="007C71C9">
        <w:rPr>
          <w:sz w:val="20"/>
          <w:szCs w:val="20"/>
        </w:rPr>
        <w:t>Affidavit</w:t>
      </w:r>
    </w:p>
    <w:p w14:paraId="6DFF9663" w14:textId="77777777" w:rsidR="00460E2D" w:rsidRPr="007C71C9" w:rsidRDefault="00460E2D" w:rsidP="00F47F10">
      <w:pPr>
        <w:pStyle w:val="ListParagraph"/>
        <w:numPr>
          <w:ilvl w:val="1"/>
          <w:numId w:val="12"/>
        </w:numPr>
        <w:tabs>
          <w:tab w:val="left" w:pos="1678"/>
        </w:tabs>
        <w:spacing w:before="34"/>
        <w:ind w:hanging="361"/>
        <w:rPr>
          <w:sz w:val="20"/>
          <w:szCs w:val="20"/>
        </w:rPr>
      </w:pPr>
      <w:r w:rsidRPr="007C71C9">
        <w:rPr>
          <w:sz w:val="20"/>
          <w:szCs w:val="20"/>
        </w:rPr>
        <w:t>Exhibit 4 – Minimum Insurance</w:t>
      </w:r>
      <w:r w:rsidRPr="007C71C9">
        <w:rPr>
          <w:spacing w:val="-5"/>
          <w:sz w:val="20"/>
          <w:szCs w:val="20"/>
        </w:rPr>
        <w:t xml:space="preserve"> </w:t>
      </w:r>
      <w:r w:rsidRPr="007C71C9">
        <w:rPr>
          <w:sz w:val="20"/>
          <w:szCs w:val="20"/>
        </w:rPr>
        <w:t>Requirements</w:t>
      </w:r>
    </w:p>
    <w:p w14:paraId="013938D3" w14:textId="77777777" w:rsidR="00460E2D" w:rsidRPr="007C71C9" w:rsidRDefault="00460E2D" w:rsidP="00F47F10">
      <w:pPr>
        <w:pStyle w:val="ListParagraph"/>
        <w:numPr>
          <w:ilvl w:val="1"/>
          <w:numId w:val="12"/>
        </w:numPr>
        <w:tabs>
          <w:tab w:val="left" w:pos="1678"/>
        </w:tabs>
        <w:spacing w:before="34"/>
        <w:ind w:hanging="361"/>
        <w:rPr>
          <w:sz w:val="20"/>
          <w:szCs w:val="20"/>
        </w:rPr>
      </w:pPr>
      <w:r w:rsidRPr="007C71C9">
        <w:rPr>
          <w:sz w:val="20"/>
          <w:szCs w:val="20"/>
        </w:rPr>
        <w:t>Completed and signed Cover</w:t>
      </w:r>
      <w:r w:rsidRPr="007C71C9">
        <w:rPr>
          <w:spacing w:val="-5"/>
          <w:sz w:val="20"/>
          <w:szCs w:val="20"/>
        </w:rPr>
        <w:t xml:space="preserve"> </w:t>
      </w:r>
      <w:r w:rsidRPr="007C71C9">
        <w:rPr>
          <w:sz w:val="20"/>
          <w:szCs w:val="20"/>
        </w:rPr>
        <w:t>Sheet</w:t>
      </w:r>
    </w:p>
    <w:p w14:paraId="323CFDB7" w14:textId="711E8F48" w:rsidR="00460E2D" w:rsidRPr="007C71C9" w:rsidRDefault="00460E2D" w:rsidP="00F47F10">
      <w:pPr>
        <w:pStyle w:val="ListParagraph"/>
        <w:numPr>
          <w:ilvl w:val="1"/>
          <w:numId w:val="12"/>
        </w:numPr>
        <w:tabs>
          <w:tab w:val="left" w:pos="1678"/>
        </w:tabs>
        <w:spacing w:before="35"/>
        <w:ind w:hanging="361"/>
        <w:rPr>
          <w:sz w:val="20"/>
          <w:szCs w:val="20"/>
        </w:rPr>
      </w:pPr>
      <w:r w:rsidRPr="007C71C9">
        <w:rPr>
          <w:sz w:val="20"/>
          <w:szCs w:val="20"/>
        </w:rPr>
        <w:t>Addendum(s) Acknowledgement, if</w:t>
      </w:r>
      <w:r w:rsidRPr="007C71C9">
        <w:rPr>
          <w:spacing w:val="-4"/>
          <w:sz w:val="20"/>
          <w:szCs w:val="20"/>
        </w:rPr>
        <w:t xml:space="preserve"> </w:t>
      </w:r>
      <w:r w:rsidRPr="007C71C9">
        <w:rPr>
          <w:sz w:val="20"/>
          <w:szCs w:val="20"/>
        </w:rPr>
        <w:t>applicable</w:t>
      </w:r>
    </w:p>
    <w:p w14:paraId="2C253CEB" w14:textId="77777777" w:rsidR="00460E2D" w:rsidRPr="007C71C9" w:rsidRDefault="00460E2D" w:rsidP="00F47F10">
      <w:pPr>
        <w:pStyle w:val="ListParagraph"/>
        <w:numPr>
          <w:ilvl w:val="1"/>
          <w:numId w:val="12"/>
        </w:numPr>
        <w:tabs>
          <w:tab w:val="left" w:pos="1678"/>
        </w:tabs>
        <w:spacing w:before="34"/>
        <w:ind w:hanging="361"/>
        <w:rPr>
          <w:sz w:val="20"/>
          <w:szCs w:val="20"/>
        </w:rPr>
      </w:pPr>
      <w:r w:rsidRPr="007C71C9">
        <w:rPr>
          <w:sz w:val="20"/>
          <w:szCs w:val="20"/>
        </w:rPr>
        <w:t>Evaluation Criteria Documentation</w:t>
      </w:r>
    </w:p>
    <w:p w14:paraId="1D2107D4" w14:textId="77777777" w:rsidR="00460E2D" w:rsidRPr="00F00435" w:rsidRDefault="00460E2D" w:rsidP="007F3FC8">
      <w:pPr>
        <w:pStyle w:val="BodyText"/>
        <w:spacing w:line="276" w:lineRule="auto"/>
        <w:ind w:right="337"/>
        <w:jc w:val="both"/>
        <w:rPr>
          <w:b/>
          <w:u w:val="single"/>
        </w:rPr>
      </w:pPr>
    </w:p>
    <w:p w14:paraId="52F3A700" w14:textId="77777777" w:rsidR="002B702D" w:rsidRPr="00F00435" w:rsidRDefault="002B702D">
      <w:pPr>
        <w:rPr>
          <w:b/>
          <w:sz w:val="20"/>
          <w:szCs w:val="20"/>
        </w:rPr>
      </w:pPr>
      <w:r w:rsidRPr="00A435B8">
        <w:rPr>
          <w:b/>
          <w:sz w:val="20"/>
          <w:szCs w:val="20"/>
        </w:rPr>
        <w:br w:type="page"/>
      </w:r>
    </w:p>
    <w:p w14:paraId="50610DF8" w14:textId="4F8C4303" w:rsidR="00460E2D" w:rsidRPr="008C2B8C" w:rsidRDefault="00460E2D" w:rsidP="00F47F10">
      <w:pPr>
        <w:pStyle w:val="BodyText"/>
        <w:numPr>
          <w:ilvl w:val="0"/>
          <w:numId w:val="24"/>
        </w:numPr>
        <w:spacing w:line="276" w:lineRule="auto"/>
        <w:ind w:right="337"/>
        <w:jc w:val="both"/>
        <w:rPr>
          <w:b/>
          <w:u w:val="single"/>
        </w:rPr>
      </w:pPr>
      <w:r w:rsidRPr="008C2B8C">
        <w:rPr>
          <w:b/>
        </w:rPr>
        <w:lastRenderedPageBreak/>
        <w:t>BACKGROUND / GENERAL INFORMATION</w:t>
      </w:r>
    </w:p>
    <w:p w14:paraId="3661D356" w14:textId="77777777" w:rsidR="00460E2D" w:rsidRPr="008C2B8C" w:rsidRDefault="00460E2D" w:rsidP="007F3FC8">
      <w:pPr>
        <w:jc w:val="both"/>
        <w:rPr>
          <w:b/>
          <w:sz w:val="20"/>
          <w:szCs w:val="20"/>
        </w:rPr>
      </w:pPr>
    </w:p>
    <w:p w14:paraId="6B1EF799" w14:textId="1C61EF3D" w:rsidR="00EE4E9B" w:rsidRPr="008C2B8C" w:rsidRDefault="00EE4E9B" w:rsidP="00F47F10">
      <w:pPr>
        <w:pStyle w:val="ListParagraph"/>
        <w:numPr>
          <w:ilvl w:val="0"/>
          <w:numId w:val="25"/>
        </w:numPr>
        <w:jc w:val="both"/>
        <w:rPr>
          <w:b/>
          <w:sz w:val="20"/>
          <w:szCs w:val="20"/>
        </w:rPr>
      </w:pPr>
      <w:r w:rsidRPr="008C2B8C">
        <w:rPr>
          <w:b/>
          <w:sz w:val="20"/>
          <w:szCs w:val="20"/>
        </w:rPr>
        <w:t>B</w:t>
      </w:r>
      <w:r w:rsidR="00933830" w:rsidRPr="008C2B8C">
        <w:rPr>
          <w:b/>
          <w:sz w:val="20"/>
          <w:szCs w:val="20"/>
        </w:rPr>
        <w:t>ackground</w:t>
      </w:r>
    </w:p>
    <w:p w14:paraId="1FB90A2E" w14:textId="734F7E7B" w:rsidR="001F38D3" w:rsidRPr="008C2B8C" w:rsidRDefault="00612907" w:rsidP="00EF438B">
      <w:pPr>
        <w:pStyle w:val="BodyText"/>
        <w:kinsoku w:val="0"/>
        <w:overflowPunct w:val="0"/>
        <w:spacing w:before="120" w:after="120" w:line="240" w:lineRule="exact"/>
        <w:ind w:left="360" w:right="130"/>
        <w:jc w:val="both"/>
        <w:rPr>
          <w:rFonts w:eastAsia="Calibri"/>
        </w:rPr>
      </w:pPr>
      <w:r w:rsidRPr="008C2B8C">
        <w:rPr>
          <w:rFonts w:eastAsia="Calibri"/>
        </w:rPr>
        <w:t xml:space="preserve">El Paso County </w:t>
      </w:r>
      <w:r w:rsidR="00052679" w:rsidRPr="008C2B8C">
        <w:rPr>
          <w:rFonts w:eastAsia="Calibri"/>
        </w:rPr>
        <w:t xml:space="preserve">desires to update its drainage master planning </w:t>
      </w:r>
      <w:r w:rsidRPr="008C2B8C">
        <w:rPr>
          <w:rFonts w:eastAsia="Calibri"/>
        </w:rPr>
        <w:t xml:space="preserve">to </w:t>
      </w:r>
      <w:r w:rsidR="00052679" w:rsidRPr="008C2B8C">
        <w:rPr>
          <w:rFonts w:eastAsia="Calibri"/>
        </w:rPr>
        <w:t xml:space="preserve">include appropriate levels of </w:t>
      </w:r>
      <w:r w:rsidR="00091948" w:rsidRPr="008C2B8C">
        <w:rPr>
          <w:rFonts w:eastAsia="Calibri"/>
        </w:rPr>
        <w:t xml:space="preserve">long-term </w:t>
      </w:r>
      <w:r w:rsidR="008D70FC" w:rsidRPr="008C2B8C">
        <w:rPr>
          <w:rFonts w:eastAsia="Calibri"/>
        </w:rPr>
        <w:t xml:space="preserve">hydrologic and hydraulic </w:t>
      </w:r>
      <w:r w:rsidR="003A43D1" w:rsidRPr="008C2B8C">
        <w:rPr>
          <w:rFonts w:eastAsia="Calibri"/>
        </w:rPr>
        <w:t>analyses</w:t>
      </w:r>
      <w:r w:rsidR="00052679" w:rsidRPr="008C2B8C">
        <w:rPr>
          <w:rFonts w:eastAsia="Calibri"/>
        </w:rPr>
        <w:t xml:space="preserve"> and </w:t>
      </w:r>
      <w:r w:rsidR="001304F6" w:rsidRPr="008C2B8C">
        <w:rPr>
          <w:rFonts w:eastAsia="Calibri"/>
        </w:rPr>
        <w:t xml:space="preserve">public </w:t>
      </w:r>
      <w:r w:rsidR="00052679" w:rsidRPr="008C2B8C">
        <w:rPr>
          <w:rFonts w:eastAsia="Calibri"/>
        </w:rPr>
        <w:t xml:space="preserve">infrastructure capacity evaluation throughout the County. Currently there </w:t>
      </w:r>
      <w:r w:rsidR="008D70FC" w:rsidRPr="008C2B8C">
        <w:rPr>
          <w:rFonts w:eastAsia="Calibri"/>
        </w:rPr>
        <w:t>exist</w:t>
      </w:r>
      <w:r w:rsidR="007D3D53" w:rsidRPr="008C2B8C">
        <w:rPr>
          <w:rFonts w:eastAsia="Calibri"/>
        </w:rPr>
        <w:t>s</w:t>
      </w:r>
      <w:r w:rsidR="00052679" w:rsidRPr="008C2B8C">
        <w:rPr>
          <w:rFonts w:eastAsia="Calibri"/>
        </w:rPr>
        <w:t xml:space="preserve"> many drainage basin planning studies (DBPS</w:t>
      </w:r>
      <w:r w:rsidR="008D70FC" w:rsidRPr="008C2B8C">
        <w:rPr>
          <w:rFonts w:eastAsia="Calibri"/>
        </w:rPr>
        <w:t>s</w:t>
      </w:r>
      <w:r w:rsidR="00052679" w:rsidRPr="008C2B8C">
        <w:rPr>
          <w:rFonts w:eastAsia="Calibri"/>
        </w:rPr>
        <w:t xml:space="preserve">) </w:t>
      </w:r>
      <w:r w:rsidR="008D70FC" w:rsidRPr="008C2B8C">
        <w:rPr>
          <w:rFonts w:eastAsia="Calibri"/>
        </w:rPr>
        <w:t>for</w:t>
      </w:r>
      <w:r w:rsidR="00052679" w:rsidRPr="008C2B8C">
        <w:rPr>
          <w:rFonts w:eastAsia="Calibri"/>
        </w:rPr>
        <w:t xml:space="preserve"> developing areas</w:t>
      </w:r>
      <w:r w:rsidR="001304F6" w:rsidRPr="008C2B8C">
        <w:rPr>
          <w:rFonts w:eastAsia="Calibri"/>
        </w:rPr>
        <w:t xml:space="preserve"> within the County</w:t>
      </w:r>
      <w:r w:rsidR="00052679" w:rsidRPr="008C2B8C">
        <w:rPr>
          <w:rFonts w:eastAsia="Calibri"/>
        </w:rPr>
        <w:t xml:space="preserve">, with an additional </w:t>
      </w:r>
      <w:r w:rsidR="008D70FC" w:rsidRPr="008C2B8C">
        <w:rPr>
          <w:rFonts w:eastAsia="Calibri"/>
        </w:rPr>
        <w:t>DBPS</w:t>
      </w:r>
      <w:r w:rsidR="00052679" w:rsidRPr="008C2B8C">
        <w:rPr>
          <w:rFonts w:eastAsia="Calibri"/>
        </w:rPr>
        <w:t xml:space="preserve"> anticipated to begin </w:t>
      </w:r>
      <w:r w:rsidR="008D70FC" w:rsidRPr="008C2B8C">
        <w:rPr>
          <w:rFonts w:eastAsia="Calibri"/>
        </w:rPr>
        <w:t>in late 2025.</w:t>
      </w:r>
      <w:r w:rsidR="00052679" w:rsidRPr="008C2B8C">
        <w:rPr>
          <w:rFonts w:eastAsia="Calibri"/>
        </w:rPr>
        <w:t xml:space="preserve"> </w:t>
      </w:r>
      <w:r w:rsidR="008D70FC" w:rsidRPr="008C2B8C">
        <w:rPr>
          <w:rFonts w:eastAsia="Calibri"/>
        </w:rPr>
        <w:t xml:space="preserve">The majority of existing County DBPSs were completed prior to 2010, </w:t>
      </w:r>
      <w:r w:rsidR="00B859C7" w:rsidRPr="008C2B8C">
        <w:rPr>
          <w:rFonts w:eastAsia="Calibri"/>
        </w:rPr>
        <w:t xml:space="preserve">and </w:t>
      </w:r>
      <w:r w:rsidR="00483F2F" w:rsidRPr="008C2B8C">
        <w:rPr>
          <w:rFonts w:eastAsia="Calibri"/>
        </w:rPr>
        <w:t xml:space="preserve">are </w:t>
      </w:r>
      <w:r w:rsidR="008D70FC" w:rsidRPr="008C2B8C">
        <w:rPr>
          <w:rFonts w:eastAsia="Calibri"/>
        </w:rPr>
        <w:t xml:space="preserve">therefore </w:t>
      </w:r>
      <w:r w:rsidR="002B702D" w:rsidRPr="008C2B8C">
        <w:rPr>
          <w:rFonts w:eastAsia="Calibri"/>
        </w:rPr>
        <w:t xml:space="preserve">outdated and </w:t>
      </w:r>
      <w:r w:rsidR="008D70FC" w:rsidRPr="008C2B8C">
        <w:rPr>
          <w:rFonts w:eastAsia="Calibri"/>
        </w:rPr>
        <w:t xml:space="preserve">obsolete in </w:t>
      </w:r>
      <w:r w:rsidR="005758F0" w:rsidRPr="008C2B8C">
        <w:rPr>
          <w:rFonts w:eastAsia="Calibri"/>
        </w:rPr>
        <w:t>many</w:t>
      </w:r>
      <w:r w:rsidR="008D70FC" w:rsidRPr="008C2B8C">
        <w:rPr>
          <w:rFonts w:eastAsia="Calibri"/>
        </w:rPr>
        <w:t xml:space="preserve"> aspects</w:t>
      </w:r>
      <w:r w:rsidR="001A7FD1" w:rsidRPr="008C2B8C">
        <w:rPr>
          <w:rFonts w:eastAsia="Calibri"/>
        </w:rPr>
        <w:t xml:space="preserve">, including </w:t>
      </w:r>
      <w:r w:rsidR="00BB6681" w:rsidRPr="008C2B8C">
        <w:rPr>
          <w:rFonts w:eastAsia="Calibri"/>
        </w:rPr>
        <w:t>realized</w:t>
      </w:r>
      <w:r w:rsidR="00CE39B6" w:rsidRPr="008C2B8C">
        <w:rPr>
          <w:rFonts w:eastAsia="Calibri"/>
        </w:rPr>
        <w:t xml:space="preserve"> development types and densities, design criteria, </w:t>
      </w:r>
      <w:r w:rsidR="005758F0" w:rsidRPr="008C2B8C">
        <w:rPr>
          <w:rFonts w:eastAsia="Calibri"/>
        </w:rPr>
        <w:t xml:space="preserve">hydrologic modeling, </w:t>
      </w:r>
      <w:r w:rsidR="001A7FD1" w:rsidRPr="008C2B8C">
        <w:rPr>
          <w:rFonts w:eastAsia="Calibri"/>
        </w:rPr>
        <w:t xml:space="preserve">compliance with </w:t>
      </w:r>
      <w:r w:rsidR="001304F6" w:rsidRPr="008C2B8C">
        <w:rPr>
          <w:rFonts w:eastAsia="Calibri"/>
        </w:rPr>
        <w:t xml:space="preserve">water quality and water rights </w:t>
      </w:r>
      <w:r w:rsidR="001A7FD1" w:rsidRPr="008C2B8C">
        <w:rPr>
          <w:rFonts w:eastAsia="Calibri"/>
        </w:rPr>
        <w:t xml:space="preserve">regulations, </w:t>
      </w:r>
      <w:r w:rsidR="00CE39B6" w:rsidRPr="008C2B8C">
        <w:rPr>
          <w:rFonts w:eastAsia="Calibri"/>
        </w:rPr>
        <w:t xml:space="preserve">and </w:t>
      </w:r>
      <w:r w:rsidR="009D43B1" w:rsidRPr="008C2B8C">
        <w:rPr>
          <w:rFonts w:eastAsia="Calibri"/>
        </w:rPr>
        <w:t>observed</w:t>
      </w:r>
      <w:r w:rsidR="00CE39B6" w:rsidRPr="008C2B8C">
        <w:rPr>
          <w:rFonts w:eastAsia="Calibri"/>
        </w:rPr>
        <w:t xml:space="preserve"> development impacts </w:t>
      </w:r>
      <w:r w:rsidR="005758F0" w:rsidRPr="008C2B8C">
        <w:rPr>
          <w:rFonts w:eastAsia="Calibri"/>
        </w:rPr>
        <w:t>on</w:t>
      </w:r>
      <w:r w:rsidR="00CE39B6" w:rsidRPr="008C2B8C">
        <w:rPr>
          <w:rFonts w:eastAsia="Calibri"/>
        </w:rPr>
        <w:t xml:space="preserve"> drainage facilities and streams.</w:t>
      </w:r>
      <w:r w:rsidR="001A7FD1" w:rsidRPr="008C2B8C">
        <w:rPr>
          <w:rFonts w:eastAsia="Calibri"/>
        </w:rPr>
        <w:t xml:space="preserve"> </w:t>
      </w:r>
      <w:r w:rsidR="008D70FC" w:rsidRPr="008C2B8C">
        <w:rPr>
          <w:rFonts w:eastAsia="Calibri"/>
        </w:rPr>
        <w:t xml:space="preserve">Individual jurisdictions and districts within the County have </w:t>
      </w:r>
      <w:r w:rsidR="00BB6681" w:rsidRPr="008C2B8C">
        <w:rPr>
          <w:rFonts w:eastAsia="Calibri"/>
        </w:rPr>
        <w:t xml:space="preserve">had </w:t>
      </w:r>
      <w:r w:rsidR="008D70FC" w:rsidRPr="008C2B8C">
        <w:rPr>
          <w:rFonts w:eastAsia="Calibri"/>
        </w:rPr>
        <w:t xml:space="preserve">additional studies </w:t>
      </w:r>
      <w:r w:rsidR="001304F6" w:rsidRPr="008C2B8C">
        <w:rPr>
          <w:rFonts w:eastAsia="Calibri"/>
        </w:rPr>
        <w:t xml:space="preserve">completed </w:t>
      </w:r>
      <w:r w:rsidR="008D70FC" w:rsidRPr="008C2B8C">
        <w:rPr>
          <w:rFonts w:eastAsia="Calibri"/>
        </w:rPr>
        <w:t xml:space="preserve">that overlap with unincorporated </w:t>
      </w:r>
      <w:r w:rsidR="00BB6681" w:rsidRPr="008C2B8C">
        <w:rPr>
          <w:rFonts w:eastAsia="Calibri"/>
        </w:rPr>
        <w:t xml:space="preserve">County </w:t>
      </w:r>
      <w:r w:rsidR="008D70FC" w:rsidRPr="008C2B8C">
        <w:rPr>
          <w:rFonts w:eastAsia="Calibri"/>
        </w:rPr>
        <w:t>areas</w:t>
      </w:r>
      <w:r w:rsidR="001304F6" w:rsidRPr="008C2B8C">
        <w:rPr>
          <w:rFonts w:eastAsia="Calibri"/>
        </w:rPr>
        <w:t xml:space="preserve"> and may have recommendations </w:t>
      </w:r>
      <w:r w:rsidR="005758F0" w:rsidRPr="008C2B8C">
        <w:rPr>
          <w:rFonts w:eastAsia="Calibri"/>
        </w:rPr>
        <w:t xml:space="preserve">inconsistent with </w:t>
      </w:r>
      <w:r w:rsidR="001304F6" w:rsidRPr="008C2B8C">
        <w:rPr>
          <w:rFonts w:eastAsia="Calibri"/>
        </w:rPr>
        <w:t xml:space="preserve">County </w:t>
      </w:r>
      <w:r w:rsidR="00643BFA" w:rsidRPr="008C2B8C">
        <w:rPr>
          <w:rFonts w:eastAsia="Calibri"/>
        </w:rPr>
        <w:t>DBPSs</w:t>
      </w:r>
      <w:r w:rsidR="008D70FC" w:rsidRPr="008C2B8C">
        <w:rPr>
          <w:rFonts w:eastAsia="Calibri"/>
        </w:rPr>
        <w:t xml:space="preserve">. </w:t>
      </w:r>
      <w:r w:rsidR="001304F6" w:rsidRPr="008C2B8C">
        <w:rPr>
          <w:rFonts w:eastAsia="Calibri"/>
        </w:rPr>
        <w:t>The Stormwater Master Drainage Plan (</w:t>
      </w:r>
      <w:r w:rsidR="00BB6681" w:rsidRPr="008C2B8C">
        <w:rPr>
          <w:rFonts w:eastAsia="Calibri"/>
        </w:rPr>
        <w:t>SW</w:t>
      </w:r>
      <w:r w:rsidR="001304F6" w:rsidRPr="008C2B8C">
        <w:rPr>
          <w:rFonts w:eastAsia="Calibri"/>
        </w:rPr>
        <w:t xml:space="preserve">MDP) study will </w:t>
      </w:r>
      <w:r w:rsidR="00643BFA" w:rsidRPr="008C2B8C">
        <w:rPr>
          <w:rFonts w:eastAsia="Calibri"/>
        </w:rPr>
        <w:t>analyze</w:t>
      </w:r>
      <w:r w:rsidRPr="008C2B8C">
        <w:rPr>
          <w:rFonts w:eastAsia="Calibri"/>
        </w:rPr>
        <w:t xml:space="preserve"> existing and future </w:t>
      </w:r>
      <w:r w:rsidR="008E1258" w:rsidRPr="008C2B8C">
        <w:rPr>
          <w:rFonts w:eastAsia="Calibri"/>
        </w:rPr>
        <w:t xml:space="preserve">regional </w:t>
      </w:r>
      <w:r w:rsidRPr="008C2B8C">
        <w:rPr>
          <w:rFonts w:eastAsia="Calibri"/>
        </w:rPr>
        <w:t>drainage conditions</w:t>
      </w:r>
      <w:r w:rsidR="006B3AE9" w:rsidRPr="008C2B8C">
        <w:rPr>
          <w:rFonts w:eastAsia="Calibri"/>
        </w:rPr>
        <w:t>;</w:t>
      </w:r>
      <w:r w:rsidRPr="008C2B8C">
        <w:rPr>
          <w:rFonts w:eastAsia="Calibri"/>
        </w:rPr>
        <w:t xml:space="preserve"> identify flood hazards</w:t>
      </w:r>
      <w:r w:rsidRPr="008C2B8C" w:rsidDel="005011C4">
        <w:rPr>
          <w:rFonts w:eastAsia="Calibri"/>
        </w:rPr>
        <w:t>,</w:t>
      </w:r>
      <w:r w:rsidR="00824EB1" w:rsidRPr="008C2B8C">
        <w:rPr>
          <w:rFonts w:eastAsia="Calibri"/>
        </w:rPr>
        <w:t xml:space="preserve"> </w:t>
      </w:r>
      <w:r w:rsidRPr="008C2B8C">
        <w:rPr>
          <w:rFonts w:eastAsia="Calibri"/>
        </w:rPr>
        <w:t>deficient facilities and corrective improvements</w:t>
      </w:r>
      <w:r w:rsidR="006B3AE9" w:rsidRPr="008C2B8C">
        <w:rPr>
          <w:rFonts w:eastAsia="Calibri"/>
        </w:rPr>
        <w:t>;</w:t>
      </w:r>
      <w:r w:rsidRPr="008C2B8C">
        <w:rPr>
          <w:rFonts w:eastAsia="Calibri"/>
        </w:rPr>
        <w:t xml:space="preserve"> identify anticipated future capacity improvements</w:t>
      </w:r>
      <w:r w:rsidR="009D2ED5" w:rsidRPr="008C2B8C">
        <w:rPr>
          <w:rFonts w:eastAsia="Calibri"/>
        </w:rPr>
        <w:t>, priorities,</w:t>
      </w:r>
      <w:r w:rsidR="00D41949" w:rsidRPr="008C2B8C">
        <w:rPr>
          <w:rFonts w:eastAsia="Calibri"/>
        </w:rPr>
        <w:t xml:space="preserve"> </w:t>
      </w:r>
      <w:r w:rsidR="008E1258" w:rsidRPr="008C2B8C">
        <w:rPr>
          <w:rFonts w:eastAsia="Calibri"/>
        </w:rPr>
        <w:t xml:space="preserve">and </w:t>
      </w:r>
      <w:r w:rsidR="00D41949" w:rsidRPr="008C2B8C">
        <w:rPr>
          <w:rFonts w:eastAsia="Calibri"/>
        </w:rPr>
        <w:t>estimated costs</w:t>
      </w:r>
      <w:r w:rsidR="00B76F57" w:rsidRPr="008C2B8C">
        <w:rPr>
          <w:rFonts w:eastAsia="Calibri"/>
        </w:rPr>
        <w:t xml:space="preserve"> for input into the County’s capital improvement program (CIP)</w:t>
      </w:r>
      <w:r w:rsidR="00A20362" w:rsidRPr="008C2B8C">
        <w:rPr>
          <w:rFonts w:eastAsia="Calibri"/>
        </w:rPr>
        <w:t>;</w:t>
      </w:r>
      <w:r w:rsidRPr="008C2B8C">
        <w:rPr>
          <w:rFonts w:eastAsia="Calibri"/>
        </w:rPr>
        <w:t xml:space="preserve"> and </w:t>
      </w:r>
      <w:r w:rsidR="00D41949" w:rsidRPr="008C2B8C">
        <w:rPr>
          <w:rFonts w:eastAsia="Calibri"/>
        </w:rPr>
        <w:t>e</w:t>
      </w:r>
      <w:r w:rsidR="00643BFA" w:rsidRPr="008C2B8C">
        <w:rPr>
          <w:rFonts w:eastAsia="Calibri"/>
        </w:rPr>
        <w:t>valuate</w:t>
      </w:r>
      <w:r w:rsidR="00D41949" w:rsidRPr="008C2B8C">
        <w:rPr>
          <w:rFonts w:eastAsia="Calibri"/>
        </w:rPr>
        <w:t xml:space="preserve"> the </w:t>
      </w:r>
      <w:r w:rsidR="00524997" w:rsidRPr="008C2B8C">
        <w:rPr>
          <w:rFonts w:eastAsia="Calibri"/>
        </w:rPr>
        <w:t>general</w:t>
      </w:r>
      <w:r w:rsidR="009D43B1" w:rsidRPr="008C2B8C">
        <w:rPr>
          <w:rFonts w:eastAsia="Calibri"/>
        </w:rPr>
        <w:t xml:space="preserve"> status of the </w:t>
      </w:r>
      <w:r w:rsidR="00D41949" w:rsidRPr="008C2B8C">
        <w:rPr>
          <w:rFonts w:eastAsia="Calibri"/>
        </w:rPr>
        <w:t xml:space="preserve">current </w:t>
      </w:r>
      <w:r w:rsidRPr="008C2B8C">
        <w:rPr>
          <w:rFonts w:eastAsia="Calibri"/>
        </w:rPr>
        <w:t>drainage and bridge fee</w:t>
      </w:r>
      <w:r w:rsidR="00D41949" w:rsidRPr="008C2B8C">
        <w:rPr>
          <w:rFonts w:eastAsia="Calibri"/>
        </w:rPr>
        <w:t xml:space="preserve"> system</w:t>
      </w:r>
      <w:r w:rsidR="009D43B1" w:rsidRPr="008C2B8C">
        <w:rPr>
          <w:rFonts w:eastAsia="Calibri"/>
        </w:rPr>
        <w:t xml:space="preserve"> based on anticipated future improvement needs</w:t>
      </w:r>
      <w:r w:rsidRPr="008C2B8C">
        <w:rPr>
          <w:rFonts w:eastAsia="Calibri"/>
        </w:rPr>
        <w:t xml:space="preserve">. </w:t>
      </w:r>
    </w:p>
    <w:p w14:paraId="14C0632E" w14:textId="77777777" w:rsidR="001F38D3" w:rsidRPr="008C2B8C" w:rsidRDefault="001F38D3" w:rsidP="001F38D3">
      <w:pPr>
        <w:pStyle w:val="BodyText"/>
        <w:kinsoku w:val="0"/>
        <w:overflowPunct w:val="0"/>
        <w:spacing w:before="120" w:after="120" w:line="240" w:lineRule="exact"/>
        <w:ind w:left="360" w:right="130"/>
        <w:jc w:val="both"/>
        <w:rPr>
          <w:rFonts w:eastAsia="Calibri"/>
        </w:rPr>
      </w:pPr>
      <w:r w:rsidRPr="008C2B8C">
        <w:rPr>
          <w:rFonts w:eastAsia="Calibri"/>
        </w:rPr>
        <w:t>The primary objectives of the SWMDP process are:</w:t>
      </w:r>
    </w:p>
    <w:p w14:paraId="33A985D2" w14:textId="01478BAC" w:rsidR="001F38D3" w:rsidRPr="008C2B8C" w:rsidRDefault="001F38D3" w:rsidP="00DA4BF2">
      <w:pPr>
        <w:pStyle w:val="ListParagraph"/>
        <w:widowControl/>
        <w:numPr>
          <w:ilvl w:val="0"/>
          <w:numId w:val="72"/>
        </w:numPr>
        <w:autoSpaceDE/>
        <w:autoSpaceDN/>
        <w:spacing w:after="120"/>
        <w:contextualSpacing/>
        <w:jc w:val="both"/>
        <w:rPr>
          <w:sz w:val="20"/>
          <w:szCs w:val="20"/>
        </w:rPr>
      </w:pPr>
      <w:r w:rsidRPr="008C2B8C">
        <w:rPr>
          <w:sz w:val="20"/>
          <w:szCs w:val="20"/>
        </w:rPr>
        <w:t xml:space="preserve">Provide updated hydrologic modeling at a USGS </w:t>
      </w:r>
      <w:r w:rsidR="00DF1A90" w:rsidRPr="008C2B8C">
        <w:rPr>
          <w:sz w:val="20"/>
          <w:szCs w:val="20"/>
        </w:rPr>
        <w:t>subb</w:t>
      </w:r>
      <w:r w:rsidRPr="008C2B8C">
        <w:rPr>
          <w:sz w:val="20"/>
          <w:szCs w:val="20"/>
        </w:rPr>
        <w:t xml:space="preserve">asin </w:t>
      </w:r>
      <w:r w:rsidR="00671926" w:rsidRPr="008C2B8C">
        <w:rPr>
          <w:sz w:val="20"/>
          <w:szCs w:val="20"/>
        </w:rPr>
        <w:t>(HUC</w:t>
      </w:r>
      <w:r w:rsidR="00DF1A90" w:rsidRPr="008C2B8C">
        <w:rPr>
          <w:sz w:val="20"/>
          <w:szCs w:val="20"/>
        </w:rPr>
        <w:t xml:space="preserve"> </w:t>
      </w:r>
      <w:r w:rsidR="00671926" w:rsidRPr="008C2B8C">
        <w:rPr>
          <w:sz w:val="20"/>
          <w:szCs w:val="20"/>
        </w:rPr>
        <w:t xml:space="preserve">8) </w:t>
      </w:r>
      <w:r w:rsidRPr="008C2B8C">
        <w:rPr>
          <w:sz w:val="20"/>
          <w:szCs w:val="20"/>
        </w:rPr>
        <w:t>level of detail;</w:t>
      </w:r>
    </w:p>
    <w:p w14:paraId="097FA647" w14:textId="77777777" w:rsidR="001F38D3" w:rsidRPr="008C2B8C" w:rsidRDefault="001F38D3" w:rsidP="00DA4BF2">
      <w:pPr>
        <w:pStyle w:val="ListParagraph"/>
        <w:widowControl/>
        <w:numPr>
          <w:ilvl w:val="0"/>
          <w:numId w:val="72"/>
        </w:numPr>
        <w:autoSpaceDE/>
        <w:autoSpaceDN/>
        <w:spacing w:after="120"/>
        <w:contextualSpacing/>
        <w:jc w:val="both"/>
        <w:rPr>
          <w:sz w:val="20"/>
          <w:szCs w:val="20"/>
        </w:rPr>
      </w:pPr>
      <w:r w:rsidRPr="008C2B8C">
        <w:rPr>
          <w:sz w:val="20"/>
          <w:szCs w:val="20"/>
        </w:rPr>
        <w:t>Provide analysis of existing and future regional stormwater infrastructure needs;</w:t>
      </w:r>
    </w:p>
    <w:p w14:paraId="011AB53C" w14:textId="77777777" w:rsidR="001F38D3" w:rsidRPr="008C2B8C" w:rsidRDefault="001F38D3" w:rsidP="00DA4BF2">
      <w:pPr>
        <w:pStyle w:val="ListParagraph"/>
        <w:widowControl/>
        <w:numPr>
          <w:ilvl w:val="0"/>
          <w:numId w:val="72"/>
        </w:numPr>
        <w:autoSpaceDE/>
        <w:autoSpaceDN/>
        <w:spacing w:after="120"/>
        <w:contextualSpacing/>
        <w:jc w:val="both"/>
        <w:rPr>
          <w:sz w:val="20"/>
          <w:szCs w:val="20"/>
        </w:rPr>
      </w:pPr>
      <w:r w:rsidRPr="008C2B8C">
        <w:rPr>
          <w:sz w:val="20"/>
          <w:szCs w:val="20"/>
        </w:rPr>
        <w:t>Identify areas of existing and potential future development subject to flood hazards;</w:t>
      </w:r>
    </w:p>
    <w:p w14:paraId="78A75E30" w14:textId="03A3FFB3" w:rsidR="001F38D3" w:rsidRPr="008C2B8C" w:rsidRDefault="001F38D3" w:rsidP="00DA4BF2">
      <w:pPr>
        <w:pStyle w:val="ListParagraph"/>
        <w:widowControl/>
        <w:numPr>
          <w:ilvl w:val="0"/>
          <w:numId w:val="72"/>
        </w:numPr>
        <w:autoSpaceDE/>
        <w:autoSpaceDN/>
        <w:spacing w:after="120"/>
        <w:contextualSpacing/>
        <w:jc w:val="both"/>
        <w:rPr>
          <w:sz w:val="20"/>
          <w:szCs w:val="20"/>
        </w:rPr>
      </w:pPr>
      <w:r w:rsidRPr="008C2B8C">
        <w:rPr>
          <w:sz w:val="20"/>
          <w:szCs w:val="20"/>
        </w:rPr>
        <w:t>Provide regional stormwater project lists</w:t>
      </w:r>
      <w:r w:rsidR="00633C85" w:rsidRPr="008C2B8C">
        <w:rPr>
          <w:sz w:val="20"/>
          <w:szCs w:val="20"/>
        </w:rPr>
        <w:t xml:space="preserve"> and estimated costs</w:t>
      </w:r>
      <w:r w:rsidRPr="008C2B8C">
        <w:rPr>
          <w:sz w:val="20"/>
          <w:szCs w:val="20"/>
        </w:rPr>
        <w:t>;</w:t>
      </w:r>
      <w:r w:rsidR="00DA62E2" w:rsidRPr="008C2B8C">
        <w:rPr>
          <w:sz w:val="20"/>
          <w:szCs w:val="20"/>
        </w:rPr>
        <w:t xml:space="preserve"> and</w:t>
      </w:r>
    </w:p>
    <w:p w14:paraId="47D55BC3" w14:textId="21FC81E0" w:rsidR="001F38D3" w:rsidRPr="008C2B8C" w:rsidRDefault="001F38D3" w:rsidP="00DA4BF2">
      <w:pPr>
        <w:pStyle w:val="ListParagraph"/>
        <w:widowControl/>
        <w:numPr>
          <w:ilvl w:val="0"/>
          <w:numId w:val="72"/>
        </w:numPr>
        <w:autoSpaceDE/>
        <w:autoSpaceDN/>
        <w:spacing w:after="120"/>
        <w:contextualSpacing/>
        <w:jc w:val="both"/>
        <w:rPr>
          <w:sz w:val="20"/>
          <w:szCs w:val="20"/>
        </w:rPr>
      </w:pPr>
      <w:r w:rsidRPr="008C2B8C">
        <w:rPr>
          <w:sz w:val="20"/>
          <w:szCs w:val="20"/>
        </w:rPr>
        <w:t>Prioritize the identified regional improvement projects</w:t>
      </w:r>
      <w:r w:rsidR="00DA62E2" w:rsidRPr="008C2B8C">
        <w:rPr>
          <w:sz w:val="20"/>
          <w:szCs w:val="20"/>
        </w:rPr>
        <w:t>.</w:t>
      </w:r>
    </w:p>
    <w:p w14:paraId="2C373836" w14:textId="48D1386E" w:rsidR="004252A9" w:rsidRPr="008C2B8C" w:rsidRDefault="00E60A83" w:rsidP="004252A9">
      <w:pPr>
        <w:pStyle w:val="BodyText"/>
        <w:kinsoku w:val="0"/>
        <w:overflowPunct w:val="0"/>
        <w:spacing w:before="120" w:after="120" w:line="240" w:lineRule="exact"/>
        <w:ind w:left="360" w:right="130"/>
        <w:jc w:val="both"/>
        <w:rPr>
          <w:rFonts w:eastAsia="Calibri"/>
        </w:rPr>
      </w:pPr>
      <w:r w:rsidRPr="008C2B8C">
        <w:rPr>
          <w:rFonts w:eastAsia="Calibri"/>
        </w:rPr>
        <w:t>The secondary</w:t>
      </w:r>
      <w:r w:rsidR="004252A9" w:rsidRPr="008C2B8C">
        <w:rPr>
          <w:rFonts w:eastAsia="Calibri"/>
        </w:rPr>
        <w:t xml:space="preserve"> objectives are:</w:t>
      </w:r>
    </w:p>
    <w:p w14:paraId="676C0A80" w14:textId="53056105" w:rsidR="00DA62E2" w:rsidRPr="008C2B8C" w:rsidRDefault="00DA62E2" w:rsidP="00DA4BF2">
      <w:pPr>
        <w:pStyle w:val="ListParagraph"/>
        <w:widowControl/>
        <w:numPr>
          <w:ilvl w:val="0"/>
          <w:numId w:val="72"/>
        </w:numPr>
        <w:autoSpaceDE/>
        <w:autoSpaceDN/>
        <w:spacing w:after="120"/>
        <w:contextualSpacing/>
        <w:jc w:val="both"/>
        <w:rPr>
          <w:sz w:val="20"/>
          <w:szCs w:val="20"/>
        </w:rPr>
      </w:pPr>
      <w:r w:rsidRPr="008C2B8C">
        <w:rPr>
          <w:sz w:val="20"/>
          <w:szCs w:val="20"/>
        </w:rPr>
        <w:t xml:space="preserve">Identify environmental issues, impairments, and potential </w:t>
      </w:r>
      <w:r w:rsidR="00D04362" w:rsidRPr="008C2B8C">
        <w:rPr>
          <w:sz w:val="20"/>
          <w:szCs w:val="20"/>
        </w:rPr>
        <w:t>high-risk</w:t>
      </w:r>
      <w:r w:rsidRPr="008C2B8C">
        <w:rPr>
          <w:sz w:val="20"/>
          <w:szCs w:val="20"/>
        </w:rPr>
        <w:t xml:space="preserve"> pollution sources;</w:t>
      </w:r>
    </w:p>
    <w:p w14:paraId="72BD66C6" w14:textId="0FDA4553" w:rsidR="00076D4C" w:rsidRPr="008C2B8C" w:rsidRDefault="00B516E0" w:rsidP="00DA4BF2">
      <w:pPr>
        <w:pStyle w:val="ListParagraph"/>
        <w:widowControl/>
        <w:numPr>
          <w:ilvl w:val="0"/>
          <w:numId w:val="72"/>
        </w:numPr>
        <w:autoSpaceDE/>
        <w:autoSpaceDN/>
        <w:spacing w:after="120"/>
        <w:contextualSpacing/>
        <w:jc w:val="both"/>
        <w:rPr>
          <w:sz w:val="20"/>
          <w:szCs w:val="20"/>
        </w:rPr>
      </w:pPr>
      <w:r w:rsidRPr="008C2B8C">
        <w:rPr>
          <w:sz w:val="20"/>
          <w:szCs w:val="20"/>
        </w:rPr>
        <w:t xml:space="preserve">Address fluvial processes and </w:t>
      </w:r>
      <w:r w:rsidR="00FF1188" w:rsidRPr="008C2B8C">
        <w:rPr>
          <w:sz w:val="20"/>
          <w:szCs w:val="20"/>
        </w:rPr>
        <w:t xml:space="preserve">potential </w:t>
      </w:r>
      <w:r w:rsidRPr="008C2B8C">
        <w:rPr>
          <w:sz w:val="20"/>
          <w:szCs w:val="20"/>
        </w:rPr>
        <w:t>hazards</w:t>
      </w:r>
      <w:r w:rsidR="00B71598" w:rsidRPr="008C2B8C">
        <w:rPr>
          <w:sz w:val="20"/>
          <w:szCs w:val="20"/>
        </w:rPr>
        <w:t xml:space="preserve"> in general</w:t>
      </w:r>
      <w:r w:rsidR="00FF1188" w:rsidRPr="008C2B8C">
        <w:rPr>
          <w:sz w:val="20"/>
          <w:szCs w:val="20"/>
        </w:rPr>
        <w:t>;</w:t>
      </w:r>
    </w:p>
    <w:p w14:paraId="150B620B" w14:textId="3B6CFE5E" w:rsidR="00DA62E2" w:rsidRPr="008C2B8C" w:rsidRDefault="00DA62E2" w:rsidP="00DA4BF2">
      <w:pPr>
        <w:pStyle w:val="ListParagraph"/>
        <w:widowControl/>
        <w:numPr>
          <w:ilvl w:val="0"/>
          <w:numId w:val="72"/>
        </w:numPr>
        <w:autoSpaceDE/>
        <w:autoSpaceDN/>
        <w:spacing w:after="120"/>
        <w:contextualSpacing/>
        <w:jc w:val="both"/>
        <w:rPr>
          <w:sz w:val="20"/>
          <w:szCs w:val="20"/>
        </w:rPr>
      </w:pPr>
      <w:r w:rsidRPr="008C2B8C">
        <w:rPr>
          <w:sz w:val="20"/>
          <w:szCs w:val="20"/>
        </w:rPr>
        <w:t xml:space="preserve">Address funding needs and options </w:t>
      </w:r>
      <w:r w:rsidR="006D505E" w:rsidRPr="008C2B8C">
        <w:rPr>
          <w:sz w:val="20"/>
          <w:szCs w:val="20"/>
        </w:rPr>
        <w:t>to</w:t>
      </w:r>
      <w:r w:rsidRPr="008C2B8C">
        <w:rPr>
          <w:sz w:val="20"/>
          <w:szCs w:val="20"/>
        </w:rPr>
        <w:t xml:space="preserve"> ensur</w:t>
      </w:r>
      <w:r w:rsidR="006D505E" w:rsidRPr="008C2B8C">
        <w:rPr>
          <w:sz w:val="20"/>
          <w:szCs w:val="20"/>
        </w:rPr>
        <w:t>e</w:t>
      </w:r>
      <w:r w:rsidRPr="008C2B8C">
        <w:rPr>
          <w:sz w:val="20"/>
          <w:szCs w:val="20"/>
        </w:rPr>
        <w:t xml:space="preserve"> adequate resources to build the </w:t>
      </w:r>
      <w:r w:rsidR="003D3B36" w:rsidRPr="008C2B8C">
        <w:rPr>
          <w:sz w:val="20"/>
          <w:szCs w:val="20"/>
        </w:rPr>
        <w:t xml:space="preserve">identified </w:t>
      </w:r>
      <w:r w:rsidRPr="008C2B8C">
        <w:rPr>
          <w:sz w:val="20"/>
          <w:szCs w:val="20"/>
        </w:rPr>
        <w:t>future infrastructure;</w:t>
      </w:r>
    </w:p>
    <w:p w14:paraId="70BCEFB9" w14:textId="77777777" w:rsidR="00DA62E2" w:rsidRPr="008C2B8C" w:rsidRDefault="00DA62E2" w:rsidP="00DA4BF2">
      <w:pPr>
        <w:pStyle w:val="ListParagraph"/>
        <w:widowControl/>
        <w:numPr>
          <w:ilvl w:val="0"/>
          <w:numId w:val="72"/>
        </w:numPr>
        <w:autoSpaceDE/>
        <w:autoSpaceDN/>
        <w:spacing w:after="120"/>
        <w:contextualSpacing/>
        <w:jc w:val="both"/>
        <w:rPr>
          <w:sz w:val="20"/>
          <w:szCs w:val="20"/>
        </w:rPr>
      </w:pPr>
      <w:r w:rsidRPr="008C2B8C">
        <w:rPr>
          <w:sz w:val="20"/>
          <w:szCs w:val="20"/>
        </w:rPr>
        <w:t>Address funding needs and schedules for maintenance of existing and future stormwater infrastructure;</w:t>
      </w:r>
    </w:p>
    <w:p w14:paraId="1B458119" w14:textId="77777777" w:rsidR="00DA62E2" w:rsidRPr="008C2B8C" w:rsidRDefault="00DA62E2" w:rsidP="00DA4BF2">
      <w:pPr>
        <w:pStyle w:val="ListParagraph"/>
        <w:widowControl/>
        <w:numPr>
          <w:ilvl w:val="0"/>
          <w:numId w:val="72"/>
        </w:numPr>
        <w:autoSpaceDE/>
        <w:autoSpaceDN/>
        <w:spacing w:after="120"/>
        <w:contextualSpacing/>
        <w:jc w:val="both"/>
        <w:rPr>
          <w:sz w:val="20"/>
          <w:szCs w:val="20"/>
        </w:rPr>
      </w:pPr>
      <w:r w:rsidRPr="008C2B8C">
        <w:rPr>
          <w:sz w:val="20"/>
          <w:szCs w:val="20"/>
        </w:rPr>
        <w:t>Review the general status of the current drainage and bridge fee structure for new development; and</w:t>
      </w:r>
    </w:p>
    <w:p w14:paraId="67FBA0FD" w14:textId="6FF37DB8" w:rsidR="00566018" w:rsidRPr="008C2B8C" w:rsidRDefault="00DA62E2" w:rsidP="00DA4BF2">
      <w:pPr>
        <w:pStyle w:val="ListParagraph"/>
        <w:widowControl/>
        <w:numPr>
          <w:ilvl w:val="0"/>
          <w:numId w:val="72"/>
        </w:numPr>
        <w:autoSpaceDE/>
        <w:autoSpaceDN/>
        <w:spacing w:after="120"/>
        <w:contextualSpacing/>
        <w:jc w:val="both"/>
        <w:rPr>
          <w:sz w:val="20"/>
          <w:szCs w:val="20"/>
        </w:rPr>
      </w:pPr>
      <w:r w:rsidRPr="008C2B8C">
        <w:rPr>
          <w:sz w:val="20"/>
          <w:szCs w:val="20"/>
        </w:rPr>
        <w:t xml:space="preserve">Address </w:t>
      </w:r>
      <w:r w:rsidR="00F815A1" w:rsidRPr="008C2B8C">
        <w:rPr>
          <w:sz w:val="20"/>
          <w:szCs w:val="20"/>
        </w:rPr>
        <w:t>necessary updates to</w:t>
      </w:r>
      <w:r w:rsidRPr="008C2B8C">
        <w:rPr>
          <w:sz w:val="20"/>
          <w:szCs w:val="20"/>
        </w:rPr>
        <w:t xml:space="preserve"> </w:t>
      </w:r>
      <w:r w:rsidR="00F815A1" w:rsidRPr="008C2B8C">
        <w:rPr>
          <w:sz w:val="20"/>
          <w:szCs w:val="20"/>
        </w:rPr>
        <w:t xml:space="preserve">County </w:t>
      </w:r>
      <w:r w:rsidRPr="008C2B8C">
        <w:rPr>
          <w:sz w:val="20"/>
          <w:szCs w:val="20"/>
        </w:rPr>
        <w:t>criteria, policies, and strategies necessary to implement the SWMDP.</w:t>
      </w:r>
    </w:p>
    <w:p w14:paraId="2AFDB8A2" w14:textId="6FBB3D64" w:rsidR="001F38D3" w:rsidRPr="008C2B8C" w:rsidRDefault="006B0BB4" w:rsidP="001F38D3">
      <w:pPr>
        <w:pStyle w:val="BodyText"/>
        <w:kinsoku w:val="0"/>
        <w:overflowPunct w:val="0"/>
        <w:spacing w:before="120" w:after="120" w:line="240" w:lineRule="exact"/>
        <w:ind w:left="360" w:right="130"/>
        <w:jc w:val="both"/>
        <w:rPr>
          <w:rFonts w:eastAsia="Calibri"/>
        </w:rPr>
      </w:pPr>
      <w:r w:rsidRPr="008C2B8C">
        <w:rPr>
          <w:rFonts w:eastAsia="Calibri"/>
        </w:rPr>
        <w:t>Upon completion of the Project, t</w:t>
      </w:r>
      <w:r w:rsidR="007E5321" w:rsidRPr="008C2B8C">
        <w:rPr>
          <w:rFonts w:eastAsia="Calibri"/>
        </w:rPr>
        <w:t>he SWMDP will be a</w:t>
      </w:r>
      <w:r w:rsidRPr="008C2B8C">
        <w:rPr>
          <w:rFonts w:eastAsia="Calibri"/>
        </w:rPr>
        <w:t xml:space="preserve"> </w:t>
      </w:r>
      <w:r w:rsidR="00DF62CF" w:rsidRPr="008C2B8C">
        <w:rPr>
          <w:rFonts w:eastAsia="Calibri"/>
        </w:rPr>
        <w:t>dynamic</w:t>
      </w:r>
      <w:r w:rsidR="00080215" w:rsidRPr="008C2B8C">
        <w:rPr>
          <w:rFonts w:eastAsia="Calibri"/>
        </w:rPr>
        <w:t>,</w:t>
      </w:r>
      <w:r w:rsidR="00DF62CF" w:rsidRPr="008C2B8C">
        <w:rPr>
          <w:rFonts w:eastAsia="Calibri"/>
        </w:rPr>
        <w:t xml:space="preserve"> </w:t>
      </w:r>
      <w:r w:rsidR="00080215" w:rsidRPr="008C2B8C">
        <w:rPr>
          <w:rFonts w:eastAsia="Calibri"/>
        </w:rPr>
        <w:t>“living”</w:t>
      </w:r>
      <w:r w:rsidR="00141F6C" w:rsidRPr="008C2B8C">
        <w:rPr>
          <w:rFonts w:eastAsia="Calibri"/>
        </w:rPr>
        <w:t xml:space="preserve"> </w:t>
      </w:r>
      <w:r w:rsidR="00257E6F" w:rsidRPr="008C2B8C">
        <w:rPr>
          <w:rFonts w:eastAsia="Calibri"/>
        </w:rPr>
        <w:t xml:space="preserve">document that will </w:t>
      </w:r>
      <w:r w:rsidR="00862CCB" w:rsidRPr="008C2B8C">
        <w:rPr>
          <w:rFonts w:eastAsia="Calibri"/>
        </w:rPr>
        <w:t>require ongoing updates over time</w:t>
      </w:r>
      <w:r w:rsidR="006B723D" w:rsidRPr="008C2B8C">
        <w:rPr>
          <w:rFonts w:eastAsia="Calibri"/>
        </w:rPr>
        <w:t>. The SWMDP</w:t>
      </w:r>
      <w:r w:rsidR="00437ADE" w:rsidRPr="008C2B8C">
        <w:rPr>
          <w:rFonts w:eastAsia="Calibri"/>
        </w:rPr>
        <w:t xml:space="preserve"> </w:t>
      </w:r>
      <w:r w:rsidR="00862CCB" w:rsidRPr="008C2B8C">
        <w:rPr>
          <w:rFonts w:eastAsia="Calibri"/>
        </w:rPr>
        <w:t xml:space="preserve">shall </w:t>
      </w:r>
      <w:r w:rsidR="00141F6C" w:rsidRPr="008C2B8C">
        <w:rPr>
          <w:rFonts w:eastAsia="Calibri"/>
        </w:rPr>
        <w:t>hav</w:t>
      </w:r>
      <w:r w:rsidR="002662AE" w:rsidRPr="008C2B8C">
        <w:rPr>
          <w:rFonts w:eastAsia="Calibri"/>
        </w:rPr>
        <w:t>e</w:t>
      </w:r>
      <w:r w:rsidR="00862CCB" w:rsidRPr="008C2B8C">
        <w:rPr>
          <w:rFonts w:eastAsia="Calibri"/>
        </w:rPr>
        <w:t xml:space="preserve"> </w:t>
      </w:r>
      <w:r w:rsidR="002662AE" w:rsidRPr="008C2B8C">
        <w:rPr>
          <w:rFonts w:eastAsia="Calibri"/>
        </w:rPr>
        <w:t xml:space="preserve">a </w:t>
      </w:r>
      <w:r w:rsidR="00862CCB" w:rsidRPr="008C2B8C">
        <w:rPr>
          <w:rFonts w:eastAsia="Calibri"/>
        </w:rPr>
        <w:t xml:space="preserve">structure </w:t>
      </w:r>
      <w:r w:rsidR="002662AE" w:rsidRPr="008C2B8C">
        <w:rPr>
          <w:rFonts w:eastAsia="Calibri"/>
        </w:rPr>
        <w:t>allowing ease</w:t>
      </w:r>
      <w:r w:rsidR="00823558" w:rsidRPr="008C2B8C">
        <w:rPr>
          <w:rFonts w:eastAsia="Calibri"/>
        </w:rPr>
        <w:t xml:space="preserve"> of future </w:t>
      </w:r>
      <w:r w:rsidR="00437ADE" w:rsidRPr="008C2B8C">
        <w:rPr>
          <w:rFonts w:eastAsia="Calibri"/>
        </w:rPr>
        <w:t>revisions</w:t>
      </w:r>
      <w:r w:rsidR="00862CCB" w:rsidRPr="008C2B8C">
        <w:rPr>
          <w:rFonts w:eastAsia="Calibri"/>
        </w:rPr>
        <w:t xml:space="preserve">. </w:t>
      </w:r>
      <w:r w:rsidR="000322B2" w:rsidRPr="008C2B8C">
        <w:rPr>
          <w:rFonts w:eastAsia="Calibri"/>
        </w:rPr>
        <w:t>Future u</w:t>
      </w:r>
      <w:r w:rsidR="00076B66" w:rsidRPr="008C2B8C">
        <w:rPr>
          <w:rFonts w:eastAsia="Calibri"/>
        </w:rPr>
        <w:t>p</w:t>
      </w:r>
      <w:r w:rsidR="00F35FD2" w:rsidRPr="008C2B8C">
        <w:rPr>
          <w:rFonts w:eastAsia="Calibri"/>
        </w:rPr>
        <w:t xml:space="preserve">dates </w:t>
      </w:r>
      <w:r w:rsidR="000322B2" w:rsidRPr="008C2B8C">
        <w:rPr>
          <w:rFonts w:eastAsia="Calibri"/>
        </w:rPr>
        <w:t xml:space="preserve">will address </w:t>
      </w:r>
      <w:r w:rsidR="0057343D" w:rsidRPr="008C2B8C">
        <w:rPr>
          <w:rFonts w:eastAsia="Calibri"/>
        </w:rPr>
        <w:t xml:space="preserve">aspects including but not limited to </w:t>
      </w:r>
      <w:r w:rsidR="006B33A3" w:rsidRPr="008C2B8C">
        <w:rPr>
          <w:rFonts w:eastAsia="Calibri"/>
        </w:rPr>
        <w:t xml:space="preserve">changes in </w:t>
      </w:r>
      <w:r w:rsidR="000D3A12" w:rsidRPr="008C2B8C">
        <w:rPr>
          <w:rFonts w:eastAsia="Calibri"/>
        </w:rPr>
        <w:t>runoff</w:t>
      </w:r>
      <w:r w:rsidR="006B33A3" w:rsidRPr="008C2B8C">
        <w:rPr>
          <w:rFonts w:eastAsia="Calibri"/>
        </w:rPr>
        <w:t xml:space="preserve"> due to new development, environmental </w:t>
      </w:r>
      <w:r w:rsidR="006C18AC" w:rsidRPr="008C2B8C">
        <w:rPr>
          <w:rFonts w:eastAsia="Calibri"/>
        </w:rPr>
        <w:t>issues</w:t>
      </w:r>
      <w:r w:rsidR="00A83F7E" w:rsidRPr="008C2B8C">
        <w:rPr>
          <w:rFonts w:eastAsia="Calibri"/>
        </w:rPr>
        <w:t xml:space="preserve">, </w:t>
      </w:r>
      <w:r w:rsidR="006D4865" w:rsidRPr="008C2B8C">
        <w:rPr>
          <w:rFonts w:eastAsia="Calibri"/>
        </w:rPr>
        <w:t xml:space="preserve">updates to </w:t>
      </w:r>
      <w:r w:rsidR="00CC63D1" w:rsidRPr="008C2B8C">
        <w:rPr>
          <w:rFonts w:eastAsia="Calibri"/>
        </w:rPr>
        <w:t xml:space="preserve">State </w:t>
      </w:r>
      <w:r w:rsidR="0054438E" w:rsidRPr="008C2B8C">
        <w:rPr>
          <w:rFonts w:eastAsia="Calibri"/>
        </w:rPr>
        <w:t>and Federal regulations</w:t>
      </w:r>
      <w:r w:rsidR="004C15FD" w:rsidRPr="008C2B8C">
        <w:rPr>
          <w:rFonts w:eastAsia="Calibri"/>
        </w:rPr>
        <w:t>, updated County criteria</w:t>
      </w:r>
      <w:r w:rsidR="0054438E" w:rsidRPr="008C2B8C">
        <w:rPr>
          <w:rFonts w:eastAsia="Calibri"/>
        </w:rPr>
        <w:t xml:space="preserve">, </w:t>
      </w:r>
      <w:r w:rsidR="004B47CC" w:rsidRPr="008C2B8C">
        <w:rPr>
          <w:rFonts w:eastAsia="Calibri"/>
        </w:rPr>
        <w:t>refined</w:t>
      </w:r>
      <w:r w:rsidR="00356639" w:rsidRPr="008C2B8C">
        <w:rPr>
          <w:rFonts w:eastAsia="Calibri"/>
        </w:rPr>
        <w:t xml:space="preserve"> </w:t>
      </w:r>
      <w:r w:rsidR="00CC63D1" w:rsidRPr="008C2B8C">
        <w:rPr>
          <w:rFonts w:eastAsia="Calibri"/>
        </w:rPr>
        <w:t xml:space="preserve">topography </w:t>
      </w:r>
      <w:r w:rsidR="00354F5E" w:rsidRPr="008C2B8C">
        <w:rPr>
          <w:rFonts w:eastAsia="Calibri"/>
        </w:rPr>
        <w:t>and</w:t>
      </w:r>
      <w:r w:rsidR="00CC63D1" w:rsidRPr="008C2B8C">
        <w:rPr>
          <w:rFonts w:eastAsia="Calibri"/>
        </w:rPr>
        <w:t xml:space="preserve"> </w:t>
      </w:r>
      <w:r w:rsidR="00F7643D" w:rsidRPr="008C2B8C">
        <w:rPr>
          <w:rFonts w:eastAsia="Calibri"/>
        </w:rPr>
        <w:t xml:space="preserve">modeling </w:t>
      </w:r>
      <w:r w:rsidR="00C12419" w:rsidRPr="008C2B8C">
        <w:rPr>
          <w:rFonts w:eastAsia="Calibri"/>
        </w:rPr>
        <w:t>information</w:t>
      </w:r>
      <w:r w:rsidR="00AA082A" w:rsidRPr="008C2B8C">
        <w:rPr>
          <w:rFonts w:eastAsia="Calibri"/>
        </w:rPr>
        <w:t xml:space="preserve">, </w:t>
      </w:r>
      <w:r w:rsidR="0012552C" w:rsidRPr="008C2B8C">
        <w:rPr>
          <w:rFonts w:eastAsia="Calibri"/>
        </w:rPr>
        <w:t xml:space="preserve">effects of </w:t>
      </w:r>
      <w:r w:rsidR="00076B66" w:rsidRPr="008C2B8C">
        <w:rPr>
          <w:rFonts w:eastAsia="Calibri"/>
        </w:rPr>
        <w:t>complet</w:t>
      </w:r>
      <w:r w:rsidR="006B723D" w:rsidRPr="008C2B8C">
        <w:rPr>
          <w:rFonts w:eastAsia="Calibri"/>
        </w:rPr>
        <w:t>ed</w:t>
      </w:r>
      <w:r w:rsidR="00076B66" w:rsidRPr="008C2B8C">
        <w:rPr>
          <w:rFonts w:eastAsia="Calibri"/>
        </w:rPr>
        <w:t xml:space="preserve"> </w:t>
      </w:r>
      <w:r w:rsidR="001F38D3" w:rsidRPr="008C2B8C">
        <w:rPr>
          <w:rFonts w:eastAsia="Calibri"/>
        </w:rPr>
        <w:t xml:space="preserve">drainage and water quality </w:t>
      </w:r>
      <w:r w:rsidR="00E54C61" w:rsidRPr="008C2B8C">
        <w:rPr>
          <w:rFonts w:eastAsia="Calibri"/>
        </w:rPr>
        <w:t>projects</w:t>
      </w:r>
      <w:r w:rsidR="005220A2" w:rsidRPr="008C2B8C">
        <w:rPr>
          <w:rFonts w:eastAsia="Calibri"/>
        </w:rPr>
        <w:t xml:space="preserve">, </w:t>
      </w:r>
      <w:r w:rsidR="00AE1CF4" w:rsidRPr="008C2B8C">
        <w:rPr>
          <w:rFonts w:eastAsia="Calibri"/>
        </w:rPr>
        <w:t xml:space="preserve">updated </w:t>
      </w:r>
      <w:r w:rsidR="005220A2" w:rsidRPr="008C2B8C">
        <w:rPr>
          <w:rFonts w:eastAsia="Calibri"/>
        </w:rPr>
        <w:t>p</w:t>
      </w:r>
      <w:r w:rsidR="00E54C61" w:rsidRPr="008C2B8C">
        <w:rPr>
          <w:rFonts w:eastAsia="Calibri"/>
        </w:rPr>
        <w:t>roject</w:t>
      </w:r>
      <w:r w:rsidR="001F38D3" w:rsidRPr="008C2B8C">
        <w:rPr>
          <w:rFonts w:eastAsia="Calibri"/>
        </w:rPr>
        <w:t xml:space="preserve"> priorities</w:t>
      </w:r>
      <w:r w:rsidR="00F117BE" w:rsidRPr="008C2B8C">
        <w:rPr>
          <w:rFonts w:eastAsia="Calibri"/>
        </w:rPr>
        <w:t>, costs</w:t>
      </w:r>
      <w:r w:rsidR="00AE1CF4" w:rsidRPr="008C2B8C">
        <w:rPr>
          <w:rFonts w:eastAsia="Calibri"/>
        </w:rPr>
        <w:t xml:space="preserve"> and funding</w:t>
      </w:r>
      <w:r w:rsidR="00F117BE" w:rsidRPr="008C2B8C">
        <w:rPr>
          <w:rFonts w:eastAsia="Calibri"/>
        </w:rPr>
        <w:t>, and coordination with</w:t>
      </w:r>
      <w:r w:rsidR="001F38D3" w:rsidRPr="008C2B8C">
        <w:rPr>
          <w:rFonts w:eastAsia="Calibri"/>
        </w:rPr>
        <w:t xml:space="preserve"> the County’s capital improvement and maintenance programs</w:t>
      </w:r>
      <w:r w:rsidR="005220A2" w:rsidRPr="008C2B8C">
        <w:rPr>
          <w:rFonts w:eastAsia="Calibri"/>
        </w:rPr>
        <w:t>. T</w:t>
      </w:r>
      <w:r w:rsidR="001F38D3" w:rsidRPr="008C2B8C">
        <w:rPr>
          <w:rFonts w:eastAsia="Calibri"/>
        </w:rPr>
        <w:t xml:space="preserve">he </w:t>
      </w:r>
      <w:r w:rsidR="009F55CE" w:rsidRPr="008C2B8C">
        <w:rPr>
          <w:rFonts w:eastAsia="Calibri"/>
        </w:rPr>
        <w:t xml:space="preserve">long-term </w:t>
      </w:r>
      <w:r w:rsidR="001F38D3" w:rsidRPr="008C2B8C">
        <w:rPr>
          <w:rFonts w:eastAsia="Calibri"/>
        </w:rPr>
        <w:t>goal</w:t>
      </w:r>
      <w:r w:rsidR="009F55CE" w:rsidRPr="008C2B8C">
        <w:rPr>
          <w:rFonts w:eastAsia="Calibri"/>
        </w:rPr>
        <w:t>s</w:t>
      </w:r>
      <w:r w:rsidR="001F38D3" w:rsidRPr="008C2B8C">
        <w:rPr>
          <w:rFonts w:eastAsia="Calibri"/>
        </w:rPr>
        <w:t xml:space="preserve"> of </w:t>
      </w:r>
      <w:r w:rsidR="00B75D9A" w:rsidRPr="008C2B8C">
        <w:rPr>
          <w:rFonts w:eastAsia="Calibri"/>
        </w:rPr>
        <w:t xml:space="preserve">the SWMDP are to </w:t>
      </w:r>
      <w:r w:rsidR="001F38D3" w:rsidRPr="008C2B8C">
        <w:rPr>
          <w:rFonts w:eastAsia="Calibri"/>
        </w:rPr>
        <w:t>achiev</w:t>
      </w:r>
      <w:r w:rsidR="00B75D9A" w:rsidRPr="008C2B8C">
        <w:rPr>
          <w:rFonts w:eastAsia="Calibri"/>
        </w:rPr>
        <w:t>e</w:t>
      </w:r>
      <w:r w:rsidR="001F38D3" w:rsidRPr="008C2B8C">
        <w:rPr>
          <w:rFonts w:eastAsia="Calibri"/>
        </w:rPr>
        <w:t xml:space="preserve"> stability</w:t>
      </w:r>
      <w:r w:rsidR="005B56E9" w:rsidRPr="008C2B8C">
        <w:rPr>
          <w:rFonts w:eastAsia="Calibri"/>
        </w:rPr>
        <w:t xml:space="preserve">, </w:t>
      </w:r>
      <w:r w:rsidR="003C666B" w:rsidRPr="008C2B8C">
        <w:rPr>
          <w:rFonts w:eastAsia="Calibri"/>
        </w:rPr>
        <w:t xml:space="preserve">sustainability, </w:t>
      </w:r>
      <w:r w:rsidR="00B75D9A" w:rsidRPr="008C2B8C">
        <w:rPr>
          <w:rFonts w:eastAsia="Calibri"/>
        </w:rPr>
        <w:t>resilience</w:t>
      </w:r>
      <w:r w:rsidR="005B56E9" w:rsidRPr="008C2B8C">
        <w:rPr>
          <w:rFonts w:eastAsia="Calibri"/>
        </w:rPr>
        <w:t>,</w:t>
      </w:r>
      <w:r w:rsidR="001F38D3" w:rsidRPr="008C2B8C">
        <w:rPr>
          <w:rFonts w:eastAsia="Calibri"/>
        </w:rPr>
        <w:t xml:space="preserve"> and functionality of all aspects of the County’s stormwater drainage systems</w:t>
      </w:r>
      <w:r w:rsidR="00B12CA5" w:rsidRPr="008C2B8C">
        <w:rPr>
          <w:rFonts w:eastAsia="Calibri"/>
        </w:rPr>
        <w:t xml:space="preserve"> </w:t>
      </w:r>
      <w:r w:rsidR="00764C71" w:rsidRPr="008C2B8C">
        <w:rPr>
          <w:rFonts w:eastAsia="Calibri"/>
        </w:rPr>
        <w:t xml:space="preserve">in consideration of </w:t>
      </w:r>
      <w:r w:rsidR="00B12CA5" w:rsidRPr="008C2B8C">
        <w:rPr>
          <w:rFonts w:eastAsia="Calibri"/>
        </w:rPr>
        <w:t xml:space="preserve">public safety and </w:t>
      </w:r>
      <w:r w:rsidR="00B55A2A" w:rsidRPr="008C2B8C">
        <w:rPr>
          <w:rFonts w:eastAsia="Calibri"/>
        </w:rPr>
        <w:t xml:space="preserve">preservation of </w:t>
      </w:r>
      <w:r w:rsidR="00B12CA5" w:rsidRPr="008C2B8C">
        <w:rPr>
          <w:rFonts w:eastAsia="Calibri"/>
        </w:rPr>
        <w:t>environmental</w:t>
      </w:r>
      <w:r w:rsidR="00B55A2A" w:rsidRPr="008C2B8C">
        <w:rPr>
          <w:rFonts w:eastAsia="Calibri"/>
        </w:rPr>
        <w:t xml:space="preserve"> functions</w:t>
      </w:r>
      <w:r w:rsidR="001F38D3" w:rsidRPr="008C2B8C">
        <w:rPr>
          <w:rFonts w:eastAsia="Calibri"/>
        </w:rPr>
        <w:t>.</w:t>
      </w:r>
    </w:p>
    <w:p w14:paraId="47E130B4" w14:textId="32F80598" w:rsidR="00FC7ACF" w:rsidRPr="008C2B8C" w:rsidRDefault="00360F85" w:rsidP="00D928BD">
      <w:pPr>
        <w:pStyle w:val="BodyText"/>
        <w:kinsoku w:val="0"/>
        <w:overflowPunct w:val="0"/>
        <w:spacing w:before="120" w:after="120" w:line="240" w:lineRule="exact"/>
        <w:ind w:left="360" w:right="130"/>
        <w:jc w:val="both"/>
        <w:rPr>
          <w:rFonts w:eastAsia="Calibri"/>
        </w:rPr>
      </w:pPr>
      <w:r w:rsidRPr="008C2B8C">
        <w:rPr>
          <w:rFonts w:eastAsia="Calibri"/>
        </w:rPr>
        <w:t xml:space="preserve">The County is in the process of updating its stormwater infrastructure </w:t>
      </w:r>
      <w:r w:rsidR="00525F01" w:rsidRPr="008C2B8C">
        <w:rPr>
          <w:rFonts w:eastAsia="Calibri"/>
        </w:rPr>
        <w:t xml:space="preserve">data, which will be integrated into the SWMDP </w:t>
      </w:r>
      <w:r w:rsidR="00863FF5" w:rsidRPr="008C2B8C">
        <w:rPr>
          <w:rFonts w:eastAsia="Calibri"/>
        </w:rPr>
        <w:t xml:space="preserve">mapping and analysis </w:t>
      </w:r>
      <w:r w:rsidR="00525F01" w:rsidRPr="008C2B8C">
        <w:rPr>
          <w:rFonts w:eastAsia="Calibri"/>
        </w:rPr>
        <w:t xml:space="preserve">as </w:t>
      </w:r>
      <w:r w:rsidR="002B702D" w:rsidRPr="008C2B8C">
        <w:rPr>
          <w:rFonts w:eastAsia="Calibri"/>
        </w:rPr>
        <w:t>that data</w:t>
      </w:r>
      <w:r w:rsidR="00525F01" w:rsidRPr="008C2B8C">
        <w:rPr>
          <w:rFonts w:eastAsia="Calibri"/>
        </w:rPr>
        <w:t xml:space="preserve"> becomes available</w:t>
      </w:r>
      <w:r w:rsidR="00AF410D" w:rsidRPr="008C2B8C">
        <w:rPr>
          <w:rFonts w:eastAsia="Calibri"/>
        </w:rPr>
        <w:t xml:space="preserve"> (anticipated to be </w:t>
      </w:r>
      <w:r w:rsidR="00F3548E" w:rsidRPr="008C2B8C">
        <w:rPr>
          <w:rFonts w:eastAsia="Calibri"/>
        </w:rPr>
        <w:t xml:space="preserve">available by </w:t>
      </w:r>
      <w:r w:rsidR="00AF410D" w:rsidRPr="008C2B8C">
        <w:rPr>
          <w:rFonts w:eastAsia="Calibri"/>
        </w:rPr>
        <w:t xml:space="preserve">February </w:t>
      </w:r>
      <w:r w:rsidR="002D2716" w:rsidRPr="008C2B8C">
        <w:rPr>
          <w:rFonts w:eastAsia="Calibri"/>
        </w:rPr>
        <w:t>2026)</w:t>
      </w:r>
      <w:r w:rsidR="00525F01" w:rsidRPr="008C2B8C">
        <w:rPr>
          <w:rFonts w:eastAsia="Calibri"/>
        </w:rPr>
        <w:t>.</w:t>
      </w:r>
      <w:r w:rsidR="00490766" w:rsidRPr="008C2B8C">
        <w:rPr>
          <w:rFonts w:eastAsia="Calibri"/>
        </w:rPr>
        <w:t xml:space="preserve"> </w:t>
      </w:r>
      <w:r w:rsidR="00525F01" w:rsidRPr="008C2B8C">
        <w:rPr>
          <w:rFonts w:eastAsia="Calibri"/>
        </w:rPr>
        <w:t xml:space="preserve">Updates to the County’s capital improvement program (CIP) and the </w:t>
      </w:r>
      <w:r w:rsidR="002B702D" w:rsidRPr="008C2B8C">
        <w:rPr>
          <w:rFonts w:eastAsia="Calibri"/>
        </w:rPr>
        <w:t xml:space="preserve">subdivision </w:t>
      </w:r>
      <w:r w:rsidR="00525F01" w:rsidRPr="008C2B8C">
        <w:rPr>
          <w:rFonts w:eastAsia="Calibri"/>
        </w:rPr>
        <w:t xml:space="preserve">drainage and bridge fee system will be </w:t>
      </w:r>
      <w:r w:rsidR="00CF24E5" w:rsidRPr="008C2B8C">
        <w:rPr>
          <w:rFonts w:eastAsia="Calibri"/>
        </w:rPr>
        <w:t xml:space="preserve">guided by </w:t>
      </w:r>
      <w:r w:rsidR="00525F01" w:rsidRPr="008C2B8C">
        <w:rPr>
          <w:rFonts w:eastAsia="Calibri"/>
        </w:rPr>
        <w:t xml:space="preserve">the </w:t>
      </w:r>
      <w:r w:rsidR="000D00CF" w:rsidRPr="008C2B8C">
        <w:rPr>
          <w:rFonts w:eastAsia="Calibri"/>
        </w:rPr>
        <w:t xml:space="preserve">results of the </w:t>
      </w:r>
      <w:r w:rsidR="00525F01" w:rsidRPr="008C2B8C">
        <w:rPr>
          <w:rFonts w:eastAsia="Calibri"/>
        </w:rPr>
        <w:t>SWMDP</w:t>
      </w:r>
      <w:r w:rsidR="004315FF" w:rsidRPr="008C2B8C">
        <w:rPr>
          <w:rFonts w:eastAsia="Calibri"/>
        </w:rPr>
        <w:t xml:space="preserve"> and infrastructure analysis</w:t>
      </w:r>
      <w:r w:rsidR="00525F01" w:rsidRPr="008C2B8C">
        <w:rPr>
          <w:rFonts w:eastAsia="Calibri"/>
        </w:rPr>
        <w:t xml:space="preserve">, with the </w:t>
      </w:r>
      <w:r w:rsidR="005A7CA5" w:rsidRPr="008C2B8C">
        <w:rPr>
          <w:rFonts w:eastAsia="Calibri"/>
        </w:rPr>
        <w:t xml:space="preserve">CIP </w:t>
      </w:r>
      <w:r w:rsidR="00525F01" w:rsidRPr="008C2B8C">
        <w:rPr>
          <w:rFonts w:eastAsia="Calibri"/>
        </w:rPr>
        <w:t>program</w:t>
      </w:r>
      <w:r w:rsidR="005A7CA5" w:rsidRPr="008C2B8C">
        <w:rPr>
          <w:rFonts w:eastAsia="Calibri"/>
        </w:rPr>
        <w:t xml:space="preserve"> and fee system</w:t>
      </w:r>
      <w:r w:rsidR="00525F01" w:rsidRPr="008C2B8C">
        <w:rPr>
          <w:rFonts w:eastAsia="Calibri"/>
        </w:rPr>
        <w:t xml:space="preserve"> </w:t>
      </w:r>
      <w:r w:rsidR="00612907" w:rsidRPr="008C2B8C">
        <w:rPr>
          <w:rFonts w:eastAsia="Calibri"/>
        </w:rPr>
        <w:t xml:space="preserve">used to implement the </w:t>
      </w:r>
      <w:r w:rsidR="00525F01" w:rsidRPr="008C2B8C">
        <w:rPr>
          <w:rFonts w:eastAsia="Calibri"/>
        </w:rPr>
        <w:t>priority</w:t>
      </w:r>
      <w:r w:rsidR="00612907" w:rsidRPr="008C2B8C">
        <w:rPr>
          <w:rFonts w:eastAsia="Calibri"/>
        </w:rPr>
        <w:t xml:space="preserve"> improvements as development occurs </w:t>
      </w:r>
      <w:r w:rsidR="00525F01" w:rsidRPr="008C2B8C">
        <w:rPr>
          <w:rFonts w:eastAsia="Calibri"/>
        </w:rPr>
        <w:t xml:space="preserve">and as funding becomes available for public drainage </w:t>
      </w:r>
      <w:r w:rsidR="006C7E2B" w:rsidRPr="008C2B8C">
        <w:rPr>
          <w:rFonts w:eastAsia="Calibri"/>
        </w:rPr>
        <w:t xml:space="preserve">and water quality </w:t>
      </w:r>
      <w:r w:rsidR="00525F01" w:rsidRPr="008C2B8C">
        <w:rPr>
          <w:rFonts w:eastAsia="Calibri"/>
        </w:rPr>
        <w:t>infrastructure</w:t>
      </w:r>
      <w:r w:rsidR="00612907" w:rsidRPr="008C2B8C">
        <w:rPr>
          <w:rFonts w:eastAsia="Calibri"/>
        </w:rPr>
        <w:t xml:space="preserve">. </w:t>
      </w:r>
    </w:p>
    <w:p w14:paraId="5EEC21F2" w14:textId="71269A64" w:rsidR="00612907" w:rsidRPr="008C2B8C" w:rsidRDefault="009953C7" w:rsidP="00C13114">
      <w:pPr>
        <w:pStyle w:val="BodyText"/>
        <w:kinsoku w:val="0"/>
        <w:overflowPunct w:val="0"/>
        <w:spacing w:before="120" w:after="120" w:line="240" w:lineRule="exact"/>
        <w:ind w:left="360" w:right="130"/>
        <w:jc w:val="both"/>
      </w:pPr>
      <w:r w:rsidRPr="008C2B8C">
        <w:rPr>
          <w:rFonts w:eastAsia="Calibri"/>
        </w:rPr>
        <w:t xml:space="preserve">The development and adoption of a master drainage plan, being an amendment to and a component of the El Paso County Master Plan, requires a public process involving stakeholders including the public, property owners, regulatory agencies, local municipalities and districts, surrounding counties and districts, and the appropriate boards and commissions. </w:t>
      </w:r>
      <w:r w:rsidR="004B33FD" w:rsidRPr="008C2B8C">
        <w:rPr>
          <w:rFonts w:eastAsia="Calibri"/>
        </w:rPr>
        <w:t>Compiling t</w:t>
      </w:r>
      <w:r w:rsidR="00612907" w:rsidRPr="008C2B8C">
        <w:rPr>
          <w:rFonts w:eastAsia="Calibri"/>
        </w:rPr>
        <w:t xml:space="preserve">he ideas, perspectives, and needs of all stakeholders </w:t>
      </w:r>
      <w:r w:rsidR="004B33FD" w:rsidRPr="008C2B8C">
        <w:rPr>
          <w:rFonts w:eastAsia="Calibri"/>
        </w:rPr>
        <w:t>is</w:t>
      </w:r>
      <w:r w:rsidR="00612907" w:rsidRPr="008C2B8C">
        <w:rPr>
          <w:rFonts w:eastAsia="Calibri"/>
        </w:rPr>
        <w:t xml:space="preserve"> critical </w:t>
      </w:r>
      <w:r w:rsidR="008005E1" w:rsidRPr="008C2B8C">
        <w:rPr>
          <w:rFonts w:eastAsia="Calibri"/>
        </w:rPr>
        <w:t>to ensure</w:t>
      </w:r>
      <w:r w:rsidR="00612907" w:rsidRPr="008C2B8C">
        <w:rPr>
          <w:rFonts w:eastAsia="Calibri"/>
        </w:rPr>
        <w:t xml:space="preserve"> project success. The Project team shall develop and implement a public collaboration plan for the project, including a strategy to involve representative stakeholders directly in </w:t>
      </w:r>
      <w:r w:rsidR="00525F01" w:rsidRPr="008C2B8C">
        <w:rPr>
          <w:rFonts w:eastAsia="Calibri"/>
        </w:rPr>
        <w:t xml:space="preserve">the </w:t>
      </w:r>
      <w:r w:rsidR="00612907" w:rsidRPr="008C2B8C">
        <w:rPr>
          <w:rFonts w:eastAsia="Calibri"/>
        </w:rPr>
        <w:t>planning</w:t>
      </w:r>
      <w:r w:rsidR="00525F01" w:rsidRPr="008C2B8C">
        <w:rPr>
          <w:rFonts w:eastAsia="Calibri"/>
        </w:rPr>
        <w:t xml:space="preserve"> </w:t>
      </w:r>
      <w:r w:rsidR="00612907" w:rsidRPr="008C2B8C">
        <w:rPr>
          <w:rFonts w:eastAsia="Calibri"/>
        </w:rPr>
        <w:t xml:space="preserve">and decision-making processes. The County’s intention is to collaborate with the public </w:t>
      </w:r>
      <w:r w:rsidR="009748B5" w:rsidRPr="008C2B8C">
        <w:rPr>
          <w:rFonts w:eastAsia="Calibri"/>
        </w:rPr>
        <w:t xml:space="preserve">and stakeholders </w:t>
      </w:r>
      <w:r w:rsidR="00612907" w:rsidRPr="008C2B8C">
        <w:rPr>
          <w:rFonts w:eastAsia="Calibri"/>
        </w:rPr>
        <w:t xml:space="preserve">in all phases of the project, especially during the development of plan </w:t>
      </w:r>
      <w:r w:rsidR="00525F01" w:rsidRPr="008C2B8C">
        <w:rPr>
          <w:rFonts w:eastAsia="Calibri"/>
        </w:rPr>
        <w:t>recommendations</w:t>
      </w:r>
      <w:r w:rsidR="00612907" w:rsidRPr="008C2B8C">
        <w:rPr>
          <w:rFonts w:eastAsia="Calibri"/>
        </w:rPr>
        <w:t xml:space="preserve"> </w:t>
      </w:r>
      <w:r w:rsidR="00525F01" w:rsidRPr="008C2B8C">
        <w:rPr>
          <w:rFonts w:eastAsia="Calibri"/>
        </w:rPr>
        <w:t xml:space="preserve">and </w:t>
      </w:r>
      <w:r w:rsidR="00612907" w:rsidRPr="008C2B8C">
        <w:rPr>
          <w:rFonts w:eastAsia="Calibri"/>
        </w:rPr>
        <w:t xml:space="preserve">identification of </w:t>
      </w:r>
      <w:r w:rsidR="00525F01" w:rsidRPr="008C2B8C">
        <w:rPr>
          <w:rFonts w:eastAsia="Calibri"/>
        </w:rPr>
        <w:t>priorities</w:t>
      </w:r>
      <w:r w:rsidR="00612907" w:rsidRPr="008C2B8C">
        <w:rPr>
          <w:rFonts w:eastAsia="Calibri"/>
        </w:rPr>
        <w:t xml:space="preserve">. Collaboration through such partnerships promotes communication, acceptance, and support in implementing policies and </w:t>
      </w:r>
      <w:r w:rsidR="009748B5" w:rsidRPr="008C2B8C">
        <w:rPr>
          <w:rFonts w:eastAsia="Calibri"/>
        </w:rPr>
        <w:t>achieving</w:t>
      </w:r>
      <w:r w:rsidR="00612907" w:rsidRPr="008C2B8C">
        <w:rPr>
          <w:rFonts w:eastAsia="Calibri"/>
        </w:rPr>
        <w:t xml:space="preserve"> project goals. This level of participation requires adequate time to successfully coordinate and implement. </w:t>
      </w:r>
    </w:p>
    <w:p w14:paraId="4851B962" w14:textId="77777777" w:rsidR="00ED3CC0" w:rsidRPr="008C2B8C" w:rsidRDefault="00ED3CC0">
      <w:pPr>
        <w:rPr>
          <w:rFonts w:eastAsia="Calibri"/>
          <w:b/>
          <w:bCs/>
          <w:sz w:val="20"/>
          <w:szCs w:val="20"/>
        </w:rPr>
      </w:pPr>
      <w:r w:rsidRPr="00A435B8">
        <w:rPr>
          <w:rFonts w:eastAsia="Calibri"/>
          <w:b/>
          <w:bCs/>
          <w:sz w:val="20"/>
          <w:szCs w:val="20"/>
        </w:rPr>
        <w:br w:type="page"/>
      </w:r>
    </w:p>
    <w:p w14:paraId="257B1E44" w14:textId="10F95580" w:rsidR="00055A3A" w:rsidRPr="008C2B8C" w:rsidRDefault="00055A3A" w:rsidP="00F47F10">
      <w:pPr>
        <w:pStyle w:val="BodyText"/>
        <w:numPr>
          <w:ilvl w:val="0"/>
          <w:numId w:val="25"/>
        </w:numPr>
        <w:kinsoku w:val="0"/>
        <w:overflowPunct w:val="0"/>
        <w:spacing w:line="240" w:lineRule="exact"/>
        <w:ind w:right="130"/>
        <w:jc w:val="both"/>
        <w:rPr>
          <w:rFonts w:eastAsia="Calibri"/>
          <w:b/>
          <w:bCs/>
        </w:rPr>
      </w:pPr>
      <w:r w:rsidRPr="008C2B8C">
        <w:rPr>
          <w:rFonts w:eastAsia="Calibri"/>
          <w:b/>
          <w:bCs/>
        </w:rPr>
        <w:lastRenderedPageBreak/>
        <w:t>B</w:t>
      </w:r>
      <w:r w:rsidR="00B56925" w:rsidRPr="008C2B8C">
        <w:rPr>
          <w:rFonts w:eastAsia="Calibri"/>
          <w:b/>
          <w:bCs/>
        </w:rPr>
        <w:t>asin Characteristics</w:t>
      </w:r>
      <w:r w:rsidRPr="008C2B8C">
        <w:rPr>
          <w:rFonts w:eastAsia="Calibri"/>
          <w:b/>
          <w:bCs/>
        </w:rPr>
        <w:t xml:space="preserve"> / </w:t>
      </w:r>
      <w:r w:rsidR="00B56925" w:rsidRPr="008C2B8C">
        <w:rPr>
          <w:rFonts w:eastAsia="Calibri"/>
          <w:b/>
          <w:bCs/>
        </w:rPr>
        <w:t>Available Information</w:t>
      </w:r>
    </w:p>
    <w:p w14:paraId="4A03BAB1" w14:textId="719CDE67" w:rsidR="000A0A59" w:rsidRPr="008C2B8C" w:rsidRDefault="000A0A59" w:rsidP="00EF438B">
      <w:pPr>
        <w:pStyle w:val="BodyText"/>
        <w:kinsoku w:val="0"/>
        <w:overflowPunct w:val="0"/>
        <w:spacing w:before="120" w:after="120" w:line="240" w:lineRule="exact"/>
        <w:ind w:left="360" w:right="130"/>
        <w:jc w:val="both"/>
        <w:rPr>
          <w:rFonts w:eastAsia="Calibri"/>
        </w:rPr>
      </w:pPr>
      <w:r w:rsidRPr="008C2B8C">
        <w:rPr>
          <w:rFonts w:eastAsia="Calibri"/>
        </w:rPr>
        <w:t xml:space="preserve">Previous </w:t>
      </w:r>
      <w:r w:rsidR="001F38D3" w:rsidRPr="008C2B8C">
        <w:rPr>
          <w:rFonts w:eastAsia="Calibri"/>
        </w:rPr>
        <w:t xml:space="preserve">El Paso County </w:t>
      </w:r>
      <w:r w:rsidRPr="008C2B8C">
        <w:rPr>
          <w:rFonts w:eastAsia="Calibri"/>
        </w:rPr>
        <w:t xml:space="preserve">drainage basin mapping and </w:t>
      </w:r>
      <w:r w:rsidR="001F38D3" w:rsidRPr="008C2B8C">
        <w:rPr>
          <w:rFonts w:eastAsia="Calibri"/>
        </w:rPr>
        <w:t xml:space="preserve">development </w:t>
      </w:r>
      <w:r w:rsidRPr="008C2B8C">
        <w:rPr>
          <w:rFonts w:eastAsia="Calibri"/>
        </w:rPr>
        <w:t xml:space="preserve">fee studies have identified 145 individual </w:t>
      </w:r>
      <w:r w:rsidR="00055A3A" w:rsidRPr="008C2B8C">
        <w:rPr>
          <w:rFonts w:eastAsia="Calibri"/>
        </w:rPr>
        <w:t xml:space="preserve">drainage basins </w:t>
      </w:r>
      <w:r w:rsidR="00DD5DE3" w:rsidRPr="008C2B8C">
        <w:rPr>
          <w:rFonts w:eastAsia="Calibri"/>
        </w:rPr>
        <w:t xml:space="preserve">within </w:t>
      </w:r>
      <w:r w:rsidR="009D43B1" w:rsidRPr="008C2B8C">
        <w:rPr>
          <w:rFonts w:eastAsia="Calibri"/>
        </w:rPr>
        <w:t>14</w:t>
      </w:r>
      <w:r w:rsidR="00DD5DE3" w:rsidRPr="008C2B8C">
        <w:rPr>
          <w:rFonts w:eastAsia="Calibri"/>
        </w:rPr>
        <w:t xml:space="preserve"> </w:t>
      </w:r>
      <w:r w:rsidR="00F47F10" w:rsidRPr="008C2B8C">
        <w:rPr>
          <w:rFonts w:eastAsia="Calibri"/>
        </w:rPr>
        <w:t>sub</w:t>
      </w:r>
      <w:r w:rsidR="00DD5DE3" w:rsidRPr="008C2B8C">
        <w:rPr>
          <w:rFonts w:eastAsia="Calibri"/>
        </w:rPr>
        <w:t xml:space="preserve">watersheds </w:t>
      </w:r>
      <w:r w:rsidRPr="008C2B8C">
        <w:rPr>
          <w:rFonts w:eastAsia="Calibri"/>
        </w:rPr>
        <w:t>in</w:t>
      </w:r>
      <w:r w:rsidR="00055A3A" w:rsidRPr="008C2B8C">
        <w:rPr>
          <w:rFonts w:eastAsia="Calibri"/>
        </w:rPr>
        <w:t xml:space="preserve"> El Paso County</w:t>
      </w:r>
      <w:r w:rsidRPr="008C2B8C">
        <w:rPr>
          <w:rFonts w:eastAsia="Calibri"/>
        </w:rPr>
        <w:t>, 3</w:t>
      </w:r>
      <w:r w:rsidR="002B702D" w:rsidRPr="008C2B8C">
        <w:rPr>
          <w:rFonts w:eastAsia="Calibri"/>
        </w:rPr>
        <w:t>0</w:t>
      </w:r>
      <w:r w:rsidRPr="008C2B8C">
        <w:rPr>
          <w:rFonts w:eastAsia="Calibri"/>
        </w:rPr>
        <w:t xml:space="preserve"> of which have </w:t>
      </w:r>
      <w:r w:rsidR="00F47F10" w:rsidRPr="008C2B8C">
        <w:rPr>
          <w:rFonts w:eastAsia="Calibri"/>
        </w:rPr>
        <w:t>a DBPS</w:t>
      </w:r>
      <w:r w:rsidRPr="008C2B8C">
        <w:rPr>
          <w:rFonts w:eastAsia="Calibri"/>
        </w:rPr>
        <w:t xml:space="preserve"> adopted by the County. </w:t>
      </w:r>
      <w:r w:rsidR="00DD5DE3" w:rsidRPr="008C2B8C">
        <w:rPr>
          <w:rFonts w:eastAsia="Calibri"/>
        </w:rPr>
        <w:t xml:space="preserve">For the purposes of the SWMDP, </w:t>
      </w:r>
      <w:r w:rsidR="00F47F10" w:rsidRPr="008C2B8C">
        <w:rPr>
          <w:rFonts w:eastAsia="Calibri"/>
        </w:rPr>
        <w:t xml:space="preserve">it is anticipated that </w:t>
      </w:r>
      <w:r w:rsidR="00DD5DE3" w:rsidRPr="008C2B8C">
        <w:rPr>
          <w:rFonts w:eastAsia="Calibri"/>
        </w:rPr>
        <w:t xml:space="preserve">the </w:t>
      </w:r>
      <w:r w:rsidR="008C28AC" w:rsidRPr="008C2B8C">
        <w:rPr>
          <w:rFonts w:eastAsia="Calibri"/>
        </w:rPr>
        <w:t>portions of the 11</w:t>
      </w:r>
      <w:r w:rsidR="00DD5DE3" w:rsidRPr="008C2B8C">
        <w:rPr>
          <w:rFonts w:eastAsia="Calibri"/>
        </w:rPr>
        <w:t xml:space="preserve"> </w:t>
      </w:r>
      <w:r w:rsidR="004932F6" w:rsidRPr="008C2B8C">
        <w:rPr>
          <w:rFonts w:eastAsia="Calibri"/>
        </w:rPr>
        <w:t xml:space="preserve">United States Geological Survey (USGS) </w:t>
      </w:r>
      <w:r w:rsidR="00882728" w:rsidRPr="008C2B8C">
        <w:rPr>
          <w:rFonts w:eastAsia="Calibri"/>
        </w:rPr>
        <w:t xml:space="preserve">eight digit </w:t>
      </w:r>
      <w:r w:rsidR="004932F6" w:rsidRPr="008C2B8C">
        <w:rPr>
          <w:rFonts w:eastAsia="Calibri"/>
        </w:rPr>
        <w:t xml:space="preserve">hydrologic </w:t>
      </w:r>
      <w:r w:rsidR="004E059D" w:rsidRPr="008C2B8C">
        <w:rPr>
          <w:rFonts w:eastAsia="Calibri"/>
        </w:rPr>
        <w:t xml:space="preserve">unit </w:t>
      </w:r>
      <w:r w:rsidR="008C28AC" w:rsidRPr="008C2B8C">
        <w:rPr>
          <w:rFonts w:eastAsia="Calibri"/>
        </w:rPr>
        <w:t>(HUC</w:t>
      </w:r>
      <w:r w:rsidR="00463E68" w:rsidRPr="008C2B8C">
        <w:rPr>
          <w:rFonts w:eastAsia="Calibri"/>
        </w:rPr>
        <w:t xml:space="preserve"> 8</w:t>
      </w:r>
      <w:r w:rsidR="008C28AC" w:rsidRPr="008C2B8C">
        <w:rPr>
          <w:rFonts w:eastAsia="Calibri"/>
        </w:rPr>
        <w:t xml:space="preserve">) </w:t>
      </w:r>
      <w:r w:rsidR="001934FA" w:rsidRPr="008C2B8C">
        <w:rPr>
          <w:rFonts w:eastAsia="Calibri"/>
        </w:rPr>
        <w:t xml:space="preserve">watersheds </w:t>
      </w:r>
      <w:r w:rsidR="008C28AC" w:rsidRPr="008C2B8C">
        <w:rPr>
          <w:rFonts w:eastAsia="Calibri"/>
        </w:rPr>
        <w:t xml:space="preserve">within El Paso County, </w:t>
      </w:r>
      <w:r w:rsidR="00DD5DE3" w:rsidRPr="008C2B8C">
        <w:rPr>
          <w:rFonts w:eastAsia="Calibri"/>
        </w:rPr>
        <w:t>identified in the table below</w:t>
      </w:r>
      <w:r w:rsidR="008C28AC" w:rsidRPr="008C2B8C">
        <w:rPr>
          <w:rFonts w:eastAsia="Calibri"/>
        </w:rPr>
        <w:t>,</w:t>
      </w:r>
      <w:r w:rsidR="00DD5DE3" w:rsidRPr="008C2B8C">
        <w:rPr>
          <w:rFonts w:eastAsia="Calibri"/>
        </w:rPr>
        <w:t xml:space="preserve"> </w:t>
      </w:r>
      <w:r w:rsidRPr="008C2B8C">
        <w:rPr>
          <w:rFonts w:eastAsia="Calibri"/>
        </w:rPr>
        <w:t>will be the focus</w:t>
      </w:r>
      <w:r w:rsidR="008C28AC" w:rsidRPr="008C2B8C">
        <w:rPr>
          <w:rFonts w:eastAsia="Calibri"/>
        </w:rPr>
        <w:t xml:space="preserve"> of study</w:t>
      </w:r>
      <w:r w:rsidR="00DD5DE3" w:rsidRPr="008C2B8C">
        <w:rPr>
          <w:rFonts w:eastAsia="Calibri"/>
        </w:rPr>
        <w:t>, with d</w:t>
      </w:r>
      <w:r w:rsidRPr="008C2B8C">
        <w:rPr>
          <w:rFonts w:eastAsia="Calibri"/>
        </w:rPr>
        <w:t xml:space="preserve">ifferent levels of </w:t>
      </w:r>
      <w:r w:rsidR="00DD5DE3" w:rsidRPr="008C2B8C">
        <w:rPr>
          <w:rFonts w:eastAsia="Calibri"/>
        </w:rPr>
        <w:t xml:space="preserve">study </w:t>
      </w:r>
      <w:r w:rsidRPr="008C2B8C">
        <w:rPr>
          <w:rFonts w:eastAsia="Calibri"/>
        </w:rPr>
        <w:t xml:space="preserve">detail </w:t>
      </w:r>
      <w:r w:rsidR="002B702D" w:rsidRPr="008C2B8C">
        <w:rPr>
          <w:rFonts w:eastAsia="Calibri"/>
        </w:rPr>
        <w:t xml:space="preserve">for each </w:t>
      </w:r>
      <w:r w:rsidR="00FA60E7" w:rsidRPr="008C2B8C">
        <w:rPr>
          <w:rFonts w:eastAsia="Calibri"/>
        </w:rPr>
        <w:t xml:space="preserve">watershed </w:t>
      </w:r>
      <w:r w:rsidR="00DD5DE3" w:rsidRPr="008C2B8C">
        <w:rPr>
          <w:rFonts w:eastAsia="Calibri"/>
        </w:rPr>
        <w:t xml:space="preserve">as </w:t>
      </w:r>
      <w:r w:rsidR="002B702D" w:rsidRPr="008C2B8C">
        <w:rPr>
          <w:rFonts w:eastAsia="Calibri"/>
        </w:rPr>
        <w:t>appropriate</w:t>
      </w:r>
      <w:r w:rsidR="00DD5DE3" w:rsidRPr="008C2B8C">
        <w:rPr>
          <w:rFonts w:eastAsia="Calibri"/>
        </w:rPr>
        <w:t>.</w:t>
      </w:r>
    </w:p>
    <w:p w14:paraId="20E9B73E" w14:textId="4D7D976B" w:rsidR="000A0A59" w:rsidRPr="008C2B8C" w:rsidRDefault="00DD5DE3" w:rsidP="00EF438B">
      <w:pPr>
        <w:pStyle w:val="BodyText"/>
        <w:kinsoku w:val="0"/>
        <w:overflowPunct w:val="0"/>
        <w:spacing w:before="120" w:after="120" w:line="240" w:lineRule="exact"/>
        <w:ind w:left="360" w:right="130"/>
        <w:jc w:val="both"/>
        <w:rPr>
          <w:rFonts w:eastAsia="Calibri"/>
          <w:b/>
          <w:bCs/>
        </w:rPr>
      </w:pPr>
      <w:r w:rsidRPr="008C2B8C">
        <w:rPr>
          <w:rFonts w:eastAsia="Calibri"/>
          <w:b/>
          <w:bCs/>
        </w:rPr>
        <w:t xml:space="preserve">Table 1 – Study </w:t>
      </w:r>
      <w:r w:rsidR="00AF5A5D" w:rsidRPr="008C2B8C">
        <w:rPr>
          <w:rFonts w:eastAsia="Calibri"/>
          <w:b/>
          <w:bCs/>
        </w:rPr>
        <w:t>Watersheds</w:t>
      </w:r>
    </w:p>
    <w:tbl>
      <w:tblPr>
        <w:tblStyle w:val="TableGrid"/>
        <w:tblW w:w="0" w:type="auto"/>
        <w:tblInd w:w="360" w:type="dxa"/>
        <w:tblLayout w:type="fixed"/>
        <w:tblLook w:val="04A0" w:firstRow="1" w:lastRow="0" w:firstColumn="1" w:lastColumn="0" w:noHBand="0" w:noVBand="1"/>
      </w:tblPr>
      <w:tblGrid>
        <w:gridCol w:w="2136"/>
        <w:gridCol w:w="2237"/>
        <w:gridCol w:w="1525"/>
        <w:gridCol w:w="1477"/>
        <w:gridCol w:w="2897"/>
      </w:tblGrid>
      <w:tr w:rsidR="008C2B8C" w:rsidRPr="008C2B8C" w14:paraId="4877AF02" w14:textId="77777777" w:rsidTr="002920A6">
        <w:tc>
          <w:tcPr>
            <w:tcW w:w="2136" w:type="dxa"/>
            <w:vAlign w:val="center"/>
          </w:tcPr>
          <w:p w14:paraId="482D7089" w14:textId="3F442691" w:rsidR="00DD5DE3" w:rsidRPr="00A435B8" w:rsidRDefault="002357D4" w:rsidP="00B01DC7">
            <w:pPr>
              <w:pStyle w:val="BodyText"/>
              <w:kinsoku w:val="0"/>
              <w:overflowPunct w:val="0"/>
              <w:ind w:right="130"/>
              <w:jc w:val="both"/>
              <w:rPr>
                <w:rFonts w:eastAsia="Calibri"/>
                <w:b/>
                <w:bCs/>
              </w:rPr>
            </w:pPr>
            <w:r w:rsidRPr="00A435B8">
              <w:rPr>
                <w:rFonts w:eastAsia="Calibri"/>
                <w:b/>
                <w:bCs/>
              </w:rPr>
              <w:t>Watershed</w:t>
            </w:r>
            <w:r w:rsidR="00DD5DE3" w:rsidRPr="00A435B8">
              <w:rPr>
                <w:rFonts w:eastAsia="Calibri"/>
                <w:b/>
                <w:bCs/>
              </w:rPr>
              <w:t xml:space="preserve"> / </w:t>
            </w:r>
          </w:p>
          <w:p w14:paraId="7DEDC5CC" w14:textId="5C51C34C" w:rsidR="008C342C" w:rsidRPr="00A435B8" w:rsidRDefault="00DD5DE3" w:rsidP="00B01DC7">
            <w:pPr>
              <w:pStyle w:val="BodyText"/>
              <w:kinsoku w:val="0"/>
              <w:overflowPunct w:val="0"/>
              <w:ind w:right="130"/>
              <w:jc w:val="both"/>
              <w:rPr>
                <w:rFonts w:eastAsia="Calibri"/>
                <w:b/>
                <w:bCs/>
              </w:rPr>
            </w:pPr>
            <w:r w:rsidRPr="00A435B8">
              <w:rPr>
                <w:rFonts w:eastAsia="Calibri"/>
                <w:b/>
                <w:bCs/>
              </w:rPr>
              <w:t>USGS HUC</w:t>
            </w:r>
            <w:r w:rsidR="00DF1A90" w:rsidRPr="00A435B8">
              <w:rPr>
                <w:rFonts w:eastAsia="Calibri"/>
                <w:b/>
                <w:bCs/>
              </w:rPr>
              <w:t xml:space="preserve"> </w:t>
            </w:r>
            <w:r w:rsidRPr="00A435B8">
              <w:rPr>
                <w:rFonts w:eastAsia="Calibri"/>
                <w:b/>
                <w:bCs/>
              </w:rPr>
              <w:t>8 ID No.</w:t>
            </w:r>
          </w:p>
        </w:tc>
        <w:tc>
          <w:tcPr>
            <w:tcW w:w="2237" w:type="dxa"/>
            <w:vAlign w:val="center"/>
          </w:tcPr>
          <w:p w14:paraId="41384D9F" w14:textId="77777777" w:rsidR="00B01DC7" w:rsidRPr="00A435B8" w:rsidRDefault="00B01DC7" w:rsidP="00B01DC7">
            <w:pPr>
              <w:pStyle w:val="BodyText"/>
              <w:kinsoku w:val="0"/>
              <w:overflowPunct w:val="0"/>
              <w:ind w:right="130"/>
              <w:jc w:val="center"/>
              <w:rPr>
                <w:rFonts w:eastAsia="Calibri"/>
                <w:b/>
                <w:bCs/>
              </w:rPr>
            </w:pPr>
            <w:r w:rsidRPr="00A435B8">
              <w:rPr>
                <w:rFonts w:eastAsia="Calibri"/>
                <w:b/>
                <w:bCs/>
              </w:rPr>
              <w:t xml:space="preserve">Basin Area / </w:t>
            </w:r>
          </w:p>
          <w:p w14:paraId="25CA1A52" w14:textId="1503D522" w:rsidR="008C342C" w:rsidRPr="00A435B8" w:rsidRDefault="00B01DC7" w:rsidP="00B01DC7">
            <w:pPr>
              <w:pStyle w:val="BodyText"/>
              <w:kinsoku w:val="0"/>
              <w:overflowPunct w:val="0"/>
              <w:ind w:right="130"/>
              <w:jc w:val="center"/>
              <w:rPr>
                <w:rFonts w:eastAsia="Calibri"/>
                <w:b/>
                <w:bCs/>
              </w:rPr>
            </w:pPr>
            <w:r w:rsidRPr="00A435B8">
              <w:rPr>
                <w:rFonts w:eastAsia="Calibri"/>
                <w:b/>
                <w:bCs/>
              </w:rPr>
              <w:t xml:space="preserve">Area in </w:t>
            </w:r>
            <w:r w:rsidR="009D43B1" w:rsidRPr="00A435B8">
              <w:rPr>
                <w:rFonts w:eastAsia="Calibri"/>
                <w:b/>
                <w:bCs/>
              </w:rPr>
              <w:t>County</w:t>
            </w:r>
            <w:r w:rsidRPr="00A435B8">
              <w:rPr>
                <w:rFonts w:eastAsia="Calibri"/>
                <w:b/>
                <w:bCs/>
              </w:rPr>
              <w:t xml:space="preserve"> </w:t>
            </w:r>
            <w:r w:rsidR="00842E23" w:rsidRPr="00A435B8">
              <w:rPr>
                <w:rFonts w:eastAsia="Calibri"/>
                <w:b/>
                <w:bCs/>
              </w:rPr>
              <w:t xml:space="preserve">/ Unincorporated </w:t>
            </w:r>
            <w:r w:rsidR="009D43B1" w:rsidRPr="00A435B8">
              <w:rPr>
                <w:rFonts w:eastAsia="Calibri"/>
                <w:b/>
                <w:bCs/>
              </w:rPr>
              <w:t xml:space="preserve">Area </w:t>
            </w:r>
            <w:r w:rsidR="00DD5DE3" w:rsidRPr="00A435B8">
              <w:rPr>
                <w:rFonts w:eastAsia="Calibri"/>
                <w:b/>
                <w:bCs/>
              </w:rPr>
              <w:t>(square miles)</w:t>
            </w:r>
            <w:r w:rsidRPr="00A435B8">
              <w:rPr>
                <w:rFonts w:eastAsia="Calibri"/>
                <w:b/>
                <w:bCs/>
              </w:rPr>
              <w:t>*</w:t>
            </w:r>
          </w:p>
        </w:tc>
        <w:tc>
          <w:tcPr>
            <w:tcW w:w="1525" w:type="dxa"/>
            <w:vAlign w:val="center"/>
          </w:tcPr>
          <w:p w14:paraId="55609554" w14:textId="107A1DAA" w:rsidR="008C342C" w:rsidRPr="00A435B8" w:rsidRDefault="00DD5DE3" w:rsidP="00B01DC7">
            <w:pPr>
              <w:pStyle w:val="BodyText"/>
              <w:kinsoku w:val="0"/>
              <w:overflowPunct w:val="0"/>
              <w:ind w:right="130"/>
              <w:jc w:val="center"/>
              <w:rPr>
                <w:rFonts w:eastAsia="Calibri"/>
                <w:b/>
                <w:bCs/>
              </w:rPr>
            </w:pPr>
            <w:r w:rsidRPr="00A435B8">
              <w:rPr>
                <w:rFonts w:eastAsia="Calibri"/>
                <w:b/>
                <w:bCs/>
              </w:rPr>
              <w:t>Development Density</w:t>
            </w:r>
          </w:p>
        </w:tc>
        <w:tc>
          <w:tcPr>
            <w:tcW w:w="1477" w:type="dxa"/>
            <w:vAlign w:val="center"/>
          </w:tcPr>
          <w:p w14:paraId="754D93AD" w14:textId="4CB09C42" w:rsidR="008C342C" w:rsidRPr="00A435B8" w:rsidRDefault="00DD5DE3" w:rsidP="00B01DC7">
            <w:pPr>
              <w:pStyle w:val="BodyText"/>
              <w:kinsoku w:val="0"/>
              <w:overflowPunct w:val="0"/>
              <w:ind w:right="130"/>
              <w:jc w:val="center"/>
              <w:rPr>
                <w:rFonts w:eastAsia="Calibri"/>
                <w:b/>
                <w:bCs/>
              </w:rPr>
            </w:pPr>
            <w:r w:rsidRPr="00A435B8">
              <w:rPr>
                <w:rFonts w:eastAsia="Calibri"/>
                <w:b/>
                <w:bCs/>
              </w:rPr>
              <w:t xml:space="preserve">Level of </w:t>
            </w:r>
            <w:r w:rsidR="00D44142" w:rsidRPr="00A435B8">
              <w:rPr>
                <w:rFonts w:eastAsia="Calibri"/>
                <w:b/>
                <w:bCs/>
              </w:rPr>
              <w:t xml:space="preserve">Study </w:t>
            </w:r>
            <w:r w:rsidRPr="00A435B8">
              <w:rPr>
                <w:rFonts w:eastAsia="Calibri"/>
                <w:b/>
                <w:bCs/>
              </w:rPr>
              <w:t>Detail</w:t>
            </w:r>
            <w:r w:rsidR="00D44142" w:rsidRPr="00A435B8">
              <w:rPr>
                <w:rFonts w:eastAsia="Calibri"/>
                <w:b/>
                <w:bCs/>
              </w:rPr>
              <w:t xml:space="preserve"> Needed</w:t>
            </w:r>
          </w:p>
        </w:tc>
        <w:tc>
          <w:tcPr>
            <w:tcW w:w="2897" w:type="dxa"/>
            <w:vAlign w:val="center"/>
          </w:tcPr>
          <w:p w14:paraId="3C273DB9" w14:textId="55F3B929" w:rsidR="008C342C" w:rsidRPr="00A435B8" w:rsidRDefault="00DD5DE3" w:rsidP="00B01DC7">
            <w:pPr>
              <w:pStyle w:val="BodyText"/>
              <w:kinsoku w:val="0"/>
              <w:overflowPunct w:val="0"/>
              <w:ind w:right="130"/>
              <w:jc w:val="center"/>
              <w:rPr>
                <w:rFonts w:eastAsia="Calibri"/>
                <w:b/>
                <w:bCs/>
              </w:rPr>
            </w:pPr>
            <w:r w:rsidRPr="00A435B8">
              <w:rPr>
                <w:rFonts w:eastAsia="Calibri"/>
                <w:b/>
                <w:bCs/>
              </w:rPr>
              <w:t>Notes</w:t>
            </w:r>
          </w:p>
        </w:tc>
      </w:tr>
      <w:tr w:rsidR="008C2B8C" w:rsidRPr="008C2B8C" w14:paraId="226F8A8B" w14:textId="77777777" w:rsidTr="002920A6">
        <w:trPr>
          <w:trHeight w:hRule="exact" w:val="720"/>
        </w:trPr>
        <w:tc>
          <w:tcPr>
            <w:tcW w:w="2136" w:type="dxa"/>
            <w:vAlign w:val="center"/>
          </w:tcPr>
          <w:p w14:paraId="0E4B0181" w14:textId="77777777" w:rsidR="006A42AC" w:rsidRPr="008C2B8C" w:rsidRDefault="006A42AC" w:rsidP="006A42AC">
            <w:pPr>
              <w:pStyle w:val="BodyText"/>
              <w:kinsoku w:val="0"/>
              <w:overflowPunct w:val="0"/>
              <w:ind w:right="130"/>
              <w:rPr>
                <w:rFonts w:eastAsia="Calibri"/>
              </w:rPr>
            </w:pPr>
            <w:r w:rsidRPr="008C2B8C">
              <w:rPr>
                <w:rFonts w:eastAsia="Calibri"/>
              </w:rPr>
              <w:t>Big Sandy</w:t>
            </w:r>
          </w:p>
          <w:p w14:paraId="3281C089" w14:textId="396FBA4D" w:rsidR="006A42AC" w:rsidRPr="008C2B8C" w:rsidRDefault="006A42AC" w:rsidP="006A42AC">
            <w:pPr>
              <w:pStyle w:val="BodyText"/>
              <w:kinsoku w:val="0"/>
              <w:overflowPunct w:val="0"/>
              <w:ind w:right="130"/>
              <w:rPr>
                <w:rFonts w:eastAsia="Calibri"/>
              </w:rPr>
            </w:pPr>
            <w:r w:rsidRPr="008C2B8C">
              <w:rPr>
                <w:rFonts w:eastAsia="Calibri"/>
              </w:rPr>
              <w:t>11020011</w:t>
            </w:r>
          </w:p>
        </w:tc>
        <w:tc>
          <w:tcPr>
            <w:tcW w:w="2237" w:type="dxa"/>
            <w:vAlign w:val="center"/>
          </w:tcPr>
          <w:p w14:paraId="632F61DD" w14:textId="0C2CDE84" w:rsidR="006A42AC" w:rsidRPr="008C2B8C" w:rsidRDefault="006A42AC" w:rsidP="002920A6">
            <w:pPr>
              <w:pStyle w:val="BodyText"/>
              <w:kinsoku w:val="0"/>
              <w:overflowPunct w:val="0"/>
              <w:ind w:right="130"/>
              <w:jc w:val="center"/>
              <w:rPr>
                <w:rFonts w:eastAsia="Calibri"/>
              </w:rPr>
            </w:pPr>
            <w:r w:rsidRPr="008C2B8C">
              <w:rPr>
                <w:rFonts w:eastAsia="Calibri"/>
              </w:rPr>
              <w:t>1,896</w:t>
            </w:r>
            <w:r w:rsidR="002920A6" w:rsidRPr="008C2B8C">
              <w:rPr>
                <w:rFonts w:eastAsia="Calibri"/>
              </w:rPr>
              <w:t xml:space="preserve"> /</w:t>
            </w:r>
          </w:p>
          <w:p w14:paraId="02A19BC5" w14:textId="1A158195" w:rsidR="006A42AC" w:rsidRPr="008C2B8C" w:rsidRDefault="006A42AC" w:rsidP="002920A6">
            <w:pPr>
              <w:pStyle w:val="BodyText"/>
              <w:kinsoku w:val="0"/>
              <w:overflowPunct w:val="0"/>
              <w:ind w:right="130"/>
              <w:jc w:val="center"/>
              <w:rPr>
                <w:rFonts w:eastAsia="Calibri"/>
              </w:rPr>
            </w:pPr>
            <w:r w:rsidRPr="008C2B8C">
              <w:rPr>
                <w:rFonts w:eastAsia="Calibri"/>
              </w:rPr>
              <w:t>112</w:t>
            </w:r>
            <w:r w:rsidR="002920A6" w:rsidRPr="008C2B8C">
              <w:rPr>
                <w:rFonts w:eastAsia="Calibri"/>
              </w:rPr>
              <w:t xml:space="preserve"> /</w:t>
            </w:r>
          </w:p>
          <w:p w14:paraId="36C41552" w14:textId="2A8DBC3C" w:rsidR="006A42AC" w:rsidRPr="008C2B8C" w:rsidRDefault="006A42AC" w:rsidP="002920A6">
            <w:pPr>
              <w:pStyle w:val="BodyText"/>
              <w:kinsoku w:val="0"/>
              <w:overflowPunct w:val="0"/>
              <w:ind w:right="130"/>
              <w:jc w:val="center"/>
              <w:rPr>
                <w:rFonts w:eastAsia="Calibri"/>
              </w:rPr>
            </w:pPr>
            <w:r w:rsidRPr="008C2B8C">
              <w:rPr>
                <w:rFonts w:eastAsia="Calibri"/>
              </w:rPr>
              <w:t>111</w:t>
            </w:r>
            <w:r w:rsidR="00C64A7A" w:rsidRPr="008C2B8C">
              <w:rPr>
                <w:rFonts w:eastAsia="Calibri"/>
              </w:rPr>
              <w:t xml:space="preserve"> </w:t>
            </w:r>
          </w:p>
        </w:tc>
        <w:tc>
          <w:tcPr>
            <w:tcW w:w="1525" w:type="dxa"/>
            <w:vAlign w:val="center"/>
          </w:tcPr>
          <w:p w14:paraId="1B72C48E" w14:textId="24264788" w:rsidR="006A42AC" w:rsidRPr="008C2B8C" w:rsidRDefault="006A42AC" w:rsidP="006A42AC">
            <w:pPr>
              <w:pStyle w:val="BodyText"/>
              <w:kinsoku w:val="0"/>
              <w:overflowPunct w:val="0"/>
              <w:ind w:right="130"/>
              <w:jc w:val="center"/>
              <w:rPr>
                <w:rFonts w:eastAsia="Calibri"/>
              </w:rPr>
            </w:pPr>
            <w:r w:rsidRPr="008C2B8C">
              <w:rPr>
                <w:rFonts w:eastAsia="Calibri"/>
              </w:rPr>
              <w:t>Agricultural / Rural</w:t>
            </w:r>
          </w:p>
        </w:tc>
        <w:tc>
          <w:tcPr>
            <w:tcW w:w="1477" w:type="dxa"/>
            <w:vAlign w:val="center"/>
          </w:tcPr>
          <w:p w14:paraId="1CEB464B" w14:textId="656C8D8F" w:rsidR="006A42AC" w:rsidRPr="008C2B8C" w:rsidRDefault="006A42AC" w:rsidP="006A42AC">
            <w:pPr>
              <w:pStyle w:val="BodyText"/>
              <w:kinsoku w:val="0"/>
              <w:overflowPunct w:val="0"/>
              <w:ind w:right="130"/>
              <w:jc w:val="center"/>
              <w:rPr>
                <w:rFonts w:eastAsia="Calibri"/>
              </w:rPr>
            </w:pPr>
            <w:r w:rsidRPr="008C2B8C">
              <w:rPr>
                <w:rFonts w:eastAsia="Calibri"/>
              </w:rPr>
              <w:t>Low</w:t>
            </w:r>
          </w:p>
        </w:tc>
        <w:tc>
          <w:tcPr>
            <w:tcW w:w="2897" w:type="dxa"/>
            <w:vAlign w:val="center"/>
          </w:tcPr>
          <w:p w14:paraId="08F46266" w14:textId="500A9DDE" w:rsidR="006A42AC" w:rsidRPr="008C2B8C" w:rsidRDefault="006A42AC" w:rsidP="006A42AC">
            <w:pPr>
              <w:pStyle w:val="BodyText"/>
              <w:kinsoku w:val="0"/>
              <w:overflowPunct w:val="0"/>
              <w:ind w:right="130"/>
              <w:rPr>
                <w:rFonts w:eastAsia="Calibri"/>
              </w:rPr>
            </w:pPr>
            <w:r w:rsidRPr="008C2B8C">
              <w:rPr>
                <w:rFonts w:eastAsia="Calibri"/>
              </w:rPr>
              <w:t>Most development is in and around Ramah and Calhan</w:t>
            </w:r>
          </w:p>
        </w:tc>
      </w:tr>
      <w:tr w:rsidR="008C2B8C" w:rsidRPr="008C2B8C" w14:paraId="5AB722D0" w14:textId="77777777" w:rsidTr="002920A6">
        <w:trPr>
          <w:trHeight w:hRule="exact" w:val="720"/>
        </w:trPr>
        <w:tc>
          <w:tcPr>
            <w:tcW w:w="2136" w:type="dxa"/>
            <w:vAlign w:val="center"/>
          </w:tcPr>
          <w:p w14:paraId="29757440" w14:textId="77777777" w:rsidR="006A42AC" w:rsidRPr="008C2B8C" w:rsidRDefault="006A42AC" w:rsidP="006A42AC">
            <w:pPr>
              <w:pStyle w:val="BodyText"/>
              <w:kinsoku w:val="0"/>
              <w:overflowPunct w:val="0"/>
              <w:ind w:right="130"/>
              <w:rPr>
                <w:rFonts w:eastAsia="Calibri"/>
              </w:rPr>
            </w:pPr>
            <w:r w:rsidRPr="008C2B8C">
              <w:rPr>
                <w:rFonts w:eastAsia="Calibri"/>
              </w:rPr>
              <w:t>Bijou</w:t>
            </w:r>
          </w:p>
          <w:p w14:paraId="2C22C5C6" w14:textId="1B3BCF29" w:rsidR="006A42AC" w:rsidRPr="008C2B8C" w:rsidRDefault="006A42AC" w:rsidP="006A42AC">
            <w:pPr>
              <w:pStyle w:val="BodyText"/>
              <w:kinsoku w:val="0"/>
              <w:overflowPunct w:val="0"/>
              <w:ind w:right="130"/>
              <w:rPr>
                <w:rFonts w:eastAsia="Calibri"/>
              </w:rPr>
            </w:pPr>
            <w:r w:rsidRPr="008C2B8C">
              <w:rPr>
                <w:rFonts w:eastAsia="Calibri"/>
              </w:rPr>
              <w:t>10190011</w:t>
            </w:r>
          </w:p>
        </w:tc>
        <w:tc>
          <w:tcPr>
            <w:tcW w:w="2237" w:type="dxa"/>
            <w:vAlign w:val="center"/>
          </w:tcPr>
          <w:p w14:paraId="2A462B15" w14:textId="4618F696" w:rsidR="006A42AC" w:rsidRPr="008C2B8C" w:rsidRDefault="006A42AC" w:rsidP="002920A6">
            <w:pPr>
              <w:pStyle w:val="BodyText"/>
              <w:kinsoku w:val="0"/>
              <w:overflowPunct w:val="0"/>
              <w:ind w:right="130"/>
              <w:jc w:val="center"/>
              <w:rPr>
                <w:rFonts w:eastAsia="Calibri"/>
              </w:rPr>
            </w:pPr>
            <w:r w:rsidRPr="008C2B8C">
              <w:rPr>
                <w:rFonts w:eastAsia="Calibri"/>
              </w:rPr>
              <w:t>1,391</w:t>
            </w:r>
            <w:r w:rsidR="002920A6" w:rsidRPr="008C2B8C">
              <w:rPr>
                <w:rFonts w:eastAsia="Calibri"/>
              </w:rPr>
              <w:t xml:space="preserve"> /</w:t>
            </w:r>
          </w:p>
          <w:p w14:paraId="4CE2A74C" w14:textId="46B8C0F1" w:rsidR="006A42AC" w:rsidRPr="008C2B8C" w:rsidRDefault="006A42AC" w:rsidP="002920A6">
            <w:pPr>
              <w:pStyle w:val="BodyText"/>
              <w:kinsoku w:val="0"/>
              <w:overflowPunct w:val="0"/>
              <w:ind w:right="130"/>
              <w:jc w:val="center"/>
              <w:rPr>
                <w:rFonts w:eastAsia="Calibri"/>
              </w:rPr>
            </w:pPr>
            <w:r w:rsidRPr="008C2B8C">
              <w:rPr>
                <w:rFonts w:eastAsia="Calibri"/>
              </w:rPr>
              <w:t>23</w:t>
            </w:r>
            <w:r w:rsidR="002920A6" w:rsidRPr="008C2B8C">
              <w:rPr>
                <w:rFonts w:eastAsia="Calibri"/>
              </w:rPr>
              <w:t xml:space="preserve"> /</w:t>
            </w:r>
          </w:p>
          <w:p w14:paraId="4D09F726" w14:textId="68B60940" w:rsidR="006A42AC" w:rsidRPr="008C2B8C" w:rsidRDefault="006A42AC" w:rsidP="002920A6">
            <w:pPr>
              <w:pStyle w:val="BodyText"/>
              <w:kinsoku w:val="0"/>
              <w:overflowPunct w:val="0"/>
              <w:ind w:right="130"/>
              <w:jc w:val="center"/>
              <w:rPr>
                <w:rFonts w:eastAsia="Calibri"/>
              </w:rPr>
            </w:pPr>
            <w:r w:rsidRPr="008C2B8C">
              <w:rPr>
                <w:rFonts w:eastAsia="Calibri"/>
              </w:rPr>
              <w:t>23</w:t>
            </w:r>
            <w:r w:rsidR="00C64A7A" w:rsidRPr="008C2B8C">
              <w:rPr>
                <w:rFonts w:eastAsia="Calibri"/>
              </w:rPr>
              <w:t xml:space="preserve"> </w:t>
            </w:r>
          </w:p>
        </w:tc>
        <w:tc>
          <w:tcPr>
            <w:tcW w:w="1525" w:type="dxa"/>
            <w:vAlign w:val="center"/>
          </w:tcPr>
          <w:p w14:paraId="125B4BD1" w14:textId="047FF610" w:rsidR="006A42AC" w:rsidRPr="008C2B8C" w:rsidRDefault="006A42AC" w:rsidP="006A42AC">
            <w:pPr>
              <w:pStyle w:val="BodyText"/>
              <w:kinsoku w:val="0"/>
              <w:overflowPunct w:val="0"/>
              <w:ind w:right="130"/>
              <w:jc w:val="center"/>
              <w:rPr>
                <w:rFonts w:eastAsia="Calibri"/>
              </w:rPr>
            </w:pPr>
            <w:r w:rsidRPr="008C2B8C">
              <w:rPr>
                <w:rFonts w:eastAsia="Calibri"/>
              </w:rPr>
              <w:t>Agricultural / Rural</w:t>
            </w:r>
          </w:p>
        </w:tc>
        <w:tc>
          <w:tcPr>
            <w:tcW w:w="1477" w:type="dxa"/>
            <w:vAlign w:val="center"/>
          </w:tcPr>
          <w:p w14:paraId="537850B0" w14:textId="0DC0871B" w:rsidR="006A42AC" w:rsidRPr="008C2B8C" w:rsidRDefault="006A42AC" w:rsidP="006A42AC">
            <w:pPr>
              <w:pStyle w:val="BodyText"/>
              <w:kinsoku w:val="0"/>
              <w:overflowPunct w:val="0"/>
              <w:ind w:right="130"/>
              <w:jc w:val="center"/>
              <w:rPr>
                <w:rFonts w:eastAsia="Calibri"/>
              </w:rPr>
            </w:pPr>
            <w:r w:rsidRPr="008C2B8C">
              <w:rPr>
                <w:rFonts w:eastAsia="Calibri"/>
              </w:rPr>
              <w:t>Low</w:t>
            </w:r>
          </w:p>
        </w:tc>
        <w:tc>
          <w:tcPr>
            <w:tcW w:w="2897" w:type="dxa"/>
            <w:vAlign w:val="center"/>
          </w:tcPr>
          <w:p w14:paraId="49BC5FE1" w14:textId="12121E18" w:rsidR="006A42AC" w:rsidRPr="008C2B8C" w:rsidRDefault="002920A6" w:rsidP="006A42AC">
            <w:pPr>
              <w:pStyle w:val="BodyText"/>
              <w:kinsoku w:val="0"/>
              <w:overflowPunct w:val="0"/>
              <w:ind w:right="130"/>
              <w:rPr>
                <w:rFonts w:eastAsia="Calibri"/>
              </w:rPr>
            </w:pPr>
            <w:r w:rsidRPr="008C2B8C">
              <w:rPr>
                <w:rFonts w:eastAsia="Calibri"/>
              </w:rPr>
              <w:t>Some 5-acre rural lot development</w:t>
            </w:r>
          </w:p>
        </w:tc>
      </w:tr>
      <w:tr w:rsidR="008C2B8C" w:rsidRPr="008C2B8C" w14:paraId="42B9C7EB" w14:textId="77777777" w:rsidTr="002920A6">
        <w:trPr>
          <w:trHeight w:hRule="exact" w:val="720"/>
        </w:trPr>
        <w:tc>
          <w:tcPr>
            <w:tcW w:w="2136" w:type="dxa"/>
            <w:vAlign w:val="center"/>
          </w:tcPr>
          <w:p w14:paraId="0A9F685F" w14:textId="77777777" w:rsidR="006A42AC" w:rsidRPr="008C2B8C" w:rsidRDefault="006A42AC" w:rsidP="006A42AC">
            <w:pPr>
              <w:pStyle w:val="BodyText"/>
              <w:kinsoku w:val="0"/>
              <w:overflowPunct w:val="0"/>
              <w:ind w:right="130"/>
              <w:rPr>
                <w:rFonts w:eastAsia="Calibri"/>
              </w:rPr>
            </w:pPr>
            <w:r w:rsidRPr="008C2B8C">
              <w:rPr>
                <w:rFonts w:eastAsia="Calibri"/>
              </w:rPr>
              <w:t>Chico</w:t>
            </w:r>
          </w:p>
          <w:p w14:paraId="3EBF6ADE" w14:textId="49A83BB0" w:rsidR="006A42AC" w:rsidRPr="008C2B8C" w:rsidRDefault="006A42AC" w:rsidP="006A42AC">
            <w:pPr>
              <w:pStyle w:val="BodyText"/>
              <w:kinsoku w:val="0"/>
              <w:overflowPunct w:val="0"/>
              <w:ind w:right="130"/>
              <w:rPr>
                <w:rFonts w:eastAsia="Calibri"/>
              </w:rPr>
            </w:pPr>
            <w:r w:rsidRPr="008C2B8C">
              <w:rPr>
                <w:rFonts w:eastAsia="Calibri"/>
              </w:rPr>
              <w:t>11020004</w:t>
            </w:r>
          </w:p>
        </w:tc>
        <w:tc>
          <w:tcPr>
            <w:tcW w:w="2237" w:type="dxa"/>
            <w:vAlign w:val="center"/>
          </w:tcPr>
          <w:p w14:paraId="38FF5E51" w14:textId="38CEBF55" w:rsidR="006A42AC" w:rsidRPr="008C2B8C" w:rsidRDefault="006A42AC" w:rsidP="002920A6">
            <w:pPr>
              <w:pStyle w:val="BodyText"/>
              <w:kinsoku w:val="0"/>
              <w:overflowPunct w:val="0"/>
              <w:ind w:right="130"/>
              <w:jc w:val="center"/>
              <w:rPr>
                <w:rFonts w:eastAsia="Calibri"/>
              </w:rPr>
            </w:pPr>
            <w:r w:rsidRPr="008C2B8C">
              <w:rPr>
                <w:rFonts w:eastAsia="Calibri"/>
              </w:rPr>
              <w:t>740</w:t>
            </w:r>
            <w:r w:rsidR="002920A6" w:rsidRPr="008C2B8C">
              <w:rPr>
                <w:rFonts w:eastAsia="Calibri"/>
              </w:rPr>
              <w:t xml:space="preserve"> /</w:t>
            </w:r>
          </w:p>
          <w:p w14:paraId="4812E5A6" w14:textId="6E8EFB4A" w:rsidR="006A42AC" w:rsidRPr="008C2B8C" w:rsidRDefault="006A42AC" w:rsidP="002920A6">
            <w:pPr>
              <w:pStyle w:val="BodyText"/>
              <w:kinsoku w:val="0"/>
              <w:overflowPunct w:val="0"/>
              <w:ind w:right="130"/>
              <w:jc w:val="center"/>
              <w:rPr>
                <w:rFonts w:eastAsia="Calibri"/>
              </w:rPr>
            </w:pPr>
            <w:r w:rsidRPr="008C2B8C">
              <w:rPr>
                <w:rFonts w:eastAsia="Calibri"/>
              </w:rPr>
              <w:t>597</w:t>
            </w:r>
            <w:r w:rsidR="002920A6" w:rsidRPr="008C2B8C">
              <w:rPr>
                <w:rFonts w:eastAsia="Calibri"/>
              </w:rPr>
              <w:t xml:space="preserve"> /</w:t>
            </w:r>
          </w:p>
          <w:p w14:paraId="5073904D" w14:textId="72927602" w:rsidR="006A42AC" w:rsidRPr="008C2B8C" w:rsidRDefault="005E23B1" w:rsidP="002920A6">
            <w:pPr>
              <w:pStyle w:val="BodyText"/>
              <w:kinsoku w:val="0"/>
              <w:overflowPunct w:val="0"/>
              <w:ind w:right="130"/>
              <w:jc w:val="center"/>
              <w:rPr>
                <w:rFonts w:eastAsia="Calibri"/>
              </w:rPr>
            </w:pPr>
            <w:r w:rsidRPr="008C2B8C">
              <w:rPr>
                <w:rFonts w:eastAsia="Calibri"/>
              </w:rPr>
              <w:t>597</w:t>
            </w:r>
            <w:r w:rsidR="00C64A7A" w:rsidRPr="008C2B8C">
              <w:rPr>
                <w:rFonts w:eastAsia="Calibri"/>
              </w:rPr>
              <w:t xml:space="preserve"> </w:t>
            </w:r>
          </w:p>
        </w:tc>
        <w:tc>
          <w:tcPr>
            <w:tcW w:w="1525" w:type="dxa"/>
            <w:vAlign w:val="center"/>
          </w:tcPr>
          <w:p w14:paraId="7C73C903" w14:textId="51871F86" w:rsidR="006A42AC" w:rsidRPr="008C2B8C" w:rsidRDefault="002920A6" w:rsidP="006A42AC">
            <w:pPr>
              <w:pStyle w:val="BodyText"/>
              <w:kinsoku w:val="0"/>
              <w:overflowPunct w:val="0"/>
              <w:ind w:right="130"/>
              <w:jc w:val="center"/>
              <w:rPr>
                <w:rFonts w:eastAsia="Calibri"/>
              </w:rPr>
            </w:pPr>
            <w:r w:rsidRPr="008C2B8C">
              <w:rPr>
                <w:rFonts w:eastAsia="Calibri"/>
              </w:rPr>
              <w:t>Agricultural / Rural / Residential</w:t>
            </w:r>
          </w:p>
        </w:tc>
        <w:tc>
          <w:tcPr>
            <w:tcW w:w="1477" w:type="dxa"/>
            <w:vAlign w:val="center"/>
          </w:tcPr>
          <w:p w14:paraId="00F37FA4" w14:textId="69D75D02" w:rsidR="006A42AC" w:rsidRPr="008C2B8C" w:rsidRDefault="002920A6" w:rsidP="006A42AC">
            <w:pPr>
              <w:pStyle w:val="BodyText"/>
              <w:kinsoku w:val="0"/>
              <w:overflowPunct w:val="0"/>
              <w:ind w:right="130"/>
              <w:jc w:val="center"/>
              <w:rPr>
                <w:rFonts w:eastAsia="Calibri"/>
              </w:rPr>
            </w:pPr>
            <w:r w:rsidRPr="008C2B8C">
              <w:rPr>
                <w:rFonts w:eastAsia="Calibri"/>
              </w:rPr>
              <w:t>Varies, High to Low</w:t>
            </w:r>
          </w:p>
        </w:tc>
        <w:tc>
          <w:tcPr>
            <w:tcW w:w="2897" w:type="dxa"/>
            <w:vAlign w:val="center"/>
          </w:tcPr>
          <w:p w14:paraId="18745A52" w14:textId="0652B55B" w:rsidR="006A42AC" w:rsidRPr="008C2B8C" w:rsidRDefault="006A42AC" w:rsidP="006A42AC">
            <w:pPr>
              <w:pStyle w:val="BodyText"/>
              <w:kinsoku w:val="0"/>
              <w:overflowPunct w:val="0"/>
              <w:ind w:right="130"/>
              <w:rPr>
                <w:rFonts w:eastAsia="Calibri"/>
              </w:rPr>
            </w:pPr>
            <w:r w:rsidRPr="008C2B8C">
              <w:rPr>
                <w:rFonts w:eastAsia="Calibri"/>
              </w:rPr>
              <w:t>Large amount of new development</w:t>
            </w:r>
            <w:r w:rsidR="002920A6" w:rsidRPr="008C2B8C">
              <w:rPr>
                <w:rFonts w:eastAsia="Calibri"/>
              </w:rPr>
              <w:t xml:space="preserve"> in upper portion of basin</w:t>
            </w:r>
          </w:p>
        </w:tc>
      </w:tr>
      <w:tr w:rsidR="008C2B8C" w:rsidRPr="008C2B8C" w14:paraId="6D9582EE" w14:textId="77777777" w:rsidTr="002920A6">
        <w:trPr>
          <w:trHeight w:hRule="exact" w:val="720"/>
        </w:trPr>
        <w:tc>
          <w:tcPr>
            <w:tcW w:w="2136" w:type="dxa"/>
            <w:vAlign w:val="center"/>
          </w:tcPr>
          <w:p w14:paraId="153D75DE" w14:textId="77777777" w:rsidR="006A42AC" w:rsidRPr="008C2B8C" w:rsidRDefault="006A42AC" w:rsidP="006A42AC">
            <w:pPr>
              <w:pStyle w:val="BodyText"/>
              <w:kinsoku w:val="0"/>
              <w:overflowPunct w:val="0"/>
              <w:ind w:right="130"/>
              <w:rPr>
                <w:rFonts w:eastAsia="Calibri"/>
              </w:rPr>
            </w:pPr>
            <w:r w:rsidRPr="008C2B8C">
              <w:rPr>
                <w:rFonts w:eastAsia="Calibri"/>
              </w:rPr>
              <w:t>Fountain</w:t>
            </w:r>
          </w:p>
          <w:p w14:paraId="6C375653" w14:textId="2E6AE9AC" w:rsidR="006A42AC" w:rsidRPr="008C2B8C" w:rsidRDefault="006A42AC" w:rsidP="006A42AC">
            <w:pPr>
              <w:pStyle w:val="BodyText"/>
              <w:kinsoku w:val="0"/>
              <w:overflowPunct w:val="0"/>
              <w:ind w:right="130"/>
              <w:rPr>
                <w:rFonts w:eastAsia="Calibri"/>
              </w:rPr>
            </w:pPr>
            <w:r w:rsidRPr="008C2B8C">
              <w:rPr>
                <w:rFonts w:eastAsia="Calibri"/>
              </w:rPr>
              <w:t>11020003</w:t>
            </w:r>
          </w:p>
        </w:tc>
        <w:tc>
          <w:tcPr>
            <w:tcW w:w="2237" w:type="dxa"/>
            <w:vAlign w:val="center"/>
          </w:tcPr>
          <w:p w14:paraId="4419D5AF" w14:textId="7E4B36CC" w:rsidR="006A42AC" w:rsidRPr="008C2B8C" w:rsidRDefault="006A42AC" w:rsidP="002920A6">
            <w:pPr>
              <w:pStyle w:val="BodyText"/>
              <w:kinsoku w:val="0"/>
              <w:overflowPunct w:val="0"/>
              <w:ind w:right="130"/>
              <w:jc w:val="center"/>
              <w:rPr>
                <w:rFonts w:eastAsia="Calibri"/>
              </w:rPr>
            </w:pPr>
            <w:r w:rsidRPr="008C2B8C">
              <w:rPr>
                <w:rFonts w:eastAsia="Calibri"/>
              </w:rPr>
              <w:t>927</w:t>
            </w:r>
            <w:r w:rsidR="002920A6" w:rsidRPr="008C2B8C">
              <w:rPr>
                <w:rFonts w:eastAsia="Calibri"/>
              </w:rPr>
              <w:t xml:space="preserve"> /</w:t>
            </w:r>
          </w:p>
          <w:p w14:paraId="1A388D92" w14:textId="26822620" w:rsidR="006A42AC" w:rsidRPr="008C2B8C" w:rsidRDefault="006A42AC" w:rsidP="002920A6">
            <w:pPr>
              <w:pStyle w:val="BodyText"/>
              <w:kinsoku w:val="0"/>
              <w:overflowPunct w:val="0"/>
              <w:ind w:right="130"/>
              <w:jc w:val="center"/>
              <w:rPr>
                <w:rFonts w:eastAsia="Calibri"/>
              </w:rPr>
            </w:pPr>
            <w:r w:rsidRPr="008C2B8C">
              <w:rPr>
                <w:rFonts w:eastAsia="Calibri"/>
              </w:rPr>
              <w:t>772</w:t>
            </w:r>
            <w:r w:rsidR="002920A6" w:rsidRPr="008C2B8C">
              <w:rPr>
                <w:rFonts w:eastAsia="Calibri"/>
              </w:rPr>
              <w:t xml:space="preserve"> /</w:t>
            </w:r>
          </w:p>
          <w:p w14:paraId="21F7AF7B" w14:textId="61D3BC90" w:rsidR="006A42AC" w:rsidRPr="008C2B8C" w:rsidRDefault="005E23B1" w:rsidP="002920A6">
            <w:pPr>
              <w:pStyle w:val="BodyText"/>
              <w:kinsoku w:val="0"/>
              <w:overflowPunct w:val="0"/>
              <w:ind w:right="130"/>
              <w:jc w:val="center"/>
              <w:rPr>
                <w:rFonts w:eastAsia="Calibri"/>
              </w:rPr>
            </w:pPr>
            <w:r w:rsidRPr="008C2B8C">
              <w:rPr>
                <w:rFonts w:eastAsia="Calibri"/>
              </w:rPr>
              <w:t>541</w:t>
            </w:r>
            <w:r w:rsidR="00C64A7A" w:rsidRPr="008C2B8C">
              <w:rPr>
                <w:rFonts w:eastAsia="Calibri"/>
              </w:rPr>
              <w:t xml:space="preserve"> </w:t>
            </w:r>
          </w:p>
        </w:tc>
        <w:tc>
          <w:tcPr>
            <w:tcW w:w="1525" w:type="dxa"/>
            <w:vAlign w:val="center"/>
          </w:tcPr>
          <w:p w14:paraId="3613C8F1" w14:textId="7D19439E" w:rsidR="006A42AC" w:rsidRPr="008C2B8C" w:rsidRDefault="000D1C5C" w:rsidP="006A42AC">
            <w:pPr>
              <w:pStyle w:val="BodyText"/>
              <w:kinsoku w:val="0"/>
              <w:overflowPunct w:val="0"/>
              <w:ind w:right="130"/>
              <w:jc w:val="center"/>
              <w:rPr>
                <w:rFonts w:eastAsia="Calibri"/>
              </w:rPr>
            </w:pPr>
            <w:r w:rsidRPr="008C2B8C">
              <w:rPr>
                <w:rFonts w:eastAsia="Calibri"/>
              </w:rPr>
              <w:t>High to Low / Agricultural</w:t>
            </w:r>
          </w:p>
        </w:tc>
        <w:tc>
          <w:tcPr>
            <w:tcW w:w="1477" w:type="dxa"/>
            <w:vAlign w:val="center"/>
          </w:tcPr>
          <w:p w14:paraId="3010956D" w14:textId="1E9F448D" w:rsidR="006A42AC" w:rsidRPr="008C2B8C" w:rsidRDefault="00C000CE" w:rsidP="006A42AC">
            <w:pPr>
              <w:pStyle w:val="BodyText"/>
              <w:kinsoku w:val="0"/>
              <w:overflowPunct w:val="0"/>
              <w:ind w:right="130"/>
              <w:jc w:val="center"/>
              <w:rPr>
                <w:rFonts w:eastAsia="Calibri"/>
              </w:rPr>
            </w:pPr>
            <w:r w:rsidRPr="008C2B8C">
              <w:rPr>
                <w:rFonts w:eastAsia="Calibri"/>
              </w:rPr>
              <w:t>Varies, High to Low</w:t>
            </w:r>
          </w:p>
        </w:tc>
        <w:tc>
          <w:tcPr>
            <w:tcW w:w="2897" w:type="dxa"/>
            <w:vAlign w:val="center"/>
          </w:tcPr>
          <w:p w14:paraId="07414234" w14:textId="32990C04" w:rsidR="006A42AC" w:rsidRPr="008C2B8C" w:rsidRDefault="006A42AC" w:rsidP="006A42AC">
            <w:pPr>
              <w:pStyle w:val="BodyText"/>
              <w:kinsoku w:val="0"/>
              <w:overflowPunct w:val="0"/>
              <w:ind w:right="130"/>
              <w:rPr>
                <w:rFonts w:eastAsia="Calibri"/>
              </w:rPr>
            </w:pPr>
            <w:r w:rsidRPr="008C2B8C">
              <w:rPr>
                <w:rFonts w:eastAsia="Calibri"/>
              </w:rPr>
              <w:t>Highest amount of development</w:t>
            </w:r>
            <w:r w:rsidR="002920A6" w:rsidRPr="008C2B8C">
              <w:rPr>
                <w:rFonts w:eastAsia="Calibri"/>
              </w:rPr>
              <w:t xml:space="preserve"> density</w:t>
            </w:r>
            <w:r w:rsidR="00C000CE" w:rsidRPr="008C2B8C">
              <w:rPr>
                <w:rFonts w:eastAsia="Calibri"/>
              </w:rPr>
              <w:t xml:space="preserve">; </w:t>
            </w:r>
            <w:r w:rsidR="00E57CFC" w:rsidRPr="008C2B8C">
              <w:rPr>
                <w:rFonts w:eastAsia="Calibri"/>
              </w:rPr>
              <w:t>large incorporated areas</w:t>
            </w:r>
          </w:p>
        </w:tc>
      </w:tr>
      <w:tr w:rsidR="008C2B8C" w:rsidRPr="008C2B8C" w14:paraId="131CD693" w14:textId="77777777" w:rsidTr="002920A6">
        <w:trPr>
          <w:trHeight w:hRule="exact" w:val="720"/>
        </w:trPr>
        <w:tc>
          <w:tcPr>
            <w:tcW w:w="2136" w:type="dxa"/>
            <w:vAlign w:val="center"/>
          </w:tcPr>
          <w:p w14:paraId="3BA4156E" w14:textId="77777777" w:rsidR="006A42AC" w:rsidRPr="008C2B8C" w:rsidRDefault="006A42AC" w:rsidP="006A42AC">
            <w:pPr>
              <w:pStyle w:val="BodyText"/>
              <w:kinsoku w:val="0"/>
              <w:overflowPunct w:val="0"/>
              <w:ind w:right="130"/>
              <w:rPr>
                <w:rFonts w:eastAsia="Calibri"/>
              </w:rPr>
            </w:pPr>
            <w:r w:rsidRPr="008C2B8C">
              <w:rPr>
                <w:rFonts w:eastAsia="Calibri"/>
              </w:rPr>
              <w:t>Horse</w:t>
            </w:r>
          </w:p>
          <w:p w14:paraId="1BCCCD96" w14:textId="19F08B1F" w:rsidR="006A42AC" w:rsidRPr="008C2B8C" w:rsidRDefault="006A42AC" w:rsidP="006A42AC">
            <w:pPr>
              <w:pStyle w:val="BodyText"/>
              <w:kinsoku w:val="0"/>
              <w:overflowPunct w:val="0"/>
              <w:ind w:right="130"/>
              <w:rPr>
                <w:rFonts w:eastAsia="Calibri"/>
              </w:rPr>
            </w:pPr>
            <w:r w:rsidRPr="008C2B8C">
              <w:rPr>
                <w:rFonts w:eastAsia="Calibri"/>
              </w:rPr>
              <w:t>11020008</w:t>
            </w:r>
          </w:p>
        </w:tc>
        <w:tc>
          <w:tcPr>
            <w:tcW w:w="2237" w:type="dxa"/>
            <w:vAlign w:val="center"/>
          </w:tcPr>
          <w:p w14:paraId="380FDE0B" w14:textId="69FD5065" w:rsidR="006A42AC" w:rsidRPr="008C2B8C" w:rsidRDefault="006A42AC" w:rsidP="002920A6">
            <w:pPr>
              <w:pStyle w:val="BodyText"/>
              <w:kinsoku w:val="0"/>
              <w:overflowPunct w:val="0"/>
              <w:ind w:right="130"/>
              <w:jc w:val="center"/>
              <w:rPr>
                <w:rFonts w:eastAsia="Calibri"/>
              </w:rPr>
            </w:pPr>
            <w:r w:rsidRPr="008C2B8C">
              <w:rPr>
                <w:rFonts w:eastAsia="Calibri"/>
              </w:rPr>
              <w:t>1,426</w:t>
            </w:r>
            <w:r w:rsidR="002920A6" w:rsidRPr="008C2B8C">
              <w:rPr>
                <w:rFonts w:eastAsia="Calibri"/>
              </w:rPr>
              <w:t xml:space="preserve"> /</w:t>
            </w:r>
          </w:p>
          <w:p w14:paraId="140AF3F1" w14:textId="36022A6E" w:rsidR="006A42AC" w:rsidRPr="008C2B8C" w:rsidRDefault="006A42AC" w:rsidP="002920A6">
            <w:pPr>
              <w:pStyle w:val="BodyText"/>
              <w:kinsoku w:val="0"/>
              <w:overflowPunct w:val="0"/>
              <w:ind w:right="130"/>
              <w:jc w:val="center"/>
              <w:rPr>
                <w:rFonts w:eastAsia="Calibri"/>
              </w:rPr>
            </w:pPr>
            <w:r w:rsidRPr="008C2B8C">
              <w:rPr>
                <w:rFonts w:eastAsia="Calibri"/>
              </w:rPr>
              <w:t>283</w:t>
            </w:r>
            <w:r w:rsidR="002920A6" w:rsidRPr="008C2B8C">
              <w:rPr>
                <w:rFonts w:eastAsia="Calibri"/>
              </w:rPr>
              <w:t xml:space="preserve"> /</w:t>
            </w:r>
          </w:p>
          <w:p w14:paraId="1AF7C757" w14:textId="42005A00" w:rsidR="006A42AC" w:rsidRPr="008C2B8C" w:rsidRDefault="005E23B1" w:rsidP="002920A6">
            <w:pPr>
              <w:pStyle w:val="BodyText"/>
              <w:kinsoku w:val="0"/>
              <w:overflowPunct w:val="0"/>
              <w:ind w:right="130"/>
              <w:jc w:val="center"/>
              <w:rPr>
                <w:rFonts w:eastAsia="Calibri"/>
              </w:rPr>
            </w:pPr>
            <w:r w:rsidRPr="008C2B8C">
              <w:rPr>
                <w:rFonts w:eastAsia="Calibri"/>
              </w:rPr>
              <w:t>283</w:t>
            </w:r>
            <w:r w:rsidR="00C64A7A" w:rsidRPr="008C2B8C">
              <w:rPr>
                <w:rFonts w:eastAsia="Calibri"/>
              </w:rPr>
              <w:t xml:space="preserve"> </w:t>
            </w:r>
          </w:p>
        </w:tc>
        <w:tc>
          <w:tcPr>
            <w:tcW w:w="1525" w:type="dxa"/>
            <w:vAlign w:val="center"/>
          </w:tcPr>
          <w:p w14:paraId="2EA711E6" w14:textId="511438CA" w:rsidR="006A42AC" w:rsidRPr="008C2B8C" w:rsidRDefault="00C22F6D" w:rsidP="006A42AC">
            <w:pPr>
              <w:pStyle w:val="BodyText"/>
              <w:kinsoku w:val="0"/>
              <w:overflowPunct w:val="0"/>
              <w:ind w:right="130"/>
              <w:jc w:val="center"/>
              <w:rPr>
                <w:rFonts w:eastAsia="Calibri"/>
              </w:rPr>
            </w:pPr>
            <w:r w:rsidRPr="008C2B8C">
              <w:rPr>
                <w:rFonts w:eastAsia="Calibri"/>
              </w:rPr>
              <w:t>Agricultural</w:t>
            </w:r>
          </w:p>
        </w:tc>
        <w:tc>
          <w:tcPr>
            <w:tcW w:w="1477" w:type="dxa"/>
            <w:vAlign w:val="center"/>
          </w:tcPr>
          <w:p w14:paraId="5A666E5C" w14:textId="037C036A" w:rsidR="006A42AC" w:rsidRPr="008C2B8C" w:rsidRDefault="006A42AC" w:rsidP="006A42AC">
            <w:pPr>
              <w:pStyle w:val="BodyText"/>
              <w:kinsoku w:val="0"/>
              <w:overflowPunct w:val="0"/>
              <w:ind w:right="130"/>
              <w:jc w:val="center"/>
              <w:rPr>
                <w:rFonts w:eastAsia="Calibri"/>
              </w:rPr>
            </w:pPr>
            <w:r w:rsidRPr="008C2B8C">
              <w:rPr>
                <w:rFonts w:eastAsia="Calibri"/>
              </w:rPr>
              <w:t>Low</w:t>
            </w:r>
          </w:p>
        </w:tc>
        <w:tc>
          <w:tcPr>
            <w:tcW w:w="2897" w:type="dxa"/>
            <w:vAlign w:val="center"/>
          </w:tcPr>
          <w:p w14:paraId="26A4960A" w14:textId="604E4E4F" w:rsidR="006A42AC" w:rsidRPr="008C2B8C" w:rsidRDefault="00C22F6D" w:rsidP="006A42AC">
            <w:pPr>
              <w:pStyle w:val="BodyText"/>
              <w:kinsoku w:val="0"/>
              <w:overflowPunct w:val="0"/>
              <w:ind w:right="130"/>
              <w:rPr>
                <w:rFonts w:eastAsia="Calibri"/>
              </w:rPr>
            </w:pPr>
            <w:r w:rsidRPr="008C2B8C">
              <w:rPr>
                <w:rFonts w:eastAsia="Calibri"/>
              </w:rPr>
              <w:t>Almost entirely agricultural</w:t>
            </w:r>
          </w:p>
        </w:tc>
      </w:tr>
      <w:tr w:rsidR="008C2B8C" w:rsidRPr="008C2B8C" w14:paraId="119A6136" w14:textId="77777777" w:rsidTr="002920A6">
        <w:trPr>
          <w:trHeight w:hRule="exact" w:val="720"/>
        </w:trPr>
        <w:tc>
          <w:tcPr>
            <w:tcW w:w="2136" w:type="dxa"/>
            <w:vAlign w:val="center"/>
          </w:tcPr>
          <w:p w14:paraId="2E73E4C2" w14:textId="77777777" w:rsidR="006A42AC" w:rsidRPr="008C2B8C" w:rsidRDefault="006A42AC" w:rsidP="006A42AC">
            <w:pPr>
              <w:pStyle w:val="BodyText"/>
              <w:kinsoku w:val="0"/>
              <w:overflowPunct w:val="0"/>
              <w:ind w:right="130"/>
              <w:rPr>
                <w:rFonts w:eastAsia="Calibri"/>
              </w:rPr>
            </w:pPr>
            <w:r w:rsidRPr="008C2B8C">
              <w:rPr>
                <w:rFonts w:eastAsia="Calibri"/>
              </w:rPr>
              <w:t>Kiowa</w:t>
            </w:r>
          </w:p>
          <w:p w14:paraId="5460902E" w14:textId="511AC160" w:rsidR="006A42AC" w:rsidRPr="008C2B8C" w:rsidRDefault="006A42AC" w:rsidP="006A42AC">
            <w:pPr>
              <w:pStyle w:val="BodyText"/>
              <w:kinsoku w:val="0"/>
              <w:overflowPunct w:val="0"/>
              <w:ind w:right="130"/>
              <w:rPr>
                <w:rFonts w:eastAsia="Calibri"/>
              </w:rPr>
            </w:pPr>
            <w:r w:rsidRPr="008C2B8C">
              <w:rPr>
                <w:rFonts w:eastAsia="Calibri"/>
              </w:rPr>
              <w:t>10190010</w:t>
            </w:r>
          </w:p>
        </w:tc>
        <w:tc>
          <w:tcPr>
            <w:tcW w:w="2237" w:type="dxa"/>
            <w:vAlign w:val="center"/>
          </w:tcPr>
          <w:p w14:paraId="566E198F" w14:textId="0C227B7B" w:rsidR="006A42AC" w:rsidRPr="008C2B8C" w:rsidRDefault="006A42AC" w:rsidP="002920A6">
            <w:pPr>
              <w:pStyle w:val="BodyText"/>
              <w:kinsoku w:val="0"/>
              <w:overflowPunct w:val="0"/>
              <w:ind w:right="130"/>
              <w:jc w:val="center"/>
              <w:rPr>
                <w:rFonts w:eastAsia="Calibri"/>
              </w:rPr>
            </w:pPr>
            <w:r w:rsidRPr="008C2B8C">
              <w:rPr>
                <w:rFonts w:eastAsia="Calibri"/>
              </w:rPr>
              <w:t>718</w:t>
            </w:r>
            <w:r w:rsidR="002920A6" w:rsidRPr="008C2B8C">
              <w:rPr>
                <w:rFonts w:eastAsia="Calibri"/>
              </w:rPr>
              <w:t xml:space="preserve"> /</w:t>
            </w:r>
          </w:p>
          <w:p w14:paraId="2795076D" w14:textId="21E7D608" w:rsidR="006A42AC" w:rsidRPr="008C2B8C" w:rsidRDefault="006A42AC" w:rsidP="002920A6">
            <w:pPr>
              <w:pStyle w:val="BodyText"/>
              <w:kinsoku w:val="0"/>
              <w:overflowPunct w:val="0"/>
              <w:ind w:right="130"/>
              <w:jc w:val="center"/>
              <w:rPr>
                <w:rFonts w:eastAsia="Calibri"/>
              </w:rPr>
            </w:pPr>
            <w:r w:rsidRPr="008C2B8C">
              <w:rPr>
                <w:rFonts w:eastAsia="Calibri"/>
              </w:rPr>
              <w:t>35</w:t>
            </w:r>
            <w:r w:rsidR="002920A6" w:rsidRPr="008C2B8C">
              <w:rPr>
                <w:rFonts w:eastAsia="Calibri"/>
              </w:rPr>
              <w:t xml:space="preserve"> /</w:t>
            </w:r>
          </w:p>
          <w:p w14:paraId="17881931" w14:textId="13619649" w:rsidR="006A42AC" w:rsidRPr="008C2B8C" w:rsidRDefault="005E23B1" w:rsidP="002920A6">
            <w:pPr>
              <w:pStyle w:val="BodyText"/>
              <w:kinsoku w:val="0"/>
              <w:overflowPunct w:val="0"/>
              <w:ind w:right="130"/>
              <w:jc w:val="center"/>
              <w:rPr>
                <w:rFonts w:eastAsia="Calibri"/>
              </w:rPr>
            </w:pPr>
            <w:r w:rsidRPr="008C2B8C">
              <w:rPr>
                <w:rFonts w:eastAsia="Calibri"/>
              </w:rPr>
              <w:t>35</w:t>
            </w:r>
            <w:r w:rsidR="00C64A7A" w:rsidRPr="008C2B8C">
              <w:rPr>
                <w:rFonts w:eastAsia="Calibri"/>
              </w:rPr>
              <w:t xml:space="preserve"> </w:t>
            </w:r>
          </w:p>
        </w:tc>
        <w:tc>
          <w:tcPr>
            <w:tcW w:w="1525" w:type="dxa"/>
            <w:vAlign w:val="center"/>
          </w:tcPr>
          <w:p w14:paraId="5B3B3687" w14:textId="41C95C96" w:rsidR="006A42AC" w:rsidRPr="008C2B8C" w:rsidRDefault="000D1C5C" w:rsidP="006A42AC">
            <w:pPr>
              <w:pStyle w:val="BodyText"/>
              <w:kinsoku w:val="0"/>
              <w:overflowPunct w:val="0"/>
              <w:ind w:right="130"/>
              <w:jc w:val="center"/>
              <w:rPr>
                <w:rFonts w:eastAsia="Calibri"/>
              </w:rPr>
            </w:pPr>
            <w:r w:rsidRPr="008C2B8C">
              <w:rPr>
                <w:rFonts w:eastAsia="Calibri"/>
              </w:rPr>
              <w:t>Rural Residential</w:t>
            </w:r>
          </w:p>
        </w:tc>
        <w:tc>
          <w:tcPr>
            <w:tcW w:w="1477" w:type="dxa"/>
            <w:vAlign w:val="center"/>
          </w:tcPr>
          <w:p w14:paraId="09A7CF0F" w14:textId="2FD14DD9" w:rsidR="006A42AC" w:rsidRPr="008C2B8C" w:rsidRDefault="000D1C5C" w:rsidP="006A42AC">
            <w:pPr>
              <w:pStyle w:val="BodyText"/>
              <w:kinsoku w:val="0"/>
              <w:overflowPunct w:val="0"/>
              <w:ind w:right="130"/>
              <w:jc w:val="center"/>
              <w:rPr>
                <w:rFonts w:eastAsia="Calibri"/>
              </w:rPr>
            </w:pPr>
            <w:r w:rsidRPr="008C2B8C">
              <w:rPr>
                <w:rFonts w:eastAsia="Calibri"/>
              </w:rPr>
              <w:t>Medium</w:t>
            </w:r>
          </w:p>
        </w:tc>
        <w:tc>
          <w:tcPr>
            <w:tcW w:w="2897" w:type="dxa"/>
            <w:vAlign w:val="center"/>
          </w:tcPr>
          <w:p w14:paraId="05BF2927" w14:textId="4616CE15" w:rsidR="006A42AC" w:rsidRPr="008C2B8C" w:rsidRDefault="000D1C5C" w:rsidP="006A42AC">
            <w:pPr>
              <w:pStyle w:val="BodyText"/>
              <w:kinsoku w:val="0"/>
              <w:overflowPunct w:val="0"/>
              <w:ind w:right="130"/>
              <w:rPr>
                <w:rFonts w:eastAsia="Calibri"/>
              </w:rPr>
            </w:pPr>
            <w:r w:rsidRPr="008C2B8C">
              <w:rPr>
                <w:rFonts w:eastAsia="Calibri"/>
              </w:rPr>
              <w:t>Most zoning is for 5-acre rural lot development</w:t>
            </w:r>
          </w:p>
        </w:tc>
      </w:tr>
      <w:tr w:rsidR="008C2B8C" w:rsidRPr="008C2B8C" w14:paraId="5674788A" w14:textId="77777777" w:rsidTr="002920A6">
        <w:trPr>
          <w:trHeight w:hRule="exact" w:val="720"/>
        </w:trPr>
        <w:tc>
          <w:tcPr>
            <w:tcW w:w="2136" w:type="dxa"/>
            <w:vAlign w:val="center"/>
          </w:tcPr>
          <w:p w14:paraId="47951600" w14:textId="77777777" w:rsidR="006A42AC" w:rsidRPr="008C2B8C" w:rsidRDefault="006A42AC" w:rsidP="006A42AC">
            <w:pPr>
              <w:pStyle w:val="BodyText"/>
              <w:kinsoku w:val="0"/>
              <w:overflowPunct w:val="0"/>
              <w:ind w:right="130"/>
              <w:rPr>
                <w:rFonts w:eastAsia="Calibri"/>
              </w:rPr>
            </w:pPr>
            <w:r w:rsidRPr="008C2B8C">
              <w:rPr>
                <w:rFonts w:eastAsia="Calibri"/>
              </w:rPr>
              <w:t>Middle South Platte-Cherry Creek</w:t>
            </w:r>
          </w:p>
          <w:p w14:paraId="6A901641" w14:textId="0C97A36F" w:rsidR="006A42AC" w:rsidRPr="008C2B8C" w:rsidRDefault="006A42AC" w:rsidP="006A42AC">
            <w:pPr>
              <w:pStyle w:val="BodyText"/>
              <w:kinsoku w:val="0"/>
              <w:overflowPunct w:val="0"/>
              <w:ind w:right="130"/>
              <w:rPr>
                <w:rFonts w:eastAsia="Calibri"/>
              </w:rPr>
            </w:pPr>
            <w:r w:rsidRPr="008C2B8C">
              <w:rPr>
                <w:rFonts w:eastAsia="Calibri"/>
              </w:rPr>
              <w:t>10190003</w:t>
            </w:r>
          </w:p>
        </w:tc>
        <w:tc>
          <w:tcPr>
            <w:tcW w:w="2237" w:type="dxa"/>
            <w:vAlign w:val="center"/>
          </w:tcPr>
          <w:p w14:paraId="08F090A9" w14:textId="54343F3B" w:rsidR="006A42AC" w:rsidRPr="008C2B8C" w:rsidRDefault="006A42AC" w:rsidP="002920A6">
            <w:pPr>
              <w:pStyle w:val="BodyText"/>
              <w:kinsoku w:val="0"/>
              <w:overflowPunct w:val="0"/>
              <w:ind w:right="130"/>
              <w:jc w:val="center"/>
              <w:rPr>
                <w:rFonts w:eastAsia="Calibri"/>
              </w:rPr>
            </w:pPr>
            <w:r w:rsidRPr="008C2B8C">
              <w:rPr>
                <w:rFonts w:eastAsia="Calibri"/>
              </w:rPr>
              <w:t>2,905</w:t>
            </w:r>
            <w:r w:rsidR="002920A6" w:rsidRPr="008C2B8C">
              <w:rPr>
                <w:rFonts w:eastAsia="Calibri"/>
              </w:rPr>
              <w:t xml:space="preserve"> /</w:t>
            </w:r>
          </w:p>
          <w:p w14:paraId="2C696C6D" w14:textId="736A90C0" w:rsidR="006A42AC" w:rsidRPr="008C2B8C" w:rsidRDefault="006A42AC" w:rsidP="002920A6">
            <w:pPr>
              <w:pStyle w:val="BodyText"/>
              <w:kinsoku w:val="0"/>
              <w:overflowPunct w:val="0"/>
              <w:ind w:right="130"/>
              <w:jc w:val="center"/>
              <w:rPr>
                <w:rFonts w:eastAsia="Calibri"/>
              </w:rPr>
            </w:pPr>
            <w:r w:rsidRPr="008C2B8C">
              <w:rPr>
                <w:rFonts w:eastAsia="Calibri"/>
              </w:rPr>
              <w:t>44</w:t>
            </w:r>
            <w:r w:rsidR="002920A6" w:rsidRPr="008C2B8C">
              <w:rPr>
                <w:rFonts w:eastAsia="Calibri"/>
              </w:rPr>
              <w:t xml:space="preserve"> /</w:t>
            </w:r>
          </w:p>
          <w:p w14:paraId="34B299F3" w14:textId="25F2BBCC" w:rsidR="006A42AC" w:rsidRPr="008C2B8C" w:rsidRDefault="005E23B1" w:rsidP="002920A6">
            <w:pPr>
              <w:pStyle w:val="BodyText"/>
              <w:kinsoku w:val="0"/>
              <w:overflowPunct w:val="0"/>
              <w:ind w:right="130"/>
              <w:jc w:val="center"/>
              <w:rPr>
                <w:rFonts w:eastAsia="Calibri"/>
              </w:rPr>
            </w:pPr>
            <w:r w:rsidRPr="008C2B8C">
              <w:rPr>
                <w:rFonts w:eastAsia="Calibri"/>
              </w:rPr>
              <w:t>44</w:t>
            </w:r>
            <w:r w:rsidR="00C64A7A" w:rsidRPr="008C2B8C">
              <w:rPr>
                <w:rFonts w:eastAsia="Calibri"/>
              </w:rPr>
              <w:t xml:space="preserve"> </w:t>
            </w:r>
          </w:p>
        </w:tc>
        <w:tc>
          <w:tcPr>
            <w:tcW w:w="1525" w:type="dxa"/>
            <w:vAlign w:val="center"/>
          </w:tcPr>
          <w:p w14:paraId="42C8CD0E" w14:textId="237FE868" w:rsidR="006A42AC" w:rsidRPr="008C2B8C" w:rsidRDefault="000D1C5C" w:rsidP="006A42AC">
            <w:pPr>
              <w:pStyle w:val="BodyText"/>
              <w:kinsoku w:val="0"/>
              <w:overflowPunct w:val="0"/>
              <w:ind w:right="130"/>
              <w:jc w:val="center"/>
              <w:rPr>
                <w:rFonts w:eastAsia="Calibri"/>
              </w:rPr>
            </w:pPr>
            <w:r w:rsidRPr="008C2B8C">
              <w:rPr>
                <w:rFonts w:eastAsia="Calibri"/>
              </w:rPr>
              <w:t>Vari</w:t>
            </w:r>
            <w:r w:rsidR="00C22F6D" w:rsidRPr="008C2B8C">
              <w:rPr>
                <w:rFonts w:eastAsia="Calibri"/>
              </w:rPr>
              <w:t>ed</w:t>
            </w:r>
            <w:r w:rsidRPr="008C2B8C">
              <w:rPr>
                <w:rFonts w:eastAsia="Calibri"/>
              </w:rPr>
              <w:t xml:space="preserve"> Residential</w:t>
            </w:r>
          </w:p>
        </w:tc>
        <w:tc>
          <w:tcPr>
            <w:tcW w:w="1477" w:type="dxa"/>
            <w:vAlign w:val="center"/>
          </w:tcPr>
          <w:p w14:paraId="2C6F5A65" w14:textId="38E6FA83" w:rsidR="006A42AC" w:rsidRPr="008C2B8C" w:rsidRDefault="000D1C5C" w:rsidP="006A42AC">
            <w:pPr>
              <w:pStyle w:val="BodyText"/>
              <w:kinsoku w:val="0"/>
              <w:overflowPunct w:val="0"/>
              <w:ind w:right="130"/>
              <w:jc w:val="center"/>
              <w:rPr>
                <w:rFonts w:eastAsia="Calibri"/>
              </w:rPr>
            </w:pPr>
            <w:r w:rsidRPr="008C2B8C">
              <w:rPr>
                <w:rFonts w:eastAsia="Calibri"/>
              </w:rPr>
              <w:t>Medium</w:t>
            </w:r>
          </w:p>
        </w:tc>
        <w:tc>
          <w:tcPr>
            <w:tcW w:w="2897" w:type="dxa"/>
            <w:vAlign w:val="center"/>
          </w:tcPr>
          <w:p w14:paraId="46EB9308" w14:textId="5C12BD44" w:rsidR="006A42AC" w:rsidRPr="008C2B8C" w:rsidRDefault="0033245B" w:rsidP="006A42AC">
            <w:pPr>
              <w:pStyle w:val="BodyText"/>
              <w:kinsoku w:val="0"/>
              <w:overflowPunct w:val="0"/>
              <w:ind w:right="130"/>
              <w:rPr>
                <w:rFonts w:eastAsia="Calibri"/>
              </w:rPr>
            </w:pPr>
            <w:r w:rsidRPr="008C2B8C">
              <w:rPr>
                <w:rFonts w:eastAsia="Calibri"/>
              </w:rPr>
              <w:t>Varying levels of residential development</w:t>
            </w:r>
          </w:p>
        </w:tc>
      </w:tr>
      <w:tr w:rsidR="008C2B8C" w:rsidRPr="008C2B8C" w14:paraId="56A88FEF" w14:textId="77777777" w:rsidTr="002920A6">
        <w:trPr>
          <w:trHeight w:hRule="exact" w:val="720"/>
        </w:trPr>
        <w:tc>
          <w:tcPr>
            <w:tcW w:w="2136" w:type="dxa"/>
            <w:vAlign w:val="center"/>
          </w:tcPr>
          <w:p w14:paraId="142E194B" w14:textId="77777777" w:rsidR="0033245B" w:rsidRPr="008C2B8C" w:rsidRDefault="0033245B" w:rsidP="0033245B">
            <w:pPr>
              <w:pStyle w:val="BodyText"/>
              <w:kinsoku w:val="0"/>
              <w:overflowPunct w:val="0"/>
              <w:ind w:right="130"/>
              <w:rPr>
                <w:rFonts w:eastAsia="Calibri"/>
              </w:rPr>
            </w:pPr>
            <w:r w:rsidRPr="008C2B8C">
              <w:rPr>
                <w:rFonts w:eastAsia="Calibri"/>
              </w:rPr>
              <w:t>Rush</w:t>
            </w:r>
          </w:p>
          <w:p w14:paraId="4D412FC8" w14:textId="267CF3FD" w:rsidR="0033245B" w:rsidRPr="008C2B8C" w:rsidRDefault="0033245B" w:rsidP="0033245B">
            <w:pPr>
              <w:pStyle w:val="BodyText"/>
              <w:kinsoku w:val="0"/>
              <w:overflowPunct w:val="0"/>
              <w:ind w:right="130"/>
              <w:rPr>
                <w:rFonts w:eastAsia="Calibri"/>
              </w:rPr>
            </w:pPr>
            <w:r w:rsidRPr="008C2B8C">
              <w:rPr>
                <w:rFonts w:eastAsia="Calibri"/>
              </w:rPr>
              <w:t>11020012</w:t>
            </w:r>
          </w:p>
        </w:tc>
        <w:tc>
          <w:tcPr>
            <w:tcW w:w="2237" w:type="dxa"/>
            <w:vAlign w:val="center"/>
          </w:tcPr>
          <w:p w14:paraId="03299953" w14:textId="5A3FF92E" w:rsidR="0033245B" w:rsidRPr="008C2B8C" w:rsidRDefault="0033245B" w:rsidP="0033245B">
            <w:pPr>
              <w:pStyle w:val="BodyText"/>
              <w:kinsoku w:val="0"/>
              <w:overflowPunct w:val="0"/>
              <w:ind w:right="130"/>
              <w:jc w:val="center"/>
              <w:rPr>
                <w:rFonts w:eastAsia="Calibri"/>
              </w:rPr>
            </w:pPr>
            <w:r w:rsidRPr="008C2B8C">
              <w:rPr>
                <w:rFonts w:eastAsia="Calibri"/>
              </w:rPr>
              <w:t>1,359 /</w:t>
            </w:r>
          </w:p>
          <w:p w14:paraId="07C1B959" w14:textId="6347350C" w:rsidR="0033245B" w:rsidRPr="008C2B8C" w:rsidRDefault="0033245B" w:rsidP="0033245B">
            <w:pPr>
              <w:pStyle w:val="BodyText"/>
              <w:kinsoku w:val="0"/>
              <w:overflowPunct w:val="0"/>
              <w:ind w:right="130"/>
              <w:jc w:val="center"/>
              <w:rPr>
                <w:rFonts w:eastAsia="Calibri"/>
              </w:rPr>
            </w:pPr>
            <w:r w:rsidRPr="008C2B8C">
              <w:rPr>
                <w:rFonts w:eastAsia="Calibri"/>
              </w:rPr>
              <w:t>23 /</w:t>
            </w:r>
          </w:p>
          <w:p w14:paraId="58D2E9D7" w14:textId="381029D0" w:rsidR="0033245B" w:rsidRPr="008C2B8C" w:rsidRDefault="0033245B" w:rsidP="0033245B">
            <w:pPr>
              <w:pStyle w:val="BodyText"/>
              <w:kinsoku w:val="0"/>
              <w:overflowPunct w:val="0"/>
              <w:ind w:right="130"/>
              <w:jc w:val="center"/>
              <w:rPr>
                <w:rFonts w:eastAsia="Calibri"/>
              </w:rPr>
            </w:pPr>
            <w:r w:rsidRPr="008C2B8C">
              <w:rPr>
                <w:rFonts w:eastAsia="Calibri"/>
              </w:rPr>
              <w:t xml:space="preserve">23 </w:t>
            </w:r>
          </w:p>
        </w:tc>
        <w:tc>
          <w:tcPr>
            <w:tcW w:w="1525" w:type="dxa"/>
            <w:vAlign w:val="center"/>
          </w:tcPr>
          <w:p w14:paraId="2E61C34F" w14:textId="0480E967" w:rsidR="0033245B" w:rsidRPr="008C2B8C" w:rsidRDefault="0033245B" w:rsidP="0033245B">
            <w:pPr>
              <w:pStyle w:val="BodyText"/>
              <w:kinsoku w:val="0"/>
              <w:overflowPunct w:val="0"/>
              <w:ind w:right="130"/>
              <w:jc w:val="center"/>
              <w:rPr>
                <w:rFonts w:eastAsia="Calibri"/>
              </w:rPr>
            </w:pPr>
            <w:r w:rsidRPr="008C2B8C">
              <w:rPr>
                <w:rFonts w:eastAsia="Calibri"/>
              </w:rPr>
              <w:t>Agricultural</w:t>
            </w:r>
          </w:p>
        </w:tc>
        <w:tc>
          <w:tcPr>
            <w:tcW w:w="1477" w:type="dxa"/>
            <w:vAlign w:val="center"/>
          </w:tcPr>
          <w:p w14:paraId="778E7E3E" w14:textId="5EBCFD64" w:rsidR="0033245B" w:rsidRPr="008C2B8C" w:rsidRDefault="0033245B" w:rsidP="0033245B">
            <w:pPr>
              <w:pStyle w:val="BodyText"/>
              <w:kinsoku w:val="0"/>
              <w:overflowPunct w:val="0"/>
              <w:ind w:right="130"/>
              <w:jc w:val="center"/>
              <w:rPr>
                <w:rFonts w:eastAsia="Calibri"/>
              </w:rPr>
            </w:pPr>
            <w:r w:rsidRPr="008C2B8C">
              <w:rPr>
                <w:rFonts w:eastAsia="Calibri"/>
              </w:rPr>
              <w:t>Low</w:t>
            </w:r>
          </w:p>
        </w:tc>
        <w:tc>
          <w:tcPr>
            <w:tcW w:w="2897" w:type="dxa"/>
            <w:vAlign w:val="center"/>
          </w:tcPr>
          <w:p w14:paraId="308E1AD8" w14:textId="196E6D64" w:rsidR="0033245B" w:rsidRPr="008C2B8C" w:rsidRDefault="0033245B" w:rsidP="0033245B">
            <w:pPr>
              <w:pStyle w:val="BodyText"/>
              <w:kinsoku w:val="0"/>
              <w:overflowPunct w:val="0"/>
              <w:ind w:right="130"/>
              <w:rPr>
                <w:rFonts w:eastAsia="Calibri"/>
              </w:rPr>
            </w:pPr>
            <w:r w:rsidRPr="008C2B8C">
              <w:rPr>
                <w:rFonts w:eastAsia="Calibri"/>
              </w:rPr>
              <w:t>Almost entirely agricultural</w:t>
            </w:r>
          </w:p>
        </w:tc>
      </w:tr>
      <w:tr w:rsidR="008C2B8C" w:rsidRPr="008C2B8C" w14:paraId="5F2EA3BD" w14:textId="77777777" w:rsidTr="002920A6">
        <w:trPr>
          <w:trHeight w:hRule="exact" w:val="720"/>
        </w:trPr>
        <w:tc>
          <w:tcPr>
            <w:tcW w:w="2136" w:type="dxa"/>
            <w:vAlign w:val="center"/>
          </w:tcPr>
          <w:p w14:paraId="379E0B23" w14:textId="77777777" w:rsidR="0033245B" w:rsidRPr="008C2B8C" w:rsidRDefault="0033245B" w:rsidP="0033245B">
            <w:pPr>
              <w:pStyle w:val="BodyText"/>
              <w:kinsoku w:val="0"/>
              <w:overflowPunct w:val="0"/>
              <w:ind w:right="130"/>
              <w:rPr>
                <w:rFonts w:eastAsia="Calibri"/>
              </w:rPr>
            </w:pPr>
            <w:r w:rsidRPr="008C2B8C">
              <w:rPr>
                <w:rFonts w:eastAsia="Calibri"/>
              </w:rPr>
              <w:t>Upper Arkansas</w:t>
            </w:r>
          </w:p>
          <w:p w14:paraId="1BA697E5" w14:textId="60E1EF9A" w:rsidR="0033245B" w:rsidRPr="008C2B8C" w:rsidRDefault="0033245B" w:rsidP="0033245B">
            <w:pPr>
              <w:pStyle w:val="BodyText"/>
              <w:kinsoku w:val="0"/>
              <w:overflowPunct w:val="0"/>
              <w:ind w:right="130"/>
              <w:rPr>
                <w:rFonts w:eastAsia="Calibri"/>
              </w:rPr>
            </w:pPr>
            <w:r w:rsidRPr="008C2B8C">
              <w:rPr>
                <w:rFonts w:eastAsia="Calibri"/>
              </w:rPr>
              <w:t>11020002</w:t>
            </w:r>
          </w:p>
        </w:tc>
        <w:tc>
          <w:tcPr>
            <w:tcW w:w="2237" w:type="dxa"/>
            <w:vAlign w:val="center"/>
          </w:tcPr>
          <w:p w14:paraId="12A3CDE2" w14:textId="3DCAF74F" w:rsidR="0033245B" w:rsidRPr="008C2B8C" w:rsidRDefault="0033245B" w:rsidP="0033245B">
            <w:pPr>
              <w:pStyle w:val="BodyText"/>
              <w:kinsoku w:val="0"/>
              <w:overflowPunct w:val="0"/>
              <w:ind w:right="130"/>
              <w:jc w:val="center"/>
              <w:rPr>
                <w:rFonts w:eastAsia="Calibri"/>
              </w:rPr>
            </w:pPr>
            <w:r w:rsidRPr="008C2B8C">
              <w:rPr>
                <w:rFonts w:eastAsia="Calibri"/>
              </w:rPr>
              <w:t>2,304 /</w:t>
            </w:r>
          </w:p>
          <w:p w14:paraId="3F171D78" w14:textId="2E7E6565" w:rsidR="0033245B" w:rsidRPr="008C2B8C" w:rsidRDefault="0033245B" w:rsidP="0033245B">
            <w:pPr>
              <w:pStyle w:val="BodyText"/>
              <w:kinsoku w:val="0"/>
              <w:overflowPunct w:val="0"/>
              <w:ind w:right="130"/>
              <w:jc w:val="center"/>
              <w:rPr>
                <w:rFonts w:eastAsia="Calibri"/>
              </w:rPr>
            </w:pPr>
            <w:r w:rsidRPr="008C2B8C">
              <w:rPr>
                <w:rFonts w:eastAsia="Calibri"/>
              </w:rPr>
              <w:t>71 /</w:t>
            </w:r>
          </w:p>
          <w:p w14:paraId="611DFE63" w14:textId="5E4C6615" w:rsidR="0033245B" w:rsidRPr="008C2B8C" w:rsidRDefault="0033245B" w:rsidP="0033245B">
            <w:pPr>
              <w:pStyle w:val="BodyText"/>
              <w:kinsoku w:val="0"/>
              <w:overflowPunct w:val="0"/>
              <w:ind w:right="130"/>
              <w:jc w:val="center"/>
              <w:rPr>
                <w:rFonts w:eastAsia="Calibri"/>
              </w:rPr>
            </w:pPr>
            <w:r w:rsidRPr="008C2B8C">
              <w:rPr>
                <w:rFonts w:eastAsia="Calibri"/>
              </w:rPr>
              <w:t xml:space="preserve">71 </w:t>
            </w:r>
          </w:p>
        </w:tc>
        <w:tc>
          <w:tcPr>
            <w:tcW w:w="1525" w:type="dxa"/>
            <w:vAlign w:val="center"/>
          </w:tcPr>
          <w:p w14:paraId="56B4FFC5" w14:textId="49724F27" w:rsidR="0033245B" w:rsidRPr="008C2B8C" w:rsidRDefault="0033245B" w:rsidP="0033245B">
            <w:pPr>
              <w:pStyle w:val="BodyText"/>
              <w:kinsoku w:val="0"/>
              <w:overflowPunct w:val="0"/>
              <w:ind w:right="130"/>
              <w:jc w:val="center"/>
              <w:rPr>
                <w:rFonts w:eastAsia="Calibri"/>
              </w:rPr>
            </w:pPr>
            <w:r w:rsidRPr="008C2B8C">
              <w:rPr>
                <w:rFonts w:eastAsia="Calibri"/>
              </w:rPr>
              <w:t>Very Low</w:t>
            </w:r>
          </w:p>
        </w:tc>
        <w:tc>
          <w:tcPr>
            <w:tcW w:w="1477" w:type="dxa"/>
            <w:vAlign w:val="center"/>
          </w:tcPr>
          <w:p w14:paraId="78C5004E" w14:textId="51CCC3F0" w:rsidR="0033245B" w:rsidRPr="008C2B8C" w:rsidRDefault="0033245B" w:rsidP="0033245B">
            <w:pPr>
              <w:pStyle w:val="BodyText"/>
              <w:kinsoku w:val="0"/>
              <w:overflowPunct w:val="0"/>
              <w:ind w:right="130"/>
              <w:jc w:val="center"/>
              <w:rPr>
                <w:rFonts w:eastAsia="Calibri"/>
              </w:rPr>
            </w:pPr>
            <w:r w:rsidRPr="008C2B8C">
              <w:rPr>
                <w:rFonts w:eastAsia="Calibri"/>
              </w:rPr>
              <w:t>Very Low</w:t>
            </w:r>
          </w:p>
        </w:tc>
        <w:tc>
          <w:tcPr>
            <w:tcW w:w="2897" w:type="dxa"/>
            <w:vAlign w:val="center"/>
          </w:tcPr>
          <w:p w14:paraId="38A9A513" w14:textId="1ECEB031" w:rsidR="0033245B" w:rsidRPr="008C2B8C" w:rsidRDefault="0033245B" w:rsidP="0033245B">
            <w:pPr>
              <w:pStyle w:val="BodyText"/>
              <w:kinsoku w:val="0"/>
              <w:overflowPunct w:val="0"/>
              <w:ind w:right="130"/>
              <w:rPr>
                <w:rFonts w:eastAsia="Calibri"/>
              </w:rPr>
            </w:pPr>
            <w:r w:rsidRPr="008C2B8C">
              <w:rPr>
                <w:rFonts w:eastAsia="Calibri"/>
              </w:rPr>
              <w:t>Mostly Fort Carson, National Forest, and Colorado Springs Utilities-owned</w:t>
            </w:r>
          </w:p>
        </w:tc>
      </w:tr>
      <w:tr w:rsidR="008C2B8C" w:rsidRPr="008C2B8C" w14:paraId="562445AB" w14:textId="77777777" w:rsidTr="002920A6">
        <w:trPr>
          <w:trHeight w:hRule="exact" w:val="720"/>
        </w:trPr>
        <w:tc>
          <w:tcPr>
            <w:tcW w:w="2136" w:type="dxa"/>
            <w:vAlign w:val="center"/>
          </w:tcPr>
          <w:p w14:paraId="548E4B4F" w14:textId="77777777" w:rsidR="0033245B" w:rsidRPr="008C2B8C" w:rsidRDefault="0033245B" w:rsidP="0033245B">
            <w:pPr>
              <w:pStyle w:val="BodyText"/>
              <w:kinsoku w:val="0"/>
              <w:overflowPunct w:val="0"/>
              <w:ind w:right="130"/>
              <w:rPr>
                <w:rFonts w:eastAsia="Calibri"/>
              </w:rPr>
            </w:pPr>
            <w:r w:rsidRPr="008C2B8C">
              <w:rPr>
                <w:rFonts w:eastAsia="Calibri"/>
              </w:rPr>
              <w:t>Upper Arkansas-Lake Meredith</w:t>
            </w:r>
          </w:p>
          <w:p w14:paraId="1B4C81B3" w14:textId="0EB6671A" w:rsidR="0033245B" w:rsidRPr="008C2B8C" w:rsidRDefault="0033245B" w:rsidP="0033245B">
            <w:pPr>
              <w:pStyle w:val="BodyText"/>
              <w:kinsoku w:val="0"/>
              <w:overflowPunct w:val="0"/>
              <w:ind w:right="130"/>
              <w:rPr>
                <w:rFonts w:eastAsia="Calibri"/>
              </w:rPr>
            </w:pPr>
            <w:r w:rsidRPr="008C2B8C">
              <w:rPr>
                <w:rFonts w:eastAsia="Calibri"/>
              </w:rPr>
              <w:t>11020005</w:t>
            </w:r>
          </w:p>
        </w:tc>
        <w:tc>
          <w:tcPr>
            <w:tcW w:w="2237" w:type="dxa"/>
            <w:vAlign w:val="center"/>
          </w:tcPr>
          <w:p w14:paraId="54F91DC6" w14:textId="4204A969" w:rsidR="0033245B" w:rsidRPr="008C2B8C" w:rsidRDefault="0033245B" w:rsidP="0033245B">
            <w:pPr>
              <w:pStyle w:val="BodyText"/>
              <w:kinsoku w:val="0"/>
              <w:overflowPunct w:val="0"/>
              <w:ind w:right="130"/>
              <w:jc w:val="center"/>
              <w:rPr>
                <w:rFonts w:eastAsia="Calibri"/>
              </w:rPr>
            </w:pPr>
            <w:r w:rsidRPr="008C2B8C">
              <w:rPr>
                <w:rFonts w:eastAsia="Calibri"/>
              </w:rPr>
              <w:t>2,205 /</w:t>
            </w:r>
          </w:p>
          <w:p w14:paraId="71DEE5FA" w14:textId="7989A41A" w:rsidR="0033245B" w:rsidRPr="008C2B8C" w:rsidRDefault="0033245B" w:rsidP="0033245B">
            <w:pPr>
              <w:pStyle w:val="BodyText"/>
              <w:kinsoku w:val="0"/>
              <w:overflowPunct w:val="0"/>
              <w:ind w:right="130"/>
              <w:jc w:val="center"/>
              <w:rPr>
                <w:rFonts w:eastAsia="Calibri"/>
              </w:rPr>
            </w:pPr>
            <w:r w:rsidRPr="008C2B8C">
              <w:rPr>
                <w:rFonts w:eastAsia="Calibri"/>
              </w:rPr>
              <w:t>161 /</w:t>
            </w:r>
          </w:p>
          <w:p w14:paraId="6118630D" w14:textId="5306998F" w:rsidR="0033245B" w:rsidRPr="008C2B8C" w:rsidRDefault="0033245B" w:rsidP="0033245B">
            <w:pPr>
              <w:pStyle w:val="BodyText"/>
              <w:kinsoku w:val="0"/>
              <w:overflowPunct w:val="0"/>
              <w:ind w:right="130"/>
              <w:jc w:val="center"/>
              <w:rPr>
                <w:rFonts w:eastAsia="Calibri"/>
              </w:rPr>
            </w:pPr>
            <w:r w:rsidRPr="008C2B8C">
              <w:rPr>
                <w:rFonts w:eastAsia="Calibri"/>
              </w:rPr>
              <w:t xml:space="preserve">161 </w:t>
            </w:r>
          </w:p>
        </w:tc>
        <w:tc>
          <w:tcPr>
            <w:tcW w:w="1525" w:type="dxa"/>
            <w:vAlign w:val="center"/>
          </w:tcPr>
          <w:p w14:paraId="7F9CDE4F" w14:textId="26C58625" w:rsidR="0033245B" w:rsidRPr="008C2B8C" w:rsidRDefault="0033245B" w:rsidP="0033245B">
            <w:pPr>
              <w:pStyle w:val="BodyText"/>
              <w:kinsoku w:val="0"/>
              <w:overflowPunct w:val="0"/>
              <w:ind w:right="130"/>
              <w:jc w:val="center"/>
              <w:rPr>
                <w:rFonts w:eastAsia="Calibri"/>
              </w:rPr>
            </w:pPr>
            <w:r w:rsidRPr="008C2B8C">
              <w:rPr>
                <w:rFonts w:eastAsia="Calibri"/>
              </w:rPr>
              <w:t>Agricultural</w:t>
            </w:r>
          </w:p>
        </w:tc>
        <w:tc>
          <w:tcPr>
            <w:tcW w:w="1477" w:type="dxa"/>
            <w:vAlign w:val="center"/>
          </w:tcPr>
          <w:p w14:paraId="40096ED1" w14:textId="36C91EF3" w:rsidR="0033245B" w:rsidRPr="008C2B8C" w:rsidRDefault="0033245B" w:rsidP="0033245B">
            <w:pPr>
              <w:pStyle w:val="BodyText"/>
              <w:kinsoku w:val="0"/>
              <w:overflowPunct w:val="0"/>
              <w:ind w:right="130"/>
              <w:jc w:val="center"/>
              <w:rPr>
                <w:rFonts w:eastAsia="Calibri"/>
              </w:rPr>
            </w:pPr>
            <w:r w:rsidRPr="008C2B8C">
              <w:rPr>
                <w:rFonts w:eastAsia="Calibri"/>
              </w:rPr>
              <w:t>Low</w:t>
            </w:r>
          </w:p>
        </w:tc>
        <w:tc>
          <w:tcPr>
            <w:tcW w:w="2897" w:type="dxa"/>
            <w:vAlign w:val="center"/>
          </w:tcPr>
          <w:p w14:paraId="44ED13FA" w14:textId="526EDC51" w:rsidR="0033245B" w:rsidRPr="008C2B8C" w:rsidRDefault="0033245B" w:rsidP="0033245B">
            <w:pPr>
              <w:pStyle w:val="BodyText"/>
              <w:kinsoku w:val="0"/>
              <w:overflowPunct w:val="0"/>
              <w:ind w:right="130"/>
              <w:rPr>
                <w:rFonts w:eastAsia="Calibri"/>
              </w:rPr>
            </w:pPr>
            <w:r w:rsidRPr="008C2B8C">
              <w:rPr>
                <w:rFonts w:eastAsia="Calibri"/>
              </w:rPr>
              <w:t>Almost entirely agricultural</w:t>
            </w:r>
          </w:p>
        </w:tc>
      </w:tr>
      <w:tr w:rsidR="008C2B8C" w:rsidRPr="008C2B8C" w14:paraId="318135BE" w14:textId="77777777" w:rsidTr="002920A6">
        <w:trPr>
          <w:trHeight w:hRule="exact" w:val="720"/>
        </w:trPr>
        <w:tc>
          <w:tcPr>
            <w:tcW w:w="2136" w:type="dxa"/>
            <w:vAlign w:val="center"/>
          </w:tcPr>
          <w:p w14:paraId="148CCEF5" w14:textId="77777777" w:rsidR="0033245B" w:rsidRPr="008C2B8C" w:rsidRDefault="0033245B" w:rsidP="0033245B">
            <w:pPr>
              <w:pStyle w:val="BodyText"/>
              <w:kinsoku w:val="0"/>
              <w:overflowPunct w:val="0"/>
              <w:ind w:right="130"/>
              <w:rPr>
                <w:rFonts w:eastAsia="Calibri"/>
              </w:rPr>
            </w:pPr>
            <w:r w:rsidRPr="008C2B8C">
              <w:rPr>
                <w:rFonts w:eastAsia="Calibri"/>
              </w:rPr>
              <w:t>Upper South Platte</w:t>
            </w:r>
          </w:p>
          <w:p w14:paraId="6199EB0B" w14:textId="37D268B0" w:rsidR="0033245B" w:rsidRPr="008C2B8C" w:rsidRDefault="0033245B" w:rsidP="0033245B">
            <w:pPr>
              <w:pStyle w:val="BodyText"/>
              <w:kinsoku w:val="0"/>
              <w:overflowPunct w:val="0"/>
              <w:ind w:right="130"/>
              <w:rPr>
                <w:rFonts w:eastAsia="Calibri"/>
              </w:rPr>
            </w:pPr>
            <w:r w:rsidRPr="008C2B8C">
              <w:rPr>
                <w:rFonts w:eastAsia="Calibri"/>
              </w:rPr>
              <w:t>10190002</w:t>
            </w:r>
          </w:p>
        </w:tc>
        <w:tc>
          <w:tcPr>
            <w:tcW w:w="2237" w:type="dxa"/>
            <w:vAlign w:val="center"/>
          </w:tcPr>
          <w:p w14:paraId="3FDB89E5" w14:textId="30696D70" w:rsidR="0033245B" w:rsidRPr="008C2B8C" w:rsidRDefault="0033245B" w:rsidP="0033245B">
            <w:pPr>
              <w:pStyle w:val="BodyText"/>
              <w:kinsoku w:val="0"/>
              <w:overflowPunct w:val="0"/>
              <w:ind w:right="130"/>
              <w:jc w:val="center"/>
              <w:rPr>
                <w:rFonts w:eastAsia="Calibri"/>
              </w:rPr>
            </w:pPr>
            <w:r w:rsidRPr="008C2B8C">
              <w:rPr>
                <w:rFonts w:eastAsia="Calibri"/>
              </w:rPr>
              <w:t>1,846 /</w:t>
            </w:r>
          </w:p>
          <w:p w14:paraId="3BBF28D4" w14:textId="57981C0E" w:rsidR="0033245B" w:rsidRPr="008C2B8C" w:rsidRDefault="0033245B" w:rsidP="0033245B">
            <w:pPr>
              <w:pStyle w:val="BodyText"/>
              <w:kinsoku w:val="0"/>
              <w:overflowPunct w:val="0"/>
              <w:ind w:right="130"/>
              <w:jc w:val="center"/>
              <w:rPr>
                <w:rFonts w:eastAsia="Calibri"/>
              </w:rPr>
            </w:pPr>
            <w:r w:rsidRPr="008C2B8C">
              <w:rPr>
                <w:rFonts w:eastAsia="Calibri"/>
              </w:rPr>
              <w:t>9 /</w:t>
            </w:r>
          </w:p>
          <w:p w14:paraId="68DAEEF1" w14:textId="2D698CD4" w:rsidR="0033245B" w:rsidRPr="008C2B8C" w:rsidRDefault="0033245B" w:rsidP="0033245B">
            <w:pPr>
              <w:pStyle w:val="BodyText"/>
              <w:kinsoku w:val="0"/>
              <w:overflowPunct w:val="0"/>
              <w:ind w:right="130"/>
              <w:jc w:val="center"/>
              <w:rPr>
                <w:rFonts w:eastAsia="Calibri"/>
              </w:rPr>
            </w:pPr>
            <w:r w:rsidRPr="008C2B8C">
              <w:rPr>
                <w:rFonts w:eastAsia="Calibri"/>
              </w:rPr>
              <w:t xml:space="preserve">9 </w:t>
            </w:r>
          </w:p>
        </w:tc>
        <w:tc>
          <w:tcPr>
            <w:tcW w:w="1525" w:type="dxa"/>
            <w:vAlign w:val="center"/>
          </w:tcPr>
          <w:p w14:paraId="320D8D9C" w14:textId="608D410B" w:rsidR="0033245B" w:rsidRPr="008C2B8C" w:rsidRDefault="0033245B" w:rsidP="0033245B">
            <w:pPr>
              <w:pStyle w:val="BodyText"/>
              <w:kinsoku w:val="0"/>
              <w:overflowPunct w:val="0"/>
              <w:ind w:right="130"/>
              <w:jc w:val="center"/>
              <w:rPr>
                <w:rFonts w:eastAsia="Calibri"/>
              </w:rPr>
            </w:pPr>
            <w:r w:rsidRPr="008C2B8C">
              <w:rPr>
                <w:rFonts w:eastAsia="Calibri"/>
              </w:rPr>
              <w:t>N/A</w:t>
            </w:r>
          </w:p>
        </w:tc>
        <w:tc>
          <w:tcPr>
            <w:tcW w:w="1477" w:type="dxa"/>
            <w:vAlign w:val="center"/>
          </w:tcPr>
          <w:p w14:paraId="4CFE6F64" w14:textId="50D77FC6" w:rsidR="0033245B" w:rsidRPr="008C2B8C" w:rsidRDefault="0033245B" w:rsidP="0033245B">
            <w:pPr>
              <w:pStyle w:val="BodyText"/>
              <w:kinsoku w:val="0"/>
              <w:overflowPunct w:val="0"/>
              <w:ind w:right="130"/>
              <w:jc w:val="center"/>
              <w:rPr>
                <w:rFonts w:eastAsia="Calibri"/>
              </w:rPr>
            </w:pPr>
            <w:r w:rsidRPr="008C2B8C">
              <w:rPr>
                <w:rFonts w:eastAsia="Calibri"/>
              </w:rPr>
              <w:t>Very Low</w:t>
            </w:r>
          </w:p>
        </w:tc>
        <w:tc>
          <w:tcPr>
            <w:tcW w:w="2897" w:type="dxa"/>
            <w:vAlign w:val="center"/>
          </w:tcPr>
          <w:p w14:paraId="58042160" w14:textId="570AD0FB" w:rsidR="0033245B" w:rsidRPr="008C2B8C" w:rsidRDefault="0033245B" w:rsidP="0033245B">
            <w:pPr>
              <w:pStyle w:val="BodyText"/>
              <w:kinsoku w:val="0"/>
              <w:overflowPunct w:val="0"/>
              <w:ind w:right="130"/>
              <w:rPr>
                <w:rFonts w:eastAsia="Calibri"/>
              </w:rPr>
            </w:pPr>
            <w:r w:rsidRPr="008C2B8C">
              <w:rPr>
                <w:rFonts w:eastAsia="Calibri"/>
              </w:rPr>
              <w:t>National Forest</w:t>
            </w:r>
          </w:p>
        </w:tc>
      </w:tr>
      <w:tr w:rsidR="008C2B8C" w:rsidRPr="008C2B8C" w14:paraId="018B24B6" w14:textId="77777777" w:rsidTr="002920A6">
        <w:tc>
          <w:tcPr>
            <w:tcW w:w="2136" w:type="dxa"/>
          </w:tcPr>
          <w:p w14:paraId="276EC9DB" w14:textId="77777777" w:rsidR="005E23B1" w:rsidRPr="008C2B8C" w:rsidRDefault="005E23B1" w:rsidP="005E23B1">
            <w:pPr>
              <w:pStyle w:val="BodyText"/>
              <w:kinsoku w:val="0"/>
              <w:overflowPunct w:val="0"/>
              <w:ind w:right="130"/>
              <w:jc w:val="right"/>
              <w:rPr>
                <w:rFonts w:eastAsia="Calibri"/>
                <w:b/>
                <w:bCs/>
              </w:rPr>
            </w:pPr>
          </w:p>
          <w:p w14:paraId="4891A7E2" w14:textId="5BA06E23" w:rsidR="0033245B" w:rsidRPr="008C2B8C" w:rsidRDefault="0033245B" w:rsidP="005E23B1">
            <w:pPr>
              <w:pStyle w:val="BodyText"/>
              <w:kinsoku w:val="0"/>
              <w:overflowPunct w:val="0"/>
              <w:ind w:right="130"/>
              <w:jc w:val="right"/>
              <w:rPr>
                <w:rFonts w:eastAsia="Calibri"/>
                <w:b/>
                <w:bCs/>
              </w:rPr>
            </w:pPr>
            <w:r w:rsidRPr="008C2B8C">
              <w:rPr>
                <w:rFonts w:eastAsia="Calibri"/>
                <w:b/>
                <w:bCs/>
              </w:rPr>
              <w:t xml:space="preserve">Total </w:t>
            </w:r>
            <w:r w:rsidR="003C3FCE" w:rsidRPr="008C2B8C">
              <w:rPr>
                <w:rFonts w:eastAsia="Calibri"/>
                <w:b/>
                <w:bCs/>
              </w:rPr>
              <w:t>County / Uninc</w:t>
            </w:r>
            <w:r w:rsidR="00E57CFC" w:rsidRPr="008C2B8C">
              <w:rPr>
                <w:rFonts w:eastAsia="Calibri"/>
                <w:b/>
                <w:bCs/>
              </w:rPr>
              <w:t>orporated</w:t>
            </w:r>
            <w:r w:rsidR="003C3FCE" w:rsidRPr="008C2B8C">
              <w:rPr>
                <w:rFonts w:eastAsia="Calibri"/>
                <w:b/>
                <w:bCs/>
              </w:rPr>
              <w:t xml:space="preserve"> </w:t>
            </w:r>
            <w:r w:rsidRPr="008C2B8C">
              <w:rPr>
                <w:rFonts w:eastAsia="Calibri"/>
                <w:b/>
                <w:bCs/>
              </w:rPr>
              <w:t>Area</w:t>
            </w:r>
            <w:r w:rsidR="003C3FCE" w:rsidRPr="008C2B8C">
              <w:rPr>
                <w:rFonts w:eastAsia="Calibri"/>
                <w:b/>
                <w:bCs/>
              </w:rPr>
              <w:t xml:space="preserve"> </w:t>
            </w:r>
          </w:p>
        </w:tc>
        <w:tc>
          <w:tcPr>
            <w:tcW w:w="2237" w:type="dxa"/>
          </w:tcPr>
          <w:p w14:paraId="4D749714" w14:textId="77777777" w:rsidR="003C3FCE" w:rsidRPr="008C2B8C" w:rsidRDefault="003C3FCE" w:rsidP="005E23B1">
            <w:pPr>
              <w:pStyle w:val="BodyText"/>
              <w:kinsoku w:val="0"/>
              <w:overflowPunct w:val="0"/>
              <w:ind w:right="130"/>
              <w:jc w:val="center"/>
              <w:rPr>
                <w:rFonts w:eastAsia="Calibri"/>
                <w:b/>
                <w:bCs/>
              </w:rPr>
            </w:pPr>
          </w:p>
          <w:p w14:paraId="38F5DAF5" w14:textId="27FE7BD7" w:rsidR="003C3FCE" w:rsidRPr="008C2B8C" w:rsidRDefault="0033245B" w:rsidP="005E23B1">
            <w:pPr>
              <w:pStyle w:val="BodyText"/>
              <w:kinsoku w:val="0"/>
              <w:overflowPunct w:val="0"/>
              <w:ind w:right="130"/>
              <w:jc w:val="center"/>
              <w:rPr>
                <w:rFonts w:eastAsia="Calibri"/>
                <w:b/>
                <w:bCs/>
              </w:rPr>
            </w:pPr>
            <w:r w:rsidRPr="008C2B8C">
              <w:rPr>
                <w:rFonts w:eastAsia="Calibri"/>
                <w:b/>
                <w:bCs/>
              </w:rPr>
              <w:t>2,129</w:t>
            </w:r>
            <w:r w:rsidR="003C3FCE" w:rsidRPr="008C2B8C">
              <w:rPr>
                <w:rFonts w:eastAsia="Calibri"/>
                <w:b/>
                <w:bCs/>
              </w:rPr>
              <w:t xml:space="preserve"> /</w:t>
            </w:r>
          </w:p>
          <w:p w14:paraId="55C97018" w14:textId="3321EA39" w:rsidR="0033245B" w:rsidRPr="008C2B8C" w:rsidRDefault="0033245B" w:rsidP="005E23B1">
            <w:pPr>
              <w:pStyle w:val="BodyText"/>
              <w:kinsoku w:val="0"/>
              <w:overflowPunct w:val="0"/>
              <w:ind w:right="130"/>
              <w:jc w:val="center"/>
              <w:rPr>
                <w:rFonts w:eastAsia="Calibri"/>
                <w:b/>
                <w:bCs/>
              </w:rPr>
            </w:pPr>
            <w:r w:rsidRPr="008C2B8C">
              <w:rPr>
                <w:rFonts w:eastAsia="Calibri"/>
                <w:b/>
                <w:bCs/>
              </w:rPr>
              <w:t>1,897</w:t>
            </w:r>
          </w:p>
          <w:p w14:paraId="16E25F1F" w14:textId="43FBA53A" w:rsidR="003C3FCE" w:rsidRPr="008C2B8C" w:rsidRDefault="003C3FCE" w:rsidP="005E23B1">
            <w:pPr>
              <w:pStyle w:val="BodyText"/>
              <w:kinsoku w:val="0"/>
              <w:overflowPunct w:val="0"/>
              <w:ind w:right="130"/>
              <w:jc w:val="center"/>
              <w:rPr>
                <w:rFonts w:eastAsia="Calibri"/>
                <w:b/>
                <w:bCs/>
              </w:rPr>
            </w:pPr>
            <w:r w:rsidRPr="008C2B8C">
              <w:rPr>
                <w:rFonts w:eastAsia="Calibri"/>
                <w:b/>
                <w:bCs/>
              </w:rPr>
              <w:t>Square Miles</w:t>
            </w:r>
          </w:p>
        </w:tc>
        <w:tc>
          <w:tcPr>
            <w:tcW w:w="1525" w:type="dxa"/>
          </w:tcPr>
          <w:p w14:paraId="0567EFD2" w14:textId="77777777" w:rsidR="0033245B" w:rsidRPr="008C2B8C" w:rsidRDefault="0033245B" w:rsidP="003C3FCE">
            <w:pPr>
              <w:pStyle w:val="BodyText"/>
              <w:kinsoku w:val="0"/>
              <w:overflowPunct w:val="0"/>
              <w:ind w:right="130"/>
              <w:jc w:val="center"/>
              <w:rPr>
                <w:rFonts w:eastAsia="Calibri"/>
                <w:b/>
                <w:bCs/>
              </w:rPr>
            </w:pPr>
          </w:p>
        </w:tc>
        <w:tc>
          <w:tcPr>
            <w:tcW w:w="1477" w:type="dxa"/>
          </w:tcPr>
          <w:p w14:paraId="7F6810AB" w14:textId="77777777" w:rsidR="0033245B" w:rsidRPr="008C2B8C" w:rsidRDefault="0033245B" w:rsidP="003C3FCE">
            <w:pPr>
              <w:pStyle w:val="BodyText"/>
              <w:kinsoku w:val="0"/>
              <w:overflowPunct w:val="0"/>
              <w:ind w:right="130"/>
              <w:jc w:val="center"/>
              <w:rPr>
                <w:rFonts w:eastAsia="Calibri"/>
                <w:b/>
                <w:bCs/>
              </w:rPr>
            </w:pPr>
          </w:p>
        </w:tc>
        <w:tc>
          <w:tcPr>
            <w:tcW w:w="2897" w:type="dxa"/>
          </w:tcPr>
          <w:p w14:paraId="565477F7" w14:textId="77777777" w:rsidR="0033245B" w:rsidRPr="008C2B8C" w:rsidRDefault="0033245B" w:rsidP="003C3FCE">
            <w:pPr>
              <w:pStyle w:val="BodyText"/>
              <w:kinsoku w:val="0"/>
              <w:overflowPunct w:val="0"/>
              <w:ind w:right="130"/>
              <w:jc w:val="both"/>
              <w:rPr>
                <w:rFonts w:eastAsia="Calibri"/>
                <w:b/>
                <w:bCs/>
              </w:rPr>
            </w:pPr>
          </w:p>
        </w:tc>
      </w:tr>
      <w:tr w:rsidR="008C2B8C" w:rsidRPr="008C2B8C" w14:paraId="4DF6968C" w14:textId="77777777" w:rsidTr="002920A6">
        <w:tc>
          <w:tcPr>
            <w:tcW w:w="10272" w:type="dxa"/>
            <w:gridSpan w:val="5"/>
          </w:tcPr>
          <w:p w14:paraId="6F348C48" w14:textId="33437F05" w:rsidR="0033245B" w:rsidRPr="008C2B8C" w:rsidRDefault="0033245B" w:rsidP="00DA4BF2">
            <w:pPr>
              <w:pStyle w:val="BodyText"/>
              <w:numPr>
                <w:ilvl w:val="0"/>
                <w:numId w:val="71"/>
              </w:numPr>
              <w:kinsoku w:val="0"/>
              <w:overflowPunct w:val="0"/>
              <w:spacing w:before="120" w:after="120" w:line="240" w:lineRule="exact"/>
              <w:ind w:right="130"/>
              <w:jc w:val="both"/>
              <w:rPr>
                <w:rFonts w:eastAsia="Calibri"/>
              </w:rPr>
            </w:pPr>
            <w:r w:rsidRPr="008C2B8C">
              <w:rPr>
                <w:rFonts w:eastAsia="Calibri"/>
              </w:rPr>
              <w:t>Basin areas are approximate and may not account for recent annexations</w:t>
            </w:r>
            <w:r w:rsidR="005E23B1" w:rsidRPr="008C2B8C">
              <w:rPr>
                <w:rFonts w:eastAsia="Calibri"/>
              </w:rPr>
              <w:t xml:space="preserve"> and actual topography</w:t>
            </w:r>
            <w:r w:rsidRPr="008C2B8C">
              <w:rPr>
                <w:rFonts w:eastAsia="Calibri"/>
              </w:rPr>
              <w:t>.</w:t>
            </w:r>
          </w:p>
        </w:tc>
      </w:tr>
    </w:tbl>
    <w:p w14:paraId="0A4AF272" w14:textId="77777777" w:rsidR="000A0A59" w:rsidRPr="008C2B8C" w:rsidRDefault="000A0A59" w:rsidP="00EF438B">
      <w:pPr>
        <w:pStyle w:val="BodyText"/>
        <w:kinsoku w:val="0"/>
        <w:overflowPunct w:val="0"/>
        <w:spacing w:before="120" w:after="120" w:line="240" w:lineRule="exact"/>
        <w:ind w:left="360" w:right="130"/>
        <w:jc w:val="both"/>
        <w:rPr>
          <w:rFonts w:eastAsia="Calibri"/>
        </w:rPr>
      </w:pPr>
    </w:p>
    <w:p w14:paraId="2A026854" w14:textId="0C6FA83C" w:rsidR="00055A3A" w:rsidRPr="008C2B8C" w:rsidRDefault="00055A3A" w:rsidP="00055A3A">
      <w:pPr>
        <w:spacing w:after="120" w:line="23" w:lineRule="atLeast"/>
        <w:ind w:left="360"/>
        <w:jc w:val="both"/>
        <w:rPr>
          <w:sz w:val="20"/>
          <w:szCs w:val="20"/>
        </w:rPr>
      </w:pPr>
      <w:r w:rsidRPr="008C2B8C">
        <w:rPr>
          <w:sz w:val="20"/>
          <w:szCs w:val="20"/>
        </w:rPr>
        <w:t>The El Paso County drainage basin map, reports, and digital data</w:t>
      </w:r>
      <w:r w:rsidR="00D80B34" w:rsidRPr="008C2B8C">
        <w:rPr>
          <w:sz w:val="20"/>
          <w:szCs w:val="20"/>
        </w:rPr>
        <w:t xml:space="preserve">, and other </w:t>
      </w:r>
      <w:r w:rsidR="00B75EF8" w:rsidRPr="008C2B8C">
        <w:rPr>
          <w:sz w:val="20"/>
          <w:szCs w:val="20"/>
        </w:rPr>
        <w:t>reference materials</w:t>
      </w:r>
      <w:r w:rsidRPr="008C2B8C">
        <w:rPr>
          <w:sz w:val="20"/>
          <w:szCs w:val="20"/>
        </w:rPr>
        <w:t xml:space="preserve"> are available online at the links in following sections of this </w:t>
      </w:r>
      <w:r w:rsidR="005C6962">
        <w:rPr>
          <w:sz w:val="20"/>
          <w:szCs w:val="20"/>
        </w:rPr>
        <w:t>solicitation</w:t>
      </w:r>
      <w:r w:rsidRPr="008C2B8C">
        <w:rPr>
          <w:sz w:val="20"/>
          <w:szCs w:val="20"/>
        </w:rPr>
        <w:t>.</w:t>
      </w:r>
      <w:r w:rsidR="00937869" w:rsidRPr="008C2B8C">
        <w:rPr>
          <w:sz w:val="20"/>
          <w:szCs w:val="20"/>
        </w:rPr>
        <w:t xml:space="preserve"> Any existing </w:t>
      </w:r>
      <w:r w:rsidR="002B47DA" w:rsidRPr="008C2B8C">
        <w:rPr>
          <w:sz w:val="20"/>
          <w:szCs w:val="20"/>
        </w:rPr>
        <w:t xml:space="preserve">County </w:t>
      </w:r>
      <w:r w:rsidR="00937869" w:rsidRPr="008C2B8C">
        <w:rPr>
          <w:sz w:val="20"/>
          <w:szCs w:val="20"/>
        </w:rPr>
        <w:t xml:space="preserve">documents not available online can be provided </w:t>
      </w:r>
      <w:r w:rsidR="002B47DA" w:rsidRPr="008C2B8C">
        <w:rPr>
          <w:sz w:val="20"/>
          <w:szCs w:val="20"/>
        </w:rPr>
        <w:t>upon request.</w:t>
      </w:r>
    </w:p>
    <w:p w14:paraId="53014355" w14:textId="77777777" w:rsidR="003B215C" w:rsidRPr="008C2B8C" w:rsidRDefault="003B215C" w:rsidP="00055A3A">
      <w:pPr>
        <w:spacing w:after="120" w:line="23" w:lineRule="atLeast"/>
        <w:ind w:left="360"/>
        <w:jc w:val="both"/>
        <w:rPr>
          <w:sz w:val="20"/>
          <w:szCs w:val="20"/>
        </w:rPr>
      </w:pPr>
    </w:p>
    <w:p w14:paraId="4F727EB8" w14:textId="77777777" w:rsidR="00B71598" w:rsidRPr="008C2B8C" w:rsidRDefault="00B71598">
      <w:pPr>
        <w:rPr>
          <w:b/>
          <w:bCs/>
          <w:sz w:val="20"/>
          <w:szCs w:val="20"/>
        </w:rPr>
      </w:pPr>
      <w:r w:rsidRPr="008C2B8C">
        <w:rPr>
          <w:b/>
          <w:bCs/>
          <w:sz w:val="20"/>
          <w:szCs w:val="20"/>
        </w:rPr>
        <w:br w:type="page"/>
      </w:r>
    </w:p>
    <w:p w14:paraId="2E5624CC" w14:textId="0EA79E59" w:rsidR="003B215C" w:rsidRPr="008C2B8C" w:rsidRDefault="009D2ED5" w:rsidP="00F47F10">
      <w:pPr>
        <w:pStyle w:val="ListParagraph"/>
        <w:numPr>
          <w:ilvl w:val="0"/>
          <w:numId w:val="25"/>
        </w:numPr>
        <w:spacing w:after="120" w:line="23" w:lineRule="atLeast"/>
        <w:jc w:val="both"/>
        <w:rPr>
          <w:b/>
          <w:bCs/>
          <w:sz w:val="20"/>
          <w:szCs w:val="20"/>
        </w:rPr>
      </w:pPr>
      <w:r w:rsidRPr="008C2B8C">
        <w:rPr>
          <w:b/>
          <w:bCs/>
          <w:sz w:val="20"/>
          <w:szCs w:val="20"/>
        </w:rPr>
        <w:lastRenderedPageBreak/>
        <w:t>SW</w:t>
      </w:r>
      <w:r w:rsidR="005306C9" w:rsidRPr="008C2B8C">
        <w:rPr>
          <w:b/>
          <w:bCs/>
          <w:sz w:val="20"/>
          <w:szCs w:val="20"/>
        </w:rPr>
        <w:t>MDP</w:t>
      </w:r>
      <w:r w:rsidR="003B215C" w:rsidRPr="008C2B8C">
        <w:rPr>
          <w:b/>
          <w:bCs/>
          <w:sz w:val="20"/>
          <w:szCs w:val="20"/>
        </w:rPr>
        <w:t xml:space="preserve"> Process</w:t>
      </w:r>
    </w:p>
    <w:p w14:paraId="2B4C1FDB" w14:textId="237280B0" w:rsidR="003B215C" w:rsidRPr="008C2B8C" w:rsidRDefault="003B215C" w:rsidP="005A7645">
      <w:pPr>
        <w:pStyle w:val="ListParagraph"/>
        <w:spacing w:after="60" w:line="276" w:lineRule="auto"/>
        <w:ind w:left="360" w:firstLine="0"/>
        <w:jc w:val="both"/>
        <w:rPr>
          <w:bCs/>
          <w:sz w:val="20"/>
          <w:szCs w:val="20"/>
        </w:rPr>
      </w:pPr>
      <w:r w:rsidRPr="008C2B8C">
        <w:rPr>
          <w:bCs/>
          <w:sz w:val="20"/>
          <w:szCs w:val="20"/>
        </w:rPr>
        <w:t xml:space="preserve">The process of developing </w:t>
      </w:r>
      <w:r w:rsidR="002B702D" w:rsidRPr="008C2B8C">
        <w:rPr>
          <w:bCs/>
          <w:sz w:val="20"/>
          <w:szCs w:val="20"/>
        </w:rPr>
        <w:t xml:space="preserve">the SWMDP </w:t>
      </w:r>
      <w:r w:rsidRPr="008C2B8C">
        <w:rPr>
          <w:bCs/>
          <w:sz w:val="20"/>
          <w:szCs w:val="20"/>
        </w:rPr>
        <w:t>includes:</w:t>
      </w:r>
    </w:p>
    <w:p w14:paraId="226ED560" w14:textId="77777777" w:rsidR="003B215C" w:rsidRPr="008C2B8C" w:rsidRDefault="003B215C" w:rsidP="001D47C3">
      <w:pPr>
        <w:pStyle w:val="ListParagraph"/>
        <w:spacing w:after="60" w:line="276" w:lineRule="auto"/>
        <w:ind w:left="720" w:firstLine="0"/>
        <w:rPr>
          <w:bCs/>
          <w:sz w:val="20"/>
          <w:szCs w:val="20"/>
        </w:rPr>
      </w:pPr>
      <w:r w:rsidRPr="008C2B8C">
        <w:rPr>
          <w:bCs/>
          <w:sz w:val="20"/>
          <w:szCs w:val="20"/>
        </w:rPr>
        <w:t>Phase 1. Scoping, Stakeholder Involvement and Public Collaboration Plan</w:t>
      </w:r>
    </w:p>
    <w:p w14:paraId="0A389765" w14:textId="7B4E8ABB" w:rsidR="00731761" w:rsidRPr="008C2B8C" w:rsidRDefault="003B215C" w:rsidP="001D47C3">
      <w:pPr>
        <w:pStyle w:val="ListParagraph"/>
        <w:spacing w:after="60" w:line="276" w:lineRule="auto"/>
        <w:ind w:left="720" w:firstLine="0"/>
        <w:rPr>
          <w:bCs/>
          <w:sz w:val="20"/>
          <w:szCs w:val="20"/>
        </w:rPr>
      </w:pPr>
      <w:r w:rsidRPr="008C2B8C">
        <w:rPr>
          <w:bCs/>
          <w:sz w:val="20"/>
          <w:szCs w:val="20"/>
        </w:rPr>
        <w:t xml:space="preserve">Phase 2. </w:t>
      </w:r>
      <w:bookmarkStart w:id="4" w:name="_Hlk205909545"/>
      <w:r w:rsidR="00671926" w:rsidRPr="008C2B8C">
        <w:rPr>
          <w:bCs/>
          <w:sz w:val="20"/>
          <w:szCs w:val="20"/>
        </w:rPr>
        <w:t xml:space="preserve">Data Collection / </w:t>
      </w:r>
      <w:r w:rsidRPr="008C2B8C">
        <w:rPr>
          <w:bCs/>
          <w:sz w:val="20"/>
          <w:szCs w:val="20"/>
        </w:rPr>
        <w:t xml:space="preserve">Existing and Future </w:t>
      </w:r>
      <w:r w:rsidR="00731761" w:rsidRPr="008C2B8C">
        <w:rPr>
          <w:bCs/>
          <w:sz w:val="20"/>
          <w:szCs w:val="20"/>
        </w:rPr>
        <w:t xml:space="preserve">Hydrologic </w:t>
      </w:r>
      <w:r w:rsidRPr="008C2B8C">
        <w:rPr>
          <w:bCs/>
          <w:sz w:val="20"/>
          <w:szCs w:val="20"/>
        </w:rPr>
        <w:t>Conditions</w:t>
      </w:r>
      <w:bookmarkEnd w:id="4"/>
    </w:p>
    <w:p w14:paraId="10FC7BED" w14:textId="76A1D53A" w:rsidR="003B215C" w:rsidRPr="008C2B8C" w:rsidRDefault="00731761" w:rsidP="001D47C3">
      <w:pPr>
        <w:pStyle w:val="ListParagraph"/>
        <w:spacing w:after="60" w:line="276" w:lineRule="auto"/>
        <w:ind w:left="720" w:firstLine="0"/>
        <w:rPr>
          <w:bCs/>
          <w:sz w:val="20"/>
          <w:szCs w:val="20"/>
        </w:rPr>
      </w:pPr>
      <w:r w:rsidRPr="008C2B8C">
        <w:rPr>
          <w:bCs/>
          <w:sz w:val="20"/>
          <w:szCs w:val="20"/>
        </w:rPr>
        <w:t>Phase</w:t>
      </w:r>
      <w:r w:rsidR="001D47C3" w:rsidRPr="008C2B8C">
        <w:rPr>
          <w:bCs/>
          <w:sz w:val="20"/>
          <w:szCs w:val="20"/>
        </w:rPr>
        <w:t xml:space="preserve"> </w:t>
      </w:r>
      <w:r w:rsidRPr="008C2B8C">
        <w:rPr>
          <w:bCs/>
          <w:sz w:val="20"/>
          <w:szCs w:val="20"/>
        </w:rPr>
        <w:t xml:space="preserve">3. </w:t>
      </w:r>
      <w:r w:rsidR="001D47C3" w:rsidRPr="008C2B8C">
        <w:rPr>
          <w:bCs/>
          <w:sz w:val="20"/>
          <w:szCs w:val="20"/>
        </w:rPr>
        <w:t>Flood Hazard and Infrastructure Capacity Evaluation</w:t>
      </w:r>
    </w:p>
    <w:p w14:paraId="412AE17B" w14:textId="17F382D6" w:rsidR="003B215C" w:rsidRPr="008C2B8C" w:rsidRDefault="003B215C" w:rsidP="001D47C3">
      <w:pPr>
        <w:pStyle w:val="ListParagraph"/>
        <w:spacing w:after="60" w:line="276" w:lineRule="auto"/>
        <w:ind w:left="720" w:firstLine="0"/>
        <w:rPr>
          <w:bCs/>
          <w:sz w:val="20"/>
          <w:szCs w:val="20"/>
        </w:rPr>
      </w:pPr>
      <w:r w:rsidRPr="008C2B8C">
        <w:rPr>
          <w:bCs/>
          <w:sz w:val="20"/>
          <w:szCs w:val="20"/>
        </w:rPr>
        <w:t xml:space="preserve">Phase </w:t>
      </w:r>
      <w:r w:rsidR="00731761" w:rsidRPr="008C2B8C">
        <w:rPr>
          <w:bCs/>
          <w:sz w:val="20"/>
          <w:szCs w:val="20"/>
        </w:rPr>
        <w:t>4</w:t>
      </w:r>
      <w:r w:rsidRPr="008C2B8C">
        <w:rPr>
          <w:bCs/>
          <w:sz w:val="20"/>
          <w:szCs w:val="20"/>
        </w:rPr>
        <w:t xml:space="preserve">. </w:t>
      </w:r>
      <w:r w:rsidR="001D47C3" w:rsidRPr="008C2B8C">
        <w:rPr>
          <w:bCs/>
          <w:sz w:val="20"/>
          <w:szCs w:val="20"/>
        </w:rPr>
        <w:t>Environmental Concerns, Water Quality</w:t>
      </w:r>
      <w:r w:rsidR="005B56E9" w:rsidRPr="008C2B8C">
        <w:rPr>
          <w:bCs/>
          <w:sz w:val="20"/>
          <w:szCs w:val="20"/>
        </w:rPr>
        <w:t xml:space="preserve"> Impairments and Pollution Sources</w:t>
      </w:r>
    </w:p>
    <w:p w14:paraId="2518EFDF" w14:textId="08B9FC9A" w:rsidR="003B215C" w:rsidRPr="008C2B8C" w:rsidRDefault="003B215C" w:rsidP="001D47C3">
      <w:pPr>
        <w:pStyle w:val="ListParagraph"/>
        <w:spacing w:after="60" w:line="276" w:lineRule="auto"/>
        <w:ind w:left="720" w:firstLine="0"/>
        <w:rPr>
          <w:bCs/>
          <w:sz w:val="20"/>
          <w:szCs w:val="20"/>
        </w:rPr>
      </w:pPr>
      <w:r w:rsidRPr="008C2B8C">
        <w:rPr>
          <w:bCs/>
          <w:sz w:val="20"/>
          <w:szCs w:val="20"/>
        </w:rPr>
        <w:t xml:space="preserve">Phase </w:t>
      </w:r>
      <w:r w:rsidR="00731761" w:rsidRPr="008C2B8C">
        <w:rPr>
          <w:bCs/>
          <w:sz w:val="20"/>
          <w:szCs w:val="20"/>
        </w:rPr>
        <w:t>5</w:t>
      </w:r>
      <w:r w:rsidRPr="008C2B8C">
        <w:rPr>
          <w:bCs/>
          <w:sz w:val="20"/>
          <w:szCs w:val="20"/>
        </w:rPr>
        <w:t xml:space="preserve">. </w:t>
      </w:r>
      <w:r w:rsidR="00731761" w:rsidRPr="008C2B8C">
        <w:rPr>
          <w:bCs/>
          <w:sz w:val="20"/>
          <w:szCs w:val="20"/>
        </w:rPr>
        <w:t>Regional Improvements and Prioritization</w:t>
      </w:r>
    </w:p>
    <w:p w14:paraId="48B6FCBA" w14:textId="37DFB3B2" w:rsidR="003B215C" w:rsidRPr="008C2B8C" w:rsidRDefault="003B215C" w:rsidP="001D47C3">
      <w:pPr>
        <w:pStyle w:val="ListParagraph"/>
        <w:spacing w:after="60" w:line="276" w:lineRule="auto"/>
        <w:ind w:left="720" w:firstLine="0"/>
        <w:rPr>
          <w:bCs/>
          <w:sz w:val="20"/>
          <w:szCs w:val="20"/>
        </w:rPr>
      </w:pPr>
      <w:r w:rsidRPr="008C2B8C">
        <w:rPr>
          <w:bCs/>
          <w:sz w:val="20"/>
          <w:szCs w:val="20"/>
        </w:rPr>
        <w:t xml:space="preserve">Phase </w:t>
      </w:r>
      <w:r w:rsidR="00731761" w:rsidRPr="008C2B8C">
        <w:rPr>
          <w:bCs/>
          <w:sz w:val="20"/>
          <w:szCs w:val="20"/>
        </w:rPr>
        <w:t>6</w:t>
      </w:r>
      <w:r w:rsidRPr="008C2B8C">
        <w:rPr>
          <w:bCs/>
          <w:sz w:val="20"/>
          <w:szCs w:val="20"/>
        </w:rPr>
        <w:t>.</w:t>
      </w:r>
      <w:bookmarkStart w:id="5" w:name="_Hlk205909394"/>
      <w:r w:rsidRPr="008C2B8C">
        <w:rPr>
          <w:bCs/>
          <w:sz w:val="20"/>
          <w:szCs w:val="20"/>
        </w:rPr>
        <w:t xml:space="preserve"> </w:t>
      </w:r>
      <w:r w:rsidR="00731761" w:rsidRPr="008C2B8C">
        <w:rPr>
          <w:bCs/>
          <w:sz w:val="20"/>
          <w:szCs w:val="20"/>
        </w:rPr>
        <w:t xml:space="preserve">Funding Needs / Fee System / </w:t>
      </w:r>
      <w:r w:rsidR="001D47C3" w:rsidRPr="008C2B8C">
        <w:rPr>
          <w:bCs/>
          <w:sz w:val="20"/>
          <w:szCs w:val="20"/>
        </w:rPr>
        <w:t xml:space="preserve">Criteria, </w:t>
      </w:r>
      <w:r w:rsidR="00731761" w:rsidRPr="008C2B8C">
        <w:rPr>
          <w:bCs/>
          <w:sz w:val="20"/>
          <w:szCs w:val="20"/>
        </w:rPr>
        <w:t>Policies and Strategies</w:t>
      </w:r>
      <w:r w:rsidR="001D47C3" w:rsidRPr="008C2B8C">
        <w:rPr>
          <w:bCs/>
          <w:sz w:val="20"/>
          <w:szCs w:val="20"/>
        </w:rPr>
        <w:t xml:space="preserve"> for Implementation</w:t>
      </w:r>
    </w:p>
    <w:p w14:paraId="2F0A46AF" w14:textId="55598361" w:rsidR="003B215C" w:rsidRPr="008C2B8C" w:rsidRDefault="003B215C" w:rsidP="001D47C3">
      <w:pPr>
        <w:pStyle w:val="ListParagraph"/>
        <w:spacing w:after="60" w:line="276" w:lineRule="auto"/>
        <w:ind w:left="720" w:firstLine="0"/>
        <w:rPr>
          <w:bCs/>
          <w:sz w:val="20"/>
          <w:szCs w:val="20"/>
        </w:rPr>
      </w:pPr>
      <w:r w:rsidRPr="008C2B8C">
        <w:rPr>
          <w:bCs/>
          <w:sz w:val="20"/>
          <w:szCs w:val="20"/>
        </w:rPr>
        <w:t xml:space="preserve">Phase </w:t>
      </w:r>
      <w:r w:rsidR="00731761" w:rsidRPr="008C2B8C">
        <w:rPr>
          <w:bCs/>
          <w:sz w:val="20"/>
          <w:szCs w:val="20"/>
        </w:rPr>
        <w:t>7</w:t>
      </w:r>
      <w:r w:rsidRPr="008C2B8C">
        <w:rPr>
          <w:bCs/>
          <w:sz w:val="20"/>
          <w:szCs w:val="20"/>
        </w:rPr>
        <w:t>. Plan Adoption</w:t>
      </w:r>
      <w:bookmarkEnd w:id="5"/>
    </w:p>
    <w:p w14:paraId="03279976" w14:textId="4C01637A" w:rsidR="003B215C" w:rsidRPr="008C2B8C" w:rsidRDefault="003B215C" w:rsidP="003B215C">
      <w:pPr>
        <w:pStyle w:val="BodyText"/>
        <w:kinsoku w:val="0"/>
        <w:overflowPunct w:val="0"/>
        <w:spacing w:after="200" w:line="240" w:lineRule="exact"/>
        <w:ind w:left="360" w:right="130"/>
        <w:jc w:val="both"/>
        <w:rPr>
          <w:bCs/>
        </w:rPr>
      </w:pPr>
      <w:r w:rsidRPr="008C2B8C">
        <w:rPr>
          <w:bCs/>
        </w:rPr>
        <w:t xml:space="preserve">These phases generally occur sequentially, but portions of each phase may occur in conjunction with other phases when approved by the </w:t>
      </w:r>
      <w:r w:rsidR="0004308E" w:rsidRPr="008C2B8C">
        <w:rPr>
          <w:bCs/>
        </w:rPr>
        <w:t>County</w:t>
      </w:r>
      <w:r w:rsidRPr="008C2B8C">
        <w:rPr>
          <w:bCs/>
        </w:rPr>
        <w:t xml:space="preserve">. Phases include sub-phases that provide intermediate milestones to ensure that decisions and work products are acceptable to the </w:t>
      </w:r>
      <w:r w:rsidR="0004308E" w:rsidRPr="008C2B8C">
        <w:rPr>
          <w:bCs/>
        </w:rPr>
        <w:t>County</w:t>
      </w:r>
      <w:r w:rsidRPr="008C2B8C">
        <w:rPr>
          <w:bCs/>
        </w:rPr>
        <w:t xml:space="preserve"> and </w:t>
      </w:r>
      <w:r w:rsidR="00260393" w:rsidRPr="008C2B8C">
        <w:rPr>
          <w:bCs/>
        </w:rPr>
        <w:t>stakeholder</w:t>
      </w:r>
      <w:r w:rsidRPr="008C2B8C">
        <w:rPr>
          <w:bCs/>
        </w:rPr>
        <w:t xml:space="preserve">s. More detailed descriptions of each phase, the tasks required, and the work products are provided in following sections. </w:t>
      </w:r>
    </w:p>
    <w:p w14:paraId="3DAF71F3" w14:textId="50F7BBF0" w:rsidR="00AF5619" w:rsidRPr="008C2B8C" w:rsidRDefault="005A7645" w:rsidP="00F47F10">
      <w:pPr>
        <w:pStyle w:val="BodyText"/>
        <w:numPr>
          <w:ilvl w:val="0"/>
          <w:numId w:val="25"/>
        </w:numPr>
        <w:kinsoku w:val="0"/>
        <w:overflowPunct w:val="0"/>
        <w:spacing w:after="200" w:line="240" w:lineRule="exact"/>
        <w:ind w:right="130"/>
        <w:jc w:val="both"/>
        <w:rPr>
          <w:b/>
        </w:rPr>
      </w:pPr>
      <w:r w:rsidRPr="008C2B8C">
        <w:rPr>
          <w:b/>
        </w:rPr>
        <w:t>Stakeholder Involvement</w:t>
      </w:r>
    </w:p>
    <w:p w14:paraId="3A952BF1" w14:textId="2556E32A" w:rsidR="005A7645" w:rsidRPr="008C2B8C" w:rsidRDefault="005A7645" w:rsidP="005A7645">
      <w:pPr>
        <w:pStyle w:val="BodyText"/>
        <w:kinsoku w:val="0"/>
        <w:overflowPunct w:val="0"/>
        <w:spacing w:line="240" w:lineRule="exact"/>
        <w:ind w:left="360" w:right="130"/>
        <w:jc w:val="both"/>
        <w:rPr>
          <w:bCs/>
        </w:rPr>
      </w:pPr>
      <w:r w:rsidRPr="008C2B8C">
        <w:rPr>
          <w:bCs/>
        </w:rPr>
        <w:t xml:space="preserve">Stakeholder involvement includes not only developing and implementing the Public Collaboration Plan but soliciting, receiving, and documenting concerns and questions, incorporation of comments, communication of the status of the study, notifications of decisions made, milestones reached, and meetings. Communication with </w:t>
      </w:r>
      <w:r w:rsidR="00260393" w:rsidRPr="008C2B8C">
        <w:rPr>
          <w:bCs/>
        </w:rPr>
        <w:t>stakeholder</w:t>
      </w:r>
      <w:r w:rsidRPr="008C2B8C">
        <w:rPr>
          <w:bCs/>
        </w:rPr>
        <w:t xml:space="preserve">s provides opportunities to present information about the </w:t>
      </w:r>
      <w:r w:rsidR="009D2ED5" w:rsidRPr="008C2B8C">
        <w:rPr>
          <w:bCs/>
        </w:rPr>
        <w:t>SWMDP</w:t>
      </w:r>
      <w:r w:rsidRPr="008C2B8C">
        <w:rPr>
          <w:bCs/>
        </w:rPr>
        <w:t xml:space="preserve"> process, analyses, and proposed plans. Stakeholder involvement is coordinated with the </w:t>
      </w:r>
      <w:r w:rsidR="009D2ED5" w:rsidRPr="008C2B8C">
        <w:rPr>
          <w:bCs/>
        </w:rPr>
        <w:t>SWMDP</w:t>
      </w:r>
      <w:r w:rsidRPr="008C2B8C">
        <w:rPr>
          <w:bCs/>
        </w:rPr>
        <w:t xml:space="preserve"> phases as follows:</w:t>
      </w:r>
    </w:p>
    <w:p w14:paraId="679B2051" w14:textId="77777777" w:rsidR="005A7645" w:rsidRPr="008C2B8C" w:rsidRDefault="005A7645" w:rsidP="005A7645">
      <w:pPr>
        <w:pStyle w:val="BodyText"/>
        <w:kinsoku w:val="0"/>
        <w:overflowPunct w:val="0"/>
        <w:spacing w:line="240" w:lineRule="exact"/>
        <w:ind w:left="360" w:right="130"/>
        <w:jc w:val="both"/>
        <w:rPr>
          <w:bCs/>
        </w:rPr>
      </w:pPr>
    </w:p>
    <w:p w14:paraId="07C387A2" w14:textId="77777777" w:rsidR="005A7645" w:rsidRPr="008C2B8C" w:rsidRDefault="005A7645" w:rsidP="005A7645">
      <w:pPr>
        <w:pStyle w:val="BodyText"/>
        <w:kinsoku w:val="0"/>
        <w:overflowPunct w:val="0"/>
        <w:spacing w:after="60"/>
        <w:ind w:left="1440" w:right="130" w:hanging="720"/>
        <w:rPr>
          <w:bCs/>
        </w:rPr>
      </w:pPr>
      <w:r w:rsidRPr="008C2B8C">
        <w:rPr>
          <w:bCs/>
        </w:rPr>
        <w:t>Phase 1. Scoping, Stakeholder Involvement and Public Collaboration Plan</w:t>
      </w:r>
    </w:p>
    <w:p w14:paraId="73370579" w14:textId="678381D3" w:rsidR="005A7645" w:rsidRPr="008C2B8C" w:rsidRDefault="005A7645" w:rsidP="00F47F10">
      <w:pPr>
        <w:widowControl/>
        <w:numPr>
          <w:ilvl w:val="0"/>
          <w:numId w:val="27"/>
        </w:numPr>
        <w:tabs>
          <w:tab w:val="clear" w:pos="1440"/>
          <w:tab w:val="num" w:pos="1800"/>
        </w:tabs>
        <w:autoSpaceDE/>
        <w:autoSpaceDN/>
        <w:spacing w:after="60"/>
        <w:ind w:hanging="360"/>
        <w:rPr>
          <w:bCs/>
          <w:sz w:val="20"/>
          <w:szCs w:val="20"/>
        </w:rPr>
      </w:pPr>
      <w:r w:rsidRPr="008C2B8C">
        <w:rPr>
          <w:bCs/>
          <w:sz w:val="20"/>
          <w:szCs w:val="20"/>
        </w:rPr>
        <w:t xml:space="preserve">Initial Scope of Work (SOW) and Master Project Schedule to be agreed upon with the </w:t>
      </w:r>
      <w:r w:rsidR="0004308E" w:rsidRPr="008C2B8C">
        <w:rPr>
          <w:bCs/>
          <w:sz w:val="20"/>
          <w:szCs w:val="20"/>
        </w:rPr>
        <w:t>County</w:t>
      </w:r>
    </w:p>
    <w:p w14:paraId="20D9F8EE" w14:textId="59F3418D" w:rsidR="005A7645" w:rsidRPr="008C2B8C" w:rsidRDefault="005A7645" w:rsidP="00F47F10">
      <w:pPr>
        <w:widowControl/>
        <w:numPr>
          <w:ilvl w:val="0"/>
          <w:numId w:val="27"/>
        </w:numPr>
        <w:tabs>
          <w:tab w:val="clear" w:pos="1440"/>
          <w:tab w:val="num" w:pos="1800"/>
        </w:tabs>
        <w:autoSpaceDE/>
        <w:autoSpaceDN/>
        <w:spacing w:after="60"/>
        <w:ind w:hanging="360"/>
        <w:rPr>
          <w:bCs/>
          <w:sz w:val="20"/>
          <w:szCs w:val="20"/>
        </w:rPr>
      </w:pPr>
      <w:r w:rsidRPr="008C2B8C">
        <w:rPr>
          <w:bCs/>
          <w:sz w:val="20"/>
          <w:szCs w:val="20"/>
        </w:rPr>
        <w:t>Develop a Public Collaboration Plan</w:t>
      </w:r>
      <w:r w:rsidR="00EA4B09">
        <w:rPr>
          <w:bCs/>
          <w:sz w:val="20"/>
          <w:szCs w:val="20"/>
        </w:rPr>
        <w:t>.</w:t>
      </w:r>
    </w:p>
    <w:p w14:paraId="652F939B" w14:textId="06CD0E4C" w:rsidR="005A7645" w:rsidRPr="008C2B8C" w:rsidRDefault="005A7645" w:rsidP="00F47F10">
      <w:pPr>
        <w:widowControl/>
        <w:numPr>
          <w:ilvl w:val="0"/>
          <w:numId w:val="27"/>
        </w:numPr>
        <w:tabs>
          <w:tab w:val="clear" w:pos="1440"/>
          <w:tab w:val="num" w:pos="1800"/>
        </w:tabs>
        <w:autoSpaceDE/>
        <w:autoSpaceDN/>
        <w:spacing w:after="60"/>
        <w:ind w:hanging="360"/>
        <w:rPr>
          <w:bCs/>
          <w:sz w:val="20"/>
          <w:szCs w:val="20"/>
        </w:rPr>
      </w:pPr>
      <w:r w:rsidRPr="008C2B8C">
        <w:rPr>
          <w:bCs/>
          <w:sz w:val="20"/>
          <w:szCs w:val="20"/>
        </w:rPr>
        <w:t xml:space="preserve">Coordination with potential </w:t>
      </w:r>
      <w:r w:rsidR="00260393" w:rsidRPr="008C2B8C">
        <w:rPr>
          <w:bCs/>
          <w:sz w:val="20"/>
          <w:szCs w:val="20"/>
        </w:rPr>
        <w:t>stakeholder</w:t>
      </w:r>
      <w:r w:rsidRPr="008C2B8C">
        <w:rPr>
          <w:bCs/>
          <w:sz w:val="20"/>
          <w:szCs w:val="20"/>
        </w:rPr>
        <w:t>s; identify all parties to be contacted and obtain contact information</w:t>
      </w:r>
      <w:r w:rsidR="00EA4B09">
        <w:rPr>
          <w:bCs/>
          <w:sz w:val="20"/>
          <w:szCs w:val="20"/>
        </w:rPr>
        <w:t>.</w:t>
      </w:r>
    </w:p>
    <w:p w14:paraId="6D3E96A5" w14:textId="643E5F7D" w:rsidR="005A7645" w:rsidRPr="008C2B8C" w:rsidRDefault="005A7645" w:rsidP="00F47F10">
      <w:pPr>
        <w:widowControl/>
        <w:numPr>
          <w:ilvl w:val="0"/>
          <w:numId w:val="27"/>
        </w:numPr>
        <w:tabs>
          <w:tab w:val="clear" w:pos="1440"/>
          <w:tab w:val="num" w:pos="1800"/>
        </w:tabs>
        <w:autoSpaceDE/>
        <w:autoSpaceDN/>
        <w:spacing w:after="60"/>
        <w:ind w:hanging="360"/>
        <w:rPr>
          <w:bCs/>
          <w:sz w:val="20"/>
          <w:szCs w:val="20"/>
        </w:rPr>
      </w:pPr>
      <w:r w:rsidRPr="008C2B8C">
        <w:rPr>
          <w:bCs/>
          <w:sz w:val="20"/>
          <w:szCs w:val="20"/>
        </w:rPr>
        <w:t xml:space="preserve">Notification to </w:t>
      </w:r>
      <w:r w:rsidR="00260393" w:rsidRPr="008C2B8C">
        <w:rPr>
          <w:bCs/>
          <w:sz w:val="20"/>
          <w:szCs w:val="20"/>
        </w:rPr>
        <w:t>stakeholder</w:t>
      </w:r>
      <w:r w:rsidRPr="008C2B8C">
        <w:rPr>
          <w:bCs/>
          <w:sz w:val="20"/>
          <w:szCs w:val="20"/>
        </w:rPr>
        <w:t xml:space="preserve">s of the planning process, the anticipated schedule and </w:t>
      </w:r>
      <w:r w:rsidR="00B208C5" w:rsidRPr="008C2B8C">
        <w:rPr>
          <w:bCs/>
          <w:sz w:val="20"/>
          <w:szCs w:val="20"/>
        </w:rPr>
        <w:t>website</w:t>
      </w:r>
      <w:r w:rsidR="00324807" w:rsidRPr="008C2B8C">
        <w:rPr>
          <w:bCs/>
          <w:sz w:val="20"/>
          <w:szCs w:val="20"/>
        </w:rPr>
        <w:t>;</w:t>
      </w:r>
      <w:r w:rsidR="00B208C5" w:rsidRPr="008C2B8C">
        <w:rPr>
          <w:bCs/>
          <w:sz w:val="20"/>
          <w:szCs w:val="20"/>
        </w:rPr>
        <w:t xml:space="preserve"> </w:t>
      </w:r>
      <w:r w:rsidRPr="008C2B8C">
        <w:rPr>
          <w:bCs/>
          <w:sz w:val="20"/>
          <w:szCs w:val="20"/>
        </w:rPr>
        <w:t xml:space="preserve">invitation to </w:t>
      </w:r>
      <w:r w:rsidR="00D3196B" w:rsidRPr="008C2B8C">
        <w:rPr>
          <w:bCs/>
          <w:sz w:val="20"/>
          <w:szCs w:val="20"/>
        </w:rPr>
        <w:t xml:space="preserve">initial </w:t>
      </w:r>
      <w:r w:rsidRPr="008C2B8C">
        <w:rPr>
          <w:bCs/>
          <w:sz w:val="20"/>
          <w:szCs w:val="20"/>
        </w:rPr>
        <w:t>public meeting</w:t>
      </w:r>
      <w:r w:rsidR="00D3196B" w:rsidRPr="008C2B8C">
        <w:rPr>
          <w:bCs/>
          <w:sz w:val="20"/>
          <w:szCs w:val="20"/>
        </w:rPr>
        <w:t>s</w:t>
      </w:r>
      <w:r w:rsidR="00EA4B09">
        <w:rPr>
          <w:bCs/>
          <w:sz w:val="20"/>
          <w:szCs w:val="20"/>
        </w:rPr>
        <w:t>.</w:t>
      </w:r>
    </w:p>
    <w:p w14:paraId="15262304" w14:textId="77777777" w:rsidR="005A7645" w:rsidRPr="008C2B8C" w:rsidRDefault="005A7645" w:rsidP="005A7645">
      <w:pPr>
        <w:spacing w:after="60"/>
        <w:ind w:left="1440" w:hanging="720"/>
        <w:rPr>
          <w:bCs/>
          <w:sz w:val="20"/>
          <w:szCs w:val="20"/>
        </w:rPr>
      </w:pPr>
    </w:p>
    <w:p w14:paraId="731A19A8" w14:textId="13A25F04" w:rsidR="005A7645" w:rsidRPr="008C2B8C" w:rsidRDefault="005A7645" w:rsidP="005A7645">
      <w:pPr>
        <w:pStyle w:val="BodyText"/>
        <w:kinsoku w:val="0"/>
        <w:overflowPunct w:val="0"/>
        <w:spacing w:after="60"/>
        <w:ind w:left="1440" w:right="130" w:hanging="720"/>
        <w:rPr>
          <w:bCs/>
        </w:rPr>
      </w:pPr>
      <w:r w:rsidRPr="008C2B8C">
        <w:rPr>
          <w:bCs/>
        </w:rPr>
        <w:t xml:space="preserve">Phase 2. </w:t>
      </w:r>
      <w:r w:rsidR="004B5B2E" w:rsidRPr="008C2B8C">
        <w:rPr>
          <w:bCs/>
        </w:rPr>
        <w:t>Data Collection / Existing and Future Hydrologic Conditions</w:t>
      </w:r>
    </w:p>
    <w:p w14:paraId="4B572DA1" w14:textId="6BE6A75D" w:rsidR="005A7645" w:rsidRPr="008C2B8C" w:rsidRDefault="005A7645" w:rsidP="00F47F10">
      <w:pPr>
        <w:widowControl/>
        <w:numPr>
          <w:ilvl w:val="0"/>
          <w:numId w:val="28"/>
        </w:numPr>
        <w:tabs>
          <w:tab w:val="clear" w:pos="1080"/>
          <w:tab w:val="num" w:pos="1440"/>
        </w:tabs>
        <w:autoSpaceDE/>
        <w:autoSpaceDN/>
        <w:spacing w:after="60"/>
        <w:ind w:left="1440" w:hanging="360"/>
        <w:rPr>
          <w:bCs/>
          <w:sz w:val="20"/>
          <w:szCs w:val="20"/>
        </w:rPr>
      </w:pPr>
      <w:r w:rsidRPr="008C2B8C">
        <w:rPr>
          <w:bCs/>
          <w:sz w:val="20"/>
          <w:szCs w:val="20"/>
        </w:rPr>
        <w:t>Stakeholder meeting</w:t>
      </w:r>
      <w:r w:rsidR="00D3196B" w:rsidRPr="008C2B8C">
        <w:rPr>
          <w:bCs/>
          <w:sz w:val="20"/>
          <w:szCs w:val="20"/>
        </w:rPr>
        <w:t>s</w:t>
      </w:r>
      <w:r w:rsidRPr="008C2B8C">
        <w:rPr>
          <w:bCs/>
          <w:sz w:val="20"/>
          <w:szCs w:val="20"/>
        </w:rPr>
        <w:t xml:space="preserve"> to introduce the </w:t>
      </w:r>
      <w:r w:rsidR="009D2ED5" w:rsidRPr="008C2B8C">
        <w:rPr>
          <w:bCs/>
          <w:sz w:val="20"/>
          <w:szCs w:val="20"/>
        </w:rPr>
        <w:t>SWMDP</w:t>
      </w:r>
      <w:r w:rsidRPr="008C2B8C">
        <w:rPr>
          <w:bCs/>
          <w:sz w:val="20"/>
          <w:szCs w:val="20"/>
        </w:rPr>
        <w:t xml:space="preserve"> scope and process, solicit information about specific drainage issues in the </w:t>
      </w:r>
      <w:r w:rsidR="002B18B7" w:rsidRPr="008C2B8C">
        <w:rPr>
          <w:bCs/>
          <w:sz w:val="20"/>
          <w:szCs w:val="20"/>
        </w:rPr>
        <w:t>County</w:t>
      </w:r>
      <w:r w:rsidRPr="008C2B8C">
        <w:rPr>
          <w:bCs/>
          <w:sz w:val="20"/>
          <w:szCs w:val="20"/>
        </w:rPr>
        <w:t>, identify issues to be considered and discuss possible solutions</w:t>
      </w:r>
      <w:r w:rsidR="00EA4B09">
        <w:rPr>
          <w:bCs/>
          <w:sz w:val="20"/>
          <w:szCs w:val="20"/>
        </w:rPr>
        <w:t>.</w:t>
      </w:r>
    </w:p>
    <w:p w14:paraId="6A7E4D08" w14:textId="6C7884F6" w:rsidR="005A7645" w:rsidRPr="008C2B8C" w:rsidRDefault="005A7645" w:rsidP="00F47F10">
      <w:pPr>
        <w:widowControl/>
        <w:numPr>
          <w:ilvl w:val="0"/>
          <w:numId w:val="28"/>
        </w:numPr>
        <w:tabs>
          <w:tab w:val="clear" w:pos="1080"/>
          <w:tab w:val="num" w:pos="1440"/>
        </w:tabs>
        <w:autoSpaceDE/>
        <w:autoSpaceDN/>
        <w:spacing w:after="60"/>
        <w:ind w:left="1440" w:hanging="360"/>
        <w:rPr>
          <w:bCs/>
          <w:sz w:val="20"/>
          <w:szCs w:val="20"/>
        </w:rPr>
      </w:pPr>
      <w:r w:rsidRPr="008C2B8C">
        <w:rPr>
          <w:bCs/>
          <w:sz w:val="20"/>
          <w:szCs w:val="20"/>
        </w:rPr>
        <w:t>Written</w:t>
      </w:r>
      <w:r w:rsidR="00D40244" w:rsidRPr="008C2B8C">
        <w:rPr>
          <w:bCs/>
          <w:sz w:val="20"/>
          <w:szCs w:val="20"/>
        </w:rPr>
        <w:t>/electronic</w:t>
      </w:r>
      <w:r w:rsidRPr="008C2B8C">
        <w:rPr>
          <w:bCs/>
          <w:sz w:val="20"/>
          <w:szCs w:val="20"/>
        </w:rPr>
        <w:t xml:space="preserve"> notification to </w:t>
      </w:r>
      <w:r w:rsidR="00260393" w:rsidRPr="008C2B8C">
        <w:rPr>
          <w:bCs/>
          <w:sz w:val="20"/>
          <w:szCs w:val="20"/>
        </w:rPr>
        <w:t>stakeholder</w:t>
      </w:r>
      <w:r w:rsidRPr="008C2B8C">
        <w:rPr>
          <w:bCs/>
          <w:sz w:val="20"/>
          <w:szCs w:val="20"/>
        </w:rPr>
        <w:t>s summariz</w:t>
      </w:r>
      <w:r w:rsidR="00D40244" w:rsidRPr="008C2B8C">
        <w:rPr>
          <w:bCs/>
          <w:sz w:val="20"/>
          <w:szCs w:val="20"/>
        </w:rPr>
        <w:t>ing</w:t>
      </w:r>
      <w:r w:rsidRPr="008C2B8C">
        <w:rPr>
          <w:bCs/>
          <w:sz w:val="20"/>
          <w:szCs w:val="20"/>
        </w:rPr>
        <w:t xml:space="preserve"> results of </w:t>
      </w:r>
      <w:r w:rsidR="00D40244" w:rsidRPr="008C2B8C">
        <w:rPr>
          <w:bCs/>
          <w:sz w:val="20"/>
          <w:szCs w:val="20"/>
        </w:rPr>
        <w:t>initial public meetings</w:t>
      </w:r>
      <w:r w:rsidRPr="008C2B8C">
        <w:rPr>
          <w:bCs/>
          <w:sz w:val="20"/>
          <w:szCs w:val="20"/>
        </w:rPr>
        <w:t>,</w:t>
      </w:r>
      <w:r w:rsidR="004F7FC9" w:rsidRPr="008C2B8C">
        <w:rPr>
          <w:bCs/>
          <w:sz w:val="20"/>
          <w:szCs w:val="20"/>
        </w:rPr>
        <w:t xml:space="preserve"> </w:t>
      </w:r>
      <w:r w:rsidR="00EC7484" w:rsidRPr="008C2B8C">
        <w:rPr>
          <w:bCs/>
          <w:sz w:val="20"/>
          <w:szCs w:val="20"/>
        </w:rPr>
        <w:t>upcoming tasks</w:t>
      </w:r>
      <w:r w:rsidRPr="008C2B8C">
        <w:rPr>
          <w:bCs/>
          <w:sz w:val="20"/>
          <w:szCs w:val="20"/>
        </w:rPr>
        <w:t>, and provid</w:t>
      </w:r>
      <w:r w:rsidR="00EC7484" w:rsidRPr="008C2B8C">
        <w:rPr>
          <w:bCs/>
          <w:sz w:val="20"/>
          <w:szCs w:val="20"/>
        </w:rPr>
        <w:t>ing</w:t>
      </w:r>
      <w:r w:rsidRPr="008C2B8C">
        <w:rPr>
          <w:bCs/>
          <w:sz w:val="20"/>
          <w:szCs w:val="20"/>
        </w:rPr>
        <w:t xml:space="preserve"> updated </w:t>
      </w:r>
      <w:r w:rsidR="00670F37" w:rsidRPr="008C2B8C">
        <w:rPr>
          <w:bCs/>
          <w:sz w:val="20"/>
          <w:szCs w:val="20"/>
        </w:rPr>
        <w:t>basic</w:t>
      </w:r>
      <w:r w:rsidR="00EC7484" w:rsidRPr="008C2B8C">
        <w:rPr>
          <w:bCs/>
          <w:sz w:val="20"/>
          <w:szCs w:val="20"/>
        </w:rPr>
        <w:t xml:space="preserve"> </w:t>
      </w:r>
      <w:r w:rsidR="009D2ED5" w:rsidRPr="008C2B8C">
        <w:rPr>
          <w:bCs/>
          <w:sz w:val="20"/>
          <w:szCs w:val="20"/>
        </w:rPr>
        <w:t>SWMDP</w:t>
      </w:r>
      <w:r w:rsidRPr="008C2B8C">
        <w:rPr>
          <w:bCs/>
          <w:sz w:val="20"/>
          <w:szCs w:val="20"/>
        </w:rPr>
        <w:t xml:space="preserve"> schedule</w:t>
      </w:r>
      <w:r w:rsidR="00EA4B09">
        <w:rPr>
          <w:bCs/>
          <w:sz w:val="20"/>
          <w:szCs w:val="20"/>
        </w:rPr>
        <w:t>.</w:t>
      </w:r>
    </w:p>
    <w:p w14:paraId="0A5E1A0E" w14:textId="77777777" w:rsidR="005A7645" w:rsidRPr="008C2B8C" w:rsidRDefault="005A7645" w:rsidP="005A7645">
      <w:pPr>
        <w:spacing w:after="60"/>
        <w:ind w:left="1440" w:hanging="720"/>
        <w:rPr>
          <w:bCs/>
          <w:sz w:val="20"/>
          <w:szCs w:val="20"/>
        </w:rPr>
      </w:pPr>
    </w:p>
    <w:p w14:paraId="571A3F03" w14:textId="48E17B05" w:rsidR="005A7645" w:rsidRPr="008C2B8C" w:rsidRDefault="005A7645" w:rsidP="005A7645">
      <w:pPr>
        <w:pStyle w:val="BodyText"/>
        <w:kinsoku w:val="0"/>
        <w:overflowPunct w:val="0"/>
        <w:spacing w:after="60"/>
        <w:ind w:left="1440" w:right="130" w:hanging="720"/>
        <w:rPr>
          <w:bCs/>
        </w:rPr>
      </w:pPr>
      <w:r w:rsidRPr="008C2B8C">
        <w:rPr>
          <w:bCs/>
        </w:rPr>
        <w:t xml:space="preserve">Phase 3. </w:t>
      </w:r>
      <w:r w:rsidR="009705B5" w:rsidRPr="008C2B8C">
        <w:rPr>
          <w:bCs/>
        </w:rPr>
        <w:t>Flood Hazard and Infrastructure Capacity Evaluation</w:t>
      </w:r>
    </w:p>
    <w:p w14:paraId="6F0AD5A0" w14:textId="78C24E05" w:rsidR="005A7645" w:rsidRPr="008C2B8C" w:rsidRDefault="00470961" w:rsidP="00F47F10">
      <w:pPr>
        <w:widowControl/>
        <w:numPr>
          <w:ilvl w:val="0"/>
          <w:numId w:val="26"/>
        </w:numPr>
        <w:tabs>
          <w:tab w:val="clear" w:pos="1440"/>
          <w:tab w:val="num" w:pos="1800"/>
        </w:tabs>
        <w:autoSpaceDE/>
        <w:autoSpaceDN/>
        <w:spacing w:after="60"/>
        <w:ind w:hanging="360"/>
        <w:rPr>
          <w:bCs/>
          <w:sz w:val="20"/>
          <w:szCs w:val="20"/>
        </w:rPr>
      </w:pPr>
      <w:r w:rsidRPr="008C2B8C">
        <w:rPr>
          <w:bCs/>
          <w:sz w:val="20"/>
          <w:szCs w:val="20"/>
        </w:rPr>
        <w:t>A stakeholder</w:t>
      </w:r>
      <w:r w:rsidR="005A7645" w:rsidRPr="008C2B8C">
        <w:rPr>
          <w:sz w:val="20"/>
          <w:szCs w:val="20"/>
        </w:rPr>
        <w:t xml:space="preserve"> meeting </w:t>
      </w:r>
      <w:r w:rsidR="00113A82" w:rsidRPr="008C2B8C">
        <w:rPr>
          <w:sz w:val="20"/>
          <w:szCs w:val="20"/>
        </w:rPr>
        <w:t xml:space="preserve">is anticipated </w:t>
      </w:r>
      <w:r w:rsidR="005A7645" w:rsidRPr="008C2B8C">
        <w:rPr>
          <w:sz w:val="20"/>
          <w:szCs w:val="20"/>
        </w:rPr>
        <w:t xml:space="preserve">to </w:t>
      </w:r>
      <w:r w:rsidR="00113A82" w:rsidRPr="008C2B8C">
        <w:rPr>
          <w:sz w:val="20"/>
          <w:szCs w:val="20"/>
        </w:rPr>
        <w:t xml:space="preserve">be held </w:t>
      </w:r>
      <w:r w:rsidR="00144CEC" w:rsidRPr="008C2B8C">
        <w:rPr>
          <w:sz w:val="20"/>
          <w:szCs w:val="20"/>
        </w:rPr>
        <w:t>for Phases 3 and 4</w:t>
      </w:r>
      <w:r w:rsidR="00CA5DDD" w:rsidRPr="008C2B8C">
        <w:rPr>
          <w:sz w:val="20"/>
          <w:szCs w:val="20"/>
        </w:rPr>
        <w:t xml:space="preserve"> following </w:t>
      </w:r>
      <w:r w:rsidR="00895F99" w:rsidRPr="008C2B8C">
        <w:rPr>
          <w:sz w:val="20"/>
          <w:szCs w:val="20"/>
        </w:rPr>
        <w:t>completion of</w:t>
      </w:r>
      <w:r w:rsidR="00CA5DDD" w:rsidRPr="008C2B8C">
        <w:rPr>
          <w:sz w:val="20"/>
          <w:szCs w:val="20"/>
        </w:rPr>
        <w:t xml:space="preserve"> </w:t>
      </w:r>
      <w:r w:rsidR="00EE2EE6" w:rsidRPr="008C2B8C">
        <w:rPr>
          <w:sz w:val="20"/>
          <w:szCs w:val="20"/>
        </w:rPr>
        <w:t xml:space="preserve">evaluations and </w:t>
      </w:r>
      <w:r w:rsidR="00895F99" w:rsidRPr="008C2B8C">
        <w:rPr>
          <w:sz w:val="20"/>
          <w:szCs w:val="20"/>
        </w:rPr>
        <w:t xml:space="preserve">draft </w:t>
      </w:r>
      <w:r w:rsidR="00EE2EE6" w:rsidRPr="008C2B8C">
        <w:rPr>
          <w:sz w:val="20"/>
          <w:szCs w:val="20"/>
        </w:rPr>
        <w:t xml:space="preserve">information, per </w:t>
      </w:r>
      <w:r w:rsidRPr="008C2B8C">
        <w:rPr>
          <w:bCs/>
          <w:sz w:val="20"/>
          <w:szCs w:val="20"/>
        </w:rPr>
        <w:t xml:space="preserve">the </w:t>
      </w:r>
      <w:r w:rsidR="00EE2EE6" w:rsidRPr="008C2B8C">
        <w:rPr>
          <w:sz w:val="20"/>
          <w:szCs w:val="20"/>
        </w:rPr>
        <w:t>Phase 4 description below.</w:t>
      </w:r>
    </w:p>
    <w:p w14:paraId="0DB25E7A" w14:textId="41CB690E" w:rsidR="005A7645" w:rsidRPr="008C2B8C" w:rsidRDefault="00F74885" w:rsidP="00F47F10">
      <w:pPr>
        <w:widowControl/>
        <w:numPr>
          <w:ilvl w:val="0"/>
          <w:numId w:val="26"/>
        </w:numPr>
        <w:tabs>
          <w:tab w:val="clear" w:pos="1440"/>
          <w:tab w:val="num" w:pos="1800"/>
        </w:tabs>
        <w:autoSpaceDE/>
        <w:autoSpaceDN/>
        <w:spacing w:after="60"/>
        <w:ind w:hanging="360"/>
        <w:rPr>
          <w:bCs/>
          <w:sz w:val="20"/>
          <w:szCs w:val="20"/>
        </w:rPr>
      </w:pPr>
      <w:r w:rsidRPr="008C2B8C">
        <w:rPr>
          <w:bCs/>
          <w:sz w:val="20"/>
          <w:szCs w:val="20"/>
        </w:rPr>
        <w:t>Written/electronic</w:t>
      </w:r>
      <w:r w:rsidR="005A7645" w:rsidRPr="008C2B8C">
        <w:rPr>
          <w:bCs/>
          <w:sz w:val="20"/>
          <w:szCs w:val="20"/>
        </w:rPr>
        <w:t xml:space="preserve"> notification to </w:t>
      </w:r>
      <w:r w:rsidR="00260393" w:rsidRPr="008C2B8C">
        <w:rPr>
          <w:bCs/>
          <w:sz w:val="20"/>
          <w:szCs w:val="20"/>
        </w:rPr>
        <w:t>stakeholder</w:t>
      </w:r>
      <w:r w:rsidR="005A7645" w:rsidRPr="008C2B8C">
        <w:rPr>
          <w:bCs/>
          <w:sz w:val="20"/>
          <w:szCs w:val="20"/>
        </w:rPr>
        <w:t>s to summarize results of Phase 3</w:t>
      </w:r>
      <w:r w:rsidR="000E64C7" w:rsidRPr="008C2B8C">
        <w:rPr>
          <w:bCs/>
          <w:sz w:val="20"/>
          <w:szCs w:val="20"/>
        </w:rPr>
        <w:t xml:space="preserve"> </w:t>
      </w:r>
      <w:r w:rsidR="005A7645" w:rsidRPr="008C2B8C">
        <w:rPr>
          <w:bCs/>
          <w:sz w:val="20"/>
          <w:szCs w:val="20"/>
        </w:rPr>
        <w:t xml:space="preserve">and to update </w:t>
      </w:r>
      <w:r w:rsidR="00670F37" w:rsidRPr="008C2B8C">
        <w:rPr>
          <w:bCs/>
          <w:sz w:val="20"/>
          <w:szCs w:val="20"/>
        </w:rPr>
        <w:t>basic</w:t>
      </w:r>
      <w:r w:rsidR="009C1768" w:rsidRPr="008C2B8C">
        <w:rPr>
          <w:bCs/>
          <w:sz w:val="20"/>
          <w:szCs w:val="20"/>
        </w:rPr>
        <w:t xml:space="preserve"> </w:t>
      </w:r>
      <w:r w:rsidR="009D2ED5" w:rsidRPr="008C2B8C">
        <w:rPr>
          <w:bCs/>
          <w:sz w:val="20"/>
          <w:szCs w:val="20"/>
        </w:rPr>
        <w:t>SWMDP</w:t>
      </w:r>
      <w:r w:rsidR="005A7645" w:rsidRPr="008C2B8C">
        <w:rPr>
          <w:bCs/>
          <w:sz w:val="20"/>
          <w:szCs w:val="20"/>
        </w:rPr>
        <w:t xml:space="preserve"> schedule as needed.</w:t>
      </w:r>
    </w:p>
    <w:p w14:paraId="0EDF31D6" w14:textId="77777777" w:rsidR="005A7645" w:rsidRPr="008C2B8C" w:rsidRDefault="005A7645" w:rsidP="005A7645">
      <w:pPr>
        <w:spacing w:after="60"/>
        <w:ind w:left="1440" w:hanging="720"/>
        <w:rPr>
          <w:bCs/>
          <w:sz w:val="20"/>
          <w:szCs w:val="20"/>
        </w:rPr>
      </w:pPr>
    </w:p>
    <w:p w14:paraId="2387851C" w14:textId="4DCB0A7E" w:rsidR="005A7645" w:rsidRPr="008C2B8C" w:rsidRDefault="005A7645" w:rsidP="005A7645">
      <w:pPr>
        <w:pStyle w:val="BodyText"/>
        <w:kinsoku w:val="0"/>
        <w:overflowPunct w:val="0"/>
        <w:spacing w:after="60"/>
        <w:ind w:left="1440" w:right="130" w:hanging="720"/>
        <w:rPr>
          <w:bCs/>
        </w:rPr>
      </w:pPr>
      <w:r w:rsidRPr="008C2B8C">
        <w:rPr>
          <w:bCs/>
        </w:rPr>
        <w:t xml:space="preserve">Phase 4. </w:t>
      </w:r>
      <w:r w:rsidR="009705B5" w:rsidRPr="008C2B8C">
        <w:rPr>
          <w:bCs/>
        </w:rPr>
        <w:t>Environmental Concerns, Water Quality Impairments and Pollution Sources</w:t>
      </w:r>
    </w:p>
    <w:p w14:paraId="210A36A6" w14:textId="699D2EA6" w:rsidR="005A7645" w:rsidRPr="008C2B8C" w:rsidRDefault="005A7645" w:rsidP="00F47F10">
      <w:pPr>
        <w:pStyle w:val="BodyText"/>
        <w:widowControl/>
        <w:numPr>
          <w:ilvl w:val="0"/>
          <w:numId w:val="29"/>
        </w:numPr>
        <w:kinsoku w:val="0"/>
        <w:overflowPunct w:val="0"/>
        <w:autoSpaceDE/>
        <w:autoSpaceDN/>
        <w:spacing w:after="60"/>
        <w:ind w:right="130"/>
      </w:pPr>
      <w:r w:rsidRPr="008C2B8C">
        <w:t xml:space="preserve">Stakeholder </w:t>
      </w:r>
      <w:r w:rsidRPr="008C2B8C">
        <w:rPr>
          <w:bCs/>
        </w:rPr>
        <w:t>meeting</w:t>
      </w:r>
      <w:r w:rsidR="00DC2D8A" w:rsidRPr="008C2B8C">
        <w:rPr>
          <w:bCs/>
        </w:rPr>
        <w:t>s</w:t>
      </w:r>
      <w:r w:rsidRPr="008C2B8C">
        <w:t xml:space="preserve"> to present the </w:t>
      </w:r>
      <w:r w:rsidR="001E064B" w:rsidRPr="008C2B8C">
        <w:t>draft results of Phases 3 and 4</w:t>
      </w:r>
      <w:r w:rsidR="00665808" w:rsidRPr="008C2B8C">
        <w:t xml:space="preserve">, </w:t>
      </w:r>
      <w:r w:rsidR="00895F99" w:rsidRPr="008C2B8C">
        <w:t>receive input and recommendations</w:t>
      </w:r>
      <w:r w:rsidR="00EA4B09">
        <w:t>.</w:t>
      </w:r>
    </w:p>
    <w:p w14:paraId="1FDF4FFB" w14:textId="1245B62F" w:rsidR="005A7645" w:rsidRPr="008C2B8C" w:rsidRDefault="00F74885" w:rsidP="00F47F10">
      <w:pPr>
        <w:pStyle w:val="BodyText"/>
        <w:widowControl/>
        <w:numPr>
          <w:ilvl w:val="0"/>
          <w:numId w:val="29"/>
        </w:numPr>
        <w:kinsoku w:val="0"/>
        <w:overflowPunct w:val="0"/>
        <w:autoSpaceDE/>
        <w:autoSpaceDN/>
        <w:spacing w:after="60"/>
        <w:ind w:right="130"/>
      </w:pPr>
      <w:r w:rsidRPr="008C2B8C">
        <w:rPr>
          <w:bCs/>
        </w:rPr>
        <w:t>Written/electronic</w:t>
      </w:r>
      <w:r w:rsidR="005A7645" w:rsidRPr="008C2B8C">
        <w:t xml:space="preserve"> notification to </w:t>
      </w:r>
      <w:r w:rsidR="00260393" w:rsidRPr="008C2B8C">
        <w:t>stakeholder</w:t>
      </w:r>
      <w:r w:rsidR="005A7645" w:rsidRPr="008C2B8C">
        <w:t>s to summarize results of Phase</w:t>
      </w:r>
      <w:r w:rsidR="0060628F" w:rsidRPr="008C2B8C">
        <w:t>s</w:t>
      </w:r>
      <w:r w:rsidR="005A7645" w:rsidRPr="008C2B8C">
        <w:t xml:space="preserve"> </w:t>
      </w:r>
      <w:r w:rsidR="0060628F" w:rsidRPr="008C2B8C">
        <w:t xml:space="preserve">3 and </w:t>
      </w:r>
      <w:r w:rsidR="005A7645" w:rsidRPr="008C2B8C">
        <w:t xml:space="preserve">4 </w:t>
      </w:r>
      <w:r w:rsidR="005A7645" w:rsidRPr="008C2B8C">
        <w:rPr>
          <w:bCs/>
        </w:rPr>
        <w:t>meeting</w:t>
      </w:r>
      <w:r w:rsidR="00DC2D8A" w:rsidRPr="008C2B8C">
        <w:rPr>
          <w:bCs/>
        </w:rPr>
        <w:t>s</w:t>
      </w:r>
      <w:r w:rsidR="006C12E7" w:rsidRPr="008C2B8C">
        <w:t>, draft and final chapters,</w:t>
      </w:r>
      <w:r w:rsidR="005A7645" w:rsidRPr="008C2B8C">
        <w:t xml:space="preserve"> and to update </w:t>
      </w:r>
      <w:r w:rsidR="009D2ED5" w:rsidRPr="008C2B8C">
        <w:t>SWMDP</w:t>
      </w:r>
      <w:r w:rsidR="005A7645" w:rsidRPr="008C2B8C">
        <w:t xml:space="preserve"> schedule as needed</w:t>
      </w:r>
      <w:r w:rsidR="00EA4B09">
        <w:t>.</w:t>
      </w:r>
    </w:p>
    <w:p w14:paraId="550C0335" w14:textId="77777777" w:rsidR="005A7645" w:rsidRPr="008C2B8C" w:rsidRDefault="005A7645" w:rsidP="005A7645">
      <w:pPr>
        <w:pStyle w:val="BodyText"/>
        <w:kinsoku w:val="0"/>
        <w:overflowPunct w:val="0"/>
        <w:spacing w:after="60"/>
        <w:ind w:left="1440" w:right="130" w:hanging="720"/>
        <w:rPr>
          <w:bCs/>
        </w:rPr>
      </w:pPr>
    </w:p>
    <w:p w14:paraId="48E3FCD8" w14:textId="6E8637BA" w:rsidR="005A7645" w:rsidRPr="008C2B8C" w:rsidRDefault="005A7645" w:rsidP="005A7645">
      <w:pPr>
        <w:pStyle w:val="BodyText"/>
        <w:kinsoku w:val="0"/>
        <w:overflowPunct w:val="0"/>
        <w:spacing w:after="60"/>
        <w:ind w:left="1440" w:right="130" w:hanging="720"/>
        <w:rPr>
          <w:bCs/>
        </w:rPr>
      </w:pPr>
      <w:r w:rsidRPr="008C2B8C">
        <w:rPr>
          <w:bCs/>
        </w:rPr>
        <w:t xml:space="preserve">Phase 5. </w:t>
      </w:r>
      <w:r w:rsidR="009705B5" w:rsidRPr="008C2B8C">
        <w:rPr>
          <w:bCs/>
        </w:rPr>
        <w:t>Regional Improvements and Prioritization</w:t>
      </w:r>
    </w:p>
    <w:p w14:paraId="6D67B638" w14:textId="3ED869E5" w:rsidR="005A7645" w:rsidRPr="008C2B8C" w:rsidRDefault="005A7645" w:rsidP="00F47F10">
      <w:pPr>
        <w:pStyle w:val="BodyText"/>
        <w:widowControl/>
        <w:numPr>
          <w:ilvl w:val="0"/>
          <w:numId w:val="30"/>
        </w:numPr>
        <w:kinsoku w:val="0"/>
        <w:overflowPunct w:val="0"/>
        <w:autoSpaceDE/>
        <w:autoSpaceDN/>
        <w:spacing w:after="60"/>
        <w:ind w:right="130"/>
      </w:pPr>
      <w:r w:rsidRPr="008C2B8C">
        <w:t xml:space="preserve">Stakeholder </w:t>
      </w:r>
      <w:r w:rsidRPr="008C2B8C">
        <w:rPr>
          <w:bCs/>
        </w:rPr>
        <w:t>meeting</w:t>
      </w:r>
      <w:r w:rsidR="00DC2D8A" w:rsidRPr="008C2B8C">
        <w:rPr>
          <w:bCs/>
        </w:rPr>
        <w:t>s</w:t>
      </w:r>
      <w:r w:rsidRPr="008C2B8C">
        <w:t xml:space="preserve"> to present </w:t>
      </w:r>
      <w:r w:rsidR="000A2D4B" w:rsidRPr="008C2B8C">
        <w:t xml:space="preserve">conceptual </w:t>
      </w:r>
      <w:r w:rsidR="00A55B53" w:rsidRPr="008C2B8C">
        <w:t xml:space="preserve">regional </w:t>
      </w:r>
      <w:r w:rsidR="000A2D4B" w:rsidRPr="008C2B8C">
        <w:t>basin design alternatives</w:t>
      </w:r>
      <w:r w:rsidR="002658D7" w:rsidRPr="008C2B8C">
        <w:t>,</w:t>
      </w:r>
      <w:r w:rsidR="00562799" w:rsidRPr="008C2B8C">
        <w:t xml:space="preserve"> evaluation of preferred alternatives</w:t>
      </w:r>
      <w:r w:rsidR="001E6668" w:rsidRPr="008C2B8C">
        <w:rPr>
          <w:bCs/>
        </w:rPr>
        <w:t>, priorities,</w:t>
      </w:r>
      <w:r w:rsidR="00562799" w:rsidRPr="008C2B8C">
        <w:rPr>
          <w:bCs/>
        </w:rPr>
        <w:t xml:space="preserve"> </w:t>
      </w:r>
      <w:r w:rsidR="00394DE9" w:rsidRPr="008C2B8C">
        <w:rPr>
          <w:bCs/>
        </w:rPr>
        <w:t xml:space="preserve">and </w:t>
      </w:r>
      <w:r w:rsidR="00394DE9" w:rsidRPr="008C2B8C">
        <w:t xml:space="preserve">costs, </w:t>
      </w:r>
      <w:r w:rsidR="00562799" w:rsidRPr="008C2B8C">
        <w:t xml:space="preserve">and receive </w:t>
      </w:r>
      <w:r w:rsidR="001F1D57" w:rsidRPr="008C2B8C">
        <w:t xml:space="preserve">input and </w:t>
      </w:r>
      <w:r w:rsidR="00562799" w:rsidRPr="008C2B8C">
        <w:t>recommendations for</w:t>
      </w:r>
      <w:r w:rsidR="00562799" w:rsidRPr="008C2B8C" w:rsidDel="001F1D57">
        <w:t xml:space="preserve"> </w:t>
      </w:r>
      <w:r w:rsidR="00562799" w:rsidRPr="008C2B8C">
        <w:t>alternative</w:t>
      </w:r>
      <w:r w:rsidR="001F1D57" w:rsidRPr="008C2B8C">
        <w:t>s</w:t>
      </w:r>
      <w:r w:rsidR="00562799" w:rsidRPr="008C2B8C">
        <w:t xml:space="preserve"> to be used </w:t>
      </w:r>
      <w:r w:rsidR="00732F97" w:rsidRPr="008C2B8C">
        <w:rPr>
          <w:bCs/>
        </w:rPr>
        <w:t>in determining</w:t>
      </w:r>
      <w:r w:rsidR="00562799" w:rsidRPr="008C2B8C">
        <w:t xml:space="preserve"> the </w:t>
      </w:r>
      <w:r w:rsidR="001E6668" w:rsidRPr="008C2B8C">
        <w:rPr>
          <w:bCs/>
        </w:rPr>
        <w:t>Selected</w:t>
      </w:r>
      <w:r w:rsidR="005C17B3" w:rsidRPr="008C2B8C">
        <w:rPr>
          <w:bCs/>
        </w:rPr>
        <w:t xml:space="preserve"> </w:t>
      </w:r>
      <w:r w:rsidR="00C0470F" w:rsidRPr="008C2B8C">
        <w:rPr>
          <w:bCs/>
        </w:rPr>
        <w:t>Plan</w:t>
      </w:r>
      <w:r w:rsidR="00EA4B09">
        <w:rPr>
          <w:bCs/>
        </w:rPr>
        <w:t>.</w:t>
      </w:r>
    </w:p>
    <w:p w14:paraId="109D5444" w14:textId="2497C7BF" w:rsidR="00434E17" w:rsidRPr="008C2B8C" w:rsidRDefault="00434E17" w:rsidP="00F47F10">
      <w:pPr>
        <w:pStyle w:val="BodyText"/>
        <w:widowControl/>
        <w:numPr>
          <w:ilvl w:val="0"/>
          <w:numId w:val="30"/>
        </w:numPr>
        <w:kinsoku w:val="0"/>
        <w:overflowPunct w:val="0"/>
        <w:autoSpaceDE/>
        <w:autoSpaceDN/>
        <w:spacing w:after="60"/>
        <w:ind w:right="130"/>
        <w:rPr>
          <w:bCs/>
        </w:rPr>
      </w:pPr>
      <w:r w:rsidRPr="008C2B8C">
        <w:rPr>
          <w:bCs/>
        </w:rPr>
        <w:lastRenderedPageBreak/>
        <w:t xml:space="preserve">Drainage Board </w:t>
      </w:r>
      <w:r w:rsidR="008A7419" w:rsidRPr="008C2B8C">
        <w:rPr>
          <w:bCs/>
        </w:rPr>
        <w:t xml:space="preserve">and Planning Commission </w:t>
      </w:r>
      <w:r w:rsidR="0057195C" w:rsidRPr="008C2B8C">
        <w:rPr>
          <w:bCs/>
        </w:rPr>
        <w:t>informational meeting</w:t>
      </w:r>
      <w:r w:rsidR="008A7419" w:rsidRPr="008C2B8C">
        <w:rPr>
          <w:bCs/>
        </w:rPr>
        <w:t>s</w:t>
      </w:r>
      <w:r w:rsidR="00D07B39" w:rsidRPr="008C2B8C">
        <w:rPr>
          <w:bCs/>
        </w:rPr>
        <w:t>; potential Board of County Commissioners informational pres</w:t>
      </w:r>
      <w:r w:rsidR="00BB176F" w:rsidRPr="008C2B8C">
        <w:rPr>
          <w:bCs/>
        </w:rPr>
        <w:t>e</w:t>
      </w:r>
      <w:r w:rsidR="00D07B39" w:rsidRPr="008C2B8C">
        <w:rPr>
          <w:bCs/>
        </w:rPr>
        <w:t>ntation</w:t>
      </w:r>
      <w:r w:rsidR="002E0D79" w:rsidRPr="008C2B8C">
        <w:rPr>
          <w:bCs/>
        </w:rPr>
        <w:t xml:space="preserve"> during Phase 5 or Phase 7</w:t>
      </w:r>
      <w:r w:rsidR="00EA4B09">
        <w:rPr>
          <w:bCs/>
        </w:rPr>
        <w:t>.</w:t>
      </w:r>
    </w:p>
    <w:p w14:paraId="686AF8ED" w14:textId="63EC1B17" w:rsidR="000204B8" w:rsidRPr="008C2B8C" w:rsidRDefault="002C2284" w:rsidP="00F47F10">
      <w:pPr>
        <w:pStyle w:val="BodyText"/>
        <w:widowControl/>
        <w:numPr>
          <w:ilvl w:val="0"/>
          <w:numId w:val="30"/>
        </w:numPr>
        <w:kinsoku w:val="0"/>
        <w:overflowPunct w:val="0"/>
        <w:autoSpaceDE/>
        <w:autoSpaceDN/>
        <w:spacing w:after="60"/>
        <w:ind w:right="130"/>
      </w:pPr>
      <w:r w:rsidRPr="008C2B8C">
        <w:rPr>
          <w:bCs/>
        </w:rPr>
        <w:t>Written/electronic</w:t>
      </w:r>
      <w:r w:rsidRPr="008C2B8C">
        <w:t xml:space="preserve"> notification to stakeholders to summarize results of Phase 5 </w:t>
      </w:r>
      <w:r w:rsidRPr="008C2B8C">
        <w:rPr>
          <w:bCs/>
        </w:rPr>
        <w:t>meeting</w:t>
      </w:r>
      <w:r w:rsidR="00DC2D8A" w:rsidRPr="008C2B8C">
        <w:rPr>
          <w:bCs/>
        </w:rPr>
        <w:t>s</w:t>
      </w:r>
      <w:r w:rsidRPr="008C2B8C">
        <w:t>, draft and final chapters, and to update SWMDP schedule as needed.</w:t>
      </w:r>
    </w:p>
    <w:p w14:paraId="3EC674AF" w14:textId="77777777" w:rsidR="005A7645" w:rsidRPr="008C2B8C" w:rsidRDefault="005A7645" w:rsidP="005A7645">
      <w:pPr>
        <w:pStyle w:val="BodyText"/>
        <w:kinsoku w:val="0"/>
        <w:overflowPunct w:val="0"/>
        <w:spacing w:after="60"/>
        <w:ind w:left="1440" w:right="130" w:hanging="720"/>
        <w:rPr>
          <w:bCs/>
        </w:rPr>
      </w:pPr>
    </w:p>
    <w:p w14:paraId="1D9BE0B9" w14:textId="76EB3E4B" w:rsidR="00003A6F" w:rsidRPr="008C2B8C" w:rsidRDefault="005A7645" w:rsidP="00003A6F">
      <w:pPr>
        <w:pStyle w:val="BodyText"/>
        <w:kinsoku w:val="0"/>
        <w:overflowPunct w:val="0"/>
        <w:spacing w:after="60"/>
        <w:ind w:left="1440" w:right="130" w:hanging="720"/>
        <w:rPr>
          <w:bCs/>
        </w:rPr>
      </w:pPr>
      <w:r w:rsidRPr="008C2B8C">
        <w:rPr>
          <w:bCs/>
        </w:rPr>
        <w:t xml:space="preserve">Phase 6. </w:t>
      </w:r>
      <w:r w:rsidR="00003A6F" w:rsidRPr="008C2B8C">
        <w:rPr>
          <w:bCs/>
        </w:rPr>
        <w:t>Funding Needs / Fee System / Criteria, Policies and Strategies for Implementation</w:t>
      </w:r>
    </w:p>
    <w:p w14:paraId="5D75D531" w14:textId="04C5D90F" w:rsidR="00003A6F" w:rsidRPr="008C2B8C" w:rsidRDefault="00003A6F" w:rsidP="00DA4BF2">
      <w:pPr>
        <w:pStyle w:val="BodyText"/>
        <w:widowControl/>
        <w:numPr>
          <w:ilvl w:val="0"/>
          <w:numId w:val="74"/>
        </w:numPr>
        <w:kinsoku w:val="0"/>
        <w:overflowPunct w:val="0"/>
        <w:autoSpaceDE/>
        <w:autoSpaceDN/>
        <w:spacing w:after="60"/>
        <w:ind w:right="130"/>
      </w:pPr>
      <w:r w:rsidRPr="008C2B8C">
        <w:t>Stakeholder meeting</w:t>
      </w:r>
      <w:r w:rsidR="006D1E9E" w:rsidRPr="008C2B8C">
        <w:t>s</w:t>
      </w:r>
      <w:r w:rsidRPr="008C2B8C">
        <w:t xml:space="preserve"> to present </w:t>
      </w:r>
      <w:r w:rsidR="006D118E" w:rsidRPr="008C2B8C">
        <w:rPr>
          <w:bCs/>
        </w:rPr>
        <w:t xml:space="preserve">the </w:t>
      </w:r>
      <w:r w:rsidR="00A74EEC" w:rsidRPr="008C2B8C">
        <w:rPr>
          <w:bCs/>
        </w:rPr>
        <w:t xml:space="preserve">complete </w:t>
      </w:r>
      <w:r w:rsidR="006D118E" w:rsidRPr="008C2B8C">
        <w:rPr>
          <w:bCs/>
        </w:rPr>
        <w:t>draft SWMDP</w:t>
      </w:r>
      <w:r w:rsidR="00F86566" w:rsidRPr="008C2B8C">
        <w:t xml:space="preserve"> and discuss </w:t>
      </w:r>
      <w:r w:rsidR="004375C6" w:rsidRPr="008C2B8C">
        <w:rPr>
          <w:bCs/>
        </w:rPr>
        <w:t xml:space="preserve">construction and maintenance </w:t>
      </w:r>
      <w:r w:rsidR="00D40843" w:rsidRPr="008C2B8C">
        <w:rPr>
          <w:bCs/>
        </w:rPr>
        <w:t xml:space="preserve">funding needs, </w:t>
      </w:r>
      <w:r w:rsidR="00BD68F3" w:rsidRPr="008C2B8C">
        <w:t xml:space="preserve">the drainage and bridge fee system, </w:t>
      </w:r>
      <w:r w:rsidR="004375C6" w:rsidRPr="008C2B8C">
        <w:rPr>
          <w:bCs/>
        </w:rPr>
        <w:t xml:space="preserve">County </w:t>
      </w:r>
      <w:r w:rsidR="00385E85" w:rsidRPr="008C2B8C">
        <w:t>criteria, policies and implementation strategies</w:t>
      </w:r>
      <w:r w:rsidR="004375C6" w:rsidRPr="008C2B8C">
        <w:rPr>
          <w:bCs/>
        </w:rPr>
        <w:t>.</w:t>
      </w:r>
    </w:p>
    <w:p w14:paraId="012B599D" w14:textId="588F9263" w:rsidR="006D1E9E" w:rsidRPr="008C2B8C" w:rsidRDefault="004375C6" w:rsidP="00DA4BF2">
      <w:pPr>
        <w:pStyle w:val="BodyText"/>
        <w:widowControl/>
        <w:numPr>
          <w:ilvl w:val="0"/>
          <w:numId w:val="74"/>
        </w:numPr>
        <w:kinsoku w:val="0"/>
        <w:overflowPunct w:val="0"/>
        <w:autoSpaceDE/>
        <w:autoSpaceDN/>
        <w:spacing w:after="60"/>
        <w:ind w:right="130"/>
      </w:pPr>
      <w:r w:rsidRPr="008C2B8C">
        <w:rPr>
          <w:bCs/>
        </w:rPr>
        <w:t>Receive</w:t>
      </w:r>
      <w:r w:rsidR="006D1E9E" w:rsidRPr="008C2B8C">
        <w:t xml:space="preserve"> final stakeholder input</w:t>
      </w:r>
      <w:r w:rsidR="006A7EB6" w:rsidRPr="008C2B8C">
        <w:rPr>
          <w:bCs/>
        </w:rPr>
        <w:t xml:space="preserve"> on the SWMDP</w:t>
      </w:r>
      <w:r w:rsidR="00EA5A0D" w:rsidRPr="008C2B8C">
        <w:rPr>
          <w:bCs/>
        </w:rPr>
        <w:t xml:space="preserve">. </w:t>
      </w:r>
    </w:p>
    <w:p w14:paraId="52C73FBE" w14:textId="230767FD" w:rsidR="00EA5A0D" w:rsidRPr="008C2B8C" w:rsidRDefault="00EA5A0D" w:rsidP="00DA4BF2">
      <w:pPr>
        <w:pStyle w:val="BodyText"/>
        <w:widowControl/>
        <w:numPr>
          <w:ilvl w:val="0"/>
          <w:numId w:val="74"/>
        </w:numPr>
        <w:kinsoku w:val="0"/>
        <w:overflowPunct w:val="0"/>
        <w:autoSpaceDE/>
        <w:autoSpaceDN/>
        <w:spacing w:after="60"/>
        <w:ind w:right="130"/>
        <w:rPr>
          <w:bCs/>
        </w:rPr>
      </w:pPr>
      <w:r w:rsidRPr="008C2B8C">
        <w:rPr>
          <w:bCs/>
        </w:rPr>
        <w:t>Written/electronic notification to stakeholders to summarize results of Phase 6 meeting, final draft documents and website, and to update the remaining SWMDP schedule.</w:t>
      </w:r>
    </w:p>
    <w:p w14:paraId="594E8647" w14:textId="77777777" w:rsidR="00003A6F" w:rsidRPr="008C2B8C" w:rsidRDefault="00003A6F" w:rsidP="00003A6F">
      <w:pPr>
        <w:pStyle w:val="BodyText"/>
        <w:kinsoku w:val="0"/>
        <w:overflowPunct w:val="0"/>
        <w:spacing w:after="60"/>
        <w:ind w:left="1440" w:right="130" w:hanging="720"/>
        <w:rPr>
          <w:bCs/>
        </w:rPr>
      </w:pPr>
    </w:p>
    <w:p w14:paraId="5E773E9B" w14:textId="39C1C27A" w:rsidR="005A7645" w:rsidRPr="008C2B8C" w:rsidRDefault="00003A6F" w:rsidP="00003A6F">
      <w:pPr>
        <w:pStyle w:val="BodyText"/>
        <w:kinsoku w:val="0"/>
        <w:overflowPunct w:val="0"/>
        <w:spacing w:after="60"/>
        <w:ind w:left="1440" w:right="130" w:hanging="720"/>
        <w:rPr>
          <w:bCs/>
        </w:rPr>
      </w:pPr>
      <w:r w:rsidRPr="008C2B8C">
        <w:rPr>
          <w:bCs/>
        </w:rPr>
        <w:t>Phase 7. Plan Adoption</w:t>
      </w:r>
    </w:p>
    <w:p w14:paraId="1FA9A2C4" w14:textId="17224B3A" w:rsidR="005A7645" w:rsidRPr="008C2B8C" w:rsidRDefault="00D95376" w:rsidP="00F47F10">
      <w:pPr>
        <w:pStyle w:val="BodyText"/>
        <w:widowControl/>
        <w:numPr>
          <w:ilvl w:val="0"/>
          <w:numId w:val="31"/>
        </w:numPr>
        <w:kinsoku w:val="0"/>
        <w:overflowPunct w:val="0"/>
        <w:autoSpaceDE/>
        <w:autoSpaceDN/>
        <w:spacing w:after="60"/>
        <w:ind w:left="1440" w:right="130"/>
      </w:pPr>
      <w:r w:rsidRPr="008C2B8C">
        <w:rPr>
          <w:bCs/>
        </w:rPr>
        <w:t>Written/electronic</w:t>
      </w:r>
      <w:r w:rsidRPr="008C2B8C">
        <w:t xml:space="preserve"> n</w:t>
      </w:r>
      <w:r w:rsidR="005A7645" w:rsidRPr="008C2B8C">
        <w:t xml:space="preserve">otification to </w:t>
      </w:r>
      <w:r w:rsidR="00260393" w:rsidRPr="008C2B8C">
        <w:t>stakeholder</w:t>
      </w:r>
      <w:r w:rsidR="005A7645" w:rsidRPr="008C2B8C">
        <w:t xml:space="preserve">s of the </w:t>
      </w:r>
      <w:r w:rsidR="00897DE4" w:rsidRPr="008C2B8C">
        <w:rPr>
          <w:bCs/>
        </w:rPr>
        <w:t xml:space="preserve">SWMDP </w:t>
      </w:r>
      <w:r w:rsidR="005A7645" w:rsidRPr="008C2B8C">
        <w:t xml:space="preserve">adoption process and the schedule for presentation of the </w:t>
      </w:r>
      <w:r w:rsidR="009E7B46" w:rsidRPr="008C2B8C">
        <w:rPr>
          <w:bCs/>
        </w:rPr>
        <w:t>Plan</w:t>
      </w:r>
      <w:r w:rsidR="005A7645" w:rsidRPr="008C2B8C">
        <w:t xml:space="preserve"> to commissions and boards. </w:t>
      </w:r>
    </w:p>
    <w:p w14:paraId="49D6069B" w14:textId="39A78D00" w:rsidR="005A7645" w:rsidRPr="008C2B8C" w:rsidRDefault="005A7645" w:rsidP="00F47F10">
      <w:pPr>
        <w:pStyle w:val="BodyText"/>
        <w:widowControl/>
        <w:numPr>
          <w:ilvl w:val="0"/>
          <w:numId w:val="31"/>
        </w:numPr>
        <w:kinsoku w:val="0"/>
        <w:overflowPunct w:val="0"/>
        <w:autoSpaceDE/>
        <w:autoSpaceDN/>
        <w:spacing w:after="60"/>
        <w:ind w:left="1440" w:right="130"/>
      </w:pPr>
      <w:r w:rsidRPr="008C2B8C">
        <w:t xml:space="preserve">Public notification for </w:t>
      </w:r>
      <w:r w:rsidR="002863A0" w:rsidRPr="008C2B8C">
        <w:rPr>
          <w:bCs/>
        </w:rPr>
        <w:t>Drainage Board</w:t>
      </w:r>
      <w:r w:rsidR="00B42615" w:rsidRPr="008C2B8C">
        <w:rPr>
          <w:bCs/>
        </w:rPr>
        <w:t xml:space="preserve"> and</w:t>
      </w:r>
      <w:r w:rsidR="002863A0" w:rsidRPr="008C2B8C">
        <w:rPr>
          <w:bCs/>
        </w:rPr>
        <w:t xml:space="preserve"> </w:t>
      </w:r>
      <w:r w:rsidRPr="008C2B8C">
        <w:t xml:space="preserve">Planning Commission </w:t>
      </w:r>
      <w:r w:rsidR="00844897" w:rsidRPr="008C2B8C">
        <w:rPr>
          <w:bCs/>
        </w:rPr>
        <w:t xml:space="preserve">approval </w:t>
      </w:r>
      <w:r w:rsidRPr="008C2B8C">
        <w:t xml:space="preserve">meetings. </w:t>
      </w:r>
      <w:r w:rsidR="00CA11F6" w:rsidRPr="008C2B8C">
        <w:rPr>
          <w:bCs/>
        </w:rPr>
        <w:t xml:space="preserve">(County will </w:t>
      </w:r>
      <w:r w:rsidR="00E044AC" w:rsidRPr="008C2B8C">
        <w:rPr>
          <w:bCs/>
        </w:rPr>
        <w:t xml:space="preserve">also </w:t>
      </w:r>
      <w:r w:rsidR="008F005F" w:rsidRPr="008C2B8C">
        <w:rPr>
          <w:bCs/>
        </w:rPr>
        <w:t xml:space="preserve">provide official </w:t>
      </w:r>
      <w:r w:rsidR="76818249" w:rsidRPr="008C2B8C">
        <w:t xml:space="preserve">public </w:t>
      </w:r>
      <w:r w:rsidR="008F005F" w:rsidRPr="008C2B8C">
        <w:rPr>
          <w:bCs/>
        </w:rPr>
        <w:t>notifications</w:t>
      </w:r>
      <w:r w:rsidR="00E044AC" w:rsidRPr="008C2B8C">
        <w:rPr>
          <w:bCs/>
        </w:rPr>
        <w:t xml:space="preserve"> </w:t>
      </w:r>
      <w:r w:rsidR="00B55E38" w:rsidRPr="008C2B8C">
        <w:rPr>
          <w:bCs/>
        </w:rPr>
        <w:t>per standard procedures.)</w:t>
      </w:r>
      <w:r w:rsidR="008F005F" w:rsidRPr="008C2B8C">
        <w:rPr>
          <w:bCs/>
        </w:rPr>
        <w:t xml:space="preserve"> </w:t>
      </w:r>
    </w:p>
    <w:p w14:paraId="33740FBA" w14:textId="7F7E6441" w:rsidR="002626E1" w:rsidRPr="008C2B8C" w:rsidRDefault="002626E1" w:rsidP="00F47F10">
      <w:pPr>
        <w:pStyle w:val="BodyText"/>
        <w:widowControl/>
        <w:numPr>
          <w:ilvl w:val="0"/>
          <w:numId w:val="31"/>
        </w:numPr>
        <w:kinsoku w:val="0"/>
        <w:overflowPunct w:val="0"/>
        <w:autoSpaceDE/>
        <w:autoSpaceDN/>
        <w:spacing w:after="60"/>
        <w:ind w:left="1440" w:right="130"/>
        <w:rPr>
          <w:bCs/>
        </w:rPr>
      </w:pPr>
      <w:r w:rsidRPr="008C2B8C">
        <w:rPr>
          <w:bCs/>
        </w:rPr>
        <w:t xml:space="preserve">Board of County Commissioners </w:t>
      </w:r>
      <w:r w:rsidR="00C14650" w:rsidRPr="008C2B8C">
        <w:rPr>
          <w:bCs/>
        </w:rPr>
        <w:t>informational presentation</w:t>
      </w:r>
      <w:r w:rsidR="00EA4B09">
        <w:rPr>
          <w:bCs/>
        </w:rPr>
        <w:t>.</w:t>
      </w:r>
      <w:r w:rsidR="00C14650" w:rsidRPr="008C2B8C">
        <w:rPr>
          <w:bCs/>
        </w:rPr>
        <w:t xml:space="preserve"> (if not completed in Phase 5) </w:t>
      </w:r>
    </w:p>
    <w:p w14:paraId="32C83423" w14:textId="5D14D1ED" w:rsidR="005A7645" w:rsidRPr="008C2B8C" w:rsidRDefault="00F74885" w:rsidP="00F47F10">
      <w:pPr>
        <w:pStyle w:val="BodyText"/>
        <w:widowControl/>
        <w:numPr>
          <w:ilvl w:val="0"/>
          <w:numId w:val="31"/>
        </w:numPr>
        <w:kinsoku w:val="0"/>
        <w:overflowPunct w:val="0"/>
        <w:autoSpaceDE/>
        <w:autoSpaceDN/>
        <w:spacing w:after="60"/>
        <w:ind w:left="1440" w:right="130"/>
      </w:pPr>
      <w:r w:rsidRPr="008C2B8C">
        <w:rPr>
          <w:bCs/>
        </w:rPr>
        <w:t>Written/electronic</w:t>
      </w:r>
      <w:r w:rsidR="005A7645" w:rsidRPr="008C2B8C">
        <w:t xml:space="preserve"> notification to </w:t>
      </w:r>
      <w:r w:rsidR="00260393" w:rsidRPr="008C2B8C">
        <w:t>stakeholder</w:t>
      </w:r>
      <w:r w:rsidR="005A7645" w:rsidRPr="008C2B8C">
        <w:t xml:space="preserve">s of the adoption of the </w:t>
      </w:r>
      <w:r w:rsidR="009D2ED5" w:rsidRPr="008C2B8C">
        <w:t>SWMDP</w:t>
      </w:r>
      <w:r w:rsidR="005A7645" w:rsidRPr="008C2B8C">
        <w:t xml:space="preserve"> and the availability of the final document</w:t>
      </w:r>
      <w:r w:rsidR="00597AC2" w:rsidRPr="008C2B8C">
        <w:rPr>
          <w:bCs/>
        </w:rPr>
        <w:t xml:space="preserve"> and website</w:t>
      </w:r>
      <w:r w:rsidR="005A7645" w:rsidRPr="008C2B8C">
        <w:t>.</w:t>
      </w:r>
    </w:p>
    <w:p w14:paraId="4584F5A9" w14:textId="77777777" w:rsidR="005A7645" w:rsidRPr="008C2B8C" w:rsidRDefault="005A7645" w:rsidP="005A7645">
      <w:pPr>
        <w:pStyle w:val="BodyText"/>
        <w:kinsoku w:val="0"/>
        <w:overflowPunct w:val="0"/>
        <w:spacing w:line="276" w:lineRule="auto"/>
        <w:ind w:left="360" w:right="130"/>
        <w:jc w:val="both"/>
        <w:rPr>
          <w:bCs/>
        </w:rPr>
      </w:pPr>
    </w:p>
    <w:p w14:paraId="7B58E8C3" w14:textId="7088D90E" w:rsidR="00B56925" w:rsidRPr="008C2B8C" w:rsidRDefault="005A7645" w:rsidP="00B56925">
      <w:pPr>
        <w:pStyle w:val="BodyText"/>
        <w:kinsoku w:val="0"/>
        <w:overflowPunct w:val="0"/>
        <w:spacing w:line="240" w:lineRule="exact"/>
        <w:ind w:left="360" w:right="130"/>
        <w:jc w:val="both"/>
        <w:rPr>
          <w:bCs/>
        </w:rPr>
      </w:pPr>
      <w:r w:rsidRPr="008C2B8C">
        <w:rPr>
          <w:bCs/>
        </w:rPr>
        <w:t xml:space="preserve">Stakeholder involvement is integral to the </w:t>
      </w:r>
      <w:r w:rsidR="009D2ED5" w:rsidRPr="008C2B8C">
        <w:rPr>
          <w:bCs/>
        </w:rPr>
        <w:t>SWMDP</w:t>
      </w:r>
      <w:r w:rsidRPr="008C2B8C">
        <w:rPr>
          <w:bCs/>
        </w:rPr>
        <w:t xml:space="preserve"> process and shall be coordinated with and complementary to the </w:t>
      </w:r>
      <w:r w:rsidR="009D2ED5" w:rsidRPr="008C2B8C">
        <w:rPr>
          <w:bCs/>
        </w:rPr>
        <w:t>SWMDP</w:t>
      </w:r>
      <w:r w:rsidRPr="008C2B8C">
        <w:rPr>
          <w:bCs/>
        </w:rPr>
        <w:t xml:space="preserve"> analys</w:t>
      </w:r>
      <w:r w:rsidR="001D47C3" w:rsidRPr="008C2B8C">
        <w:rPr>
          <w:bCs/>
        </w:rPr>
        <w:t>e</w:t>
      </w:r>
      <w:r w:rsidRPr="008C2B8C">
        <w:rPr>
          <w:bCs/>
        </w:rPr>
        <w:t xml:space="preserve">s. The specific information and the amount and detail of the information to be provided may vary depending on the results of </w:t>
      </w:r>
      <w:r w:rsidR="004B5B2E" w:rsidRPr="008C2B8C">
        <w:rPr>
          <w:bCs/>
        </w:rPr>
        <w:t xml:space="preserve">preceding </w:t>
      </w:r>
      <w:r w:rsidR="00260393" w:rsidRPr="008C2B8C">
        <w:rPr>
          <w:bCs/>
        </w:rPr>
        <w:t>stakeholder</w:t>
      </w:r>
      <w:r w:rsidRPr="008C2B8C">
        <w:rPr>
          <w:bCs/>
        </w:rPr>
        <w:t xml:space="preserve"> interactions and direction by </w:t>
      </w:r>
      <w:r w:rsidR="0004308E" w:rsidRPr="008C2B8C">
        <w:rPr>
          <w:bCs/>
        </w:rPr>
        <w:t>the County</w:t>
      </w:r>
      <w:r w:rsidRPr="008C2B8C">
        <w:rPr>
          <w:bCs/>
        </w:rPr>
        <w:t>.</w:t>
      </w:r>
    </w:p>
    <w:p w14:paraId="65C06E2B" w14:textId="77777777" w:rsidR="00B56925" w:rsidRPr="008C2B8C" w:rsidRDefault="00B56925" w:rsidP="00B56925">
      <w:pPr>
        <w:pStyle w:val="BodyText"/>
        <w:kinsoku w:val="0"/>
        <w:overflowPunct w:val="0"/>
        <w:spacing w:line="240" w:lineRule="exact"/>
        <w:ind w:left="360" w:right="130"/>
        <w:jc w:val="both"/>
        <w:rPr>
          <w:bCs/>
        </w:rPr>
      </w:pPr>
    </w:p>
    <w:p w14:paraId="59F02B1A" w14:textId="4ACC42C2" w:rsidR="00B56925" w:rsidRPr="008C2B8C" w:rsidRDefault="009D2ED5" w:rsidP="00F47F10">
      <w:pPr>
        <w:pStyle w:val="BodyText"/>
        <w:numPr>
          <w:ilvl w:val="0"/>
          <w:numId w:val="25"/>
        </w:numPr>
        <w:kinsoku w:val="0"/>
        <w:overflowPunct w:val="0"/>
        <w:spacing w:line="240" w:lineRule="exact"/>
        <w:ind w:right="130"/>
        <w:jc w:val="both"/>
        <w:rPr>
          <w:b/>
        </w:rPr>
      </w:pPr>
      <w:r w:rsidRPr="008C2B8C">
        <w:rPr>
          <w:b/>
        </w:rPr>
        <w:t>SWMDP</w:t>
      </w:r>
      <w:r w:rsidR="00B56925" w:rsidRPr="008C2B8C">
        <w:rPr>
          <w:b/>
        </w:rPr>
        <w:t xml:space="preserve"> S</w:t>
      </w:r>
      <w:r w:rsidR="00177122" w:rsidRPr="008C2B8C">
        <w:rPr>
          <w:b/>
        </w:rPr>
        <w:t>ubmittals</w:t>
      </w:r>
    </w:p>
    <w:p w14:paraId="1D7200D5" w14:textId="77777777" w:rsidR="00177122" w:rsidRPr="008C2B8C" w:rsidRDefault="00177122" w:rsidP="00177122">
      <w:pPr>
        <w:pStyle w:val="BodyText"/>
        <w:kinsoku w:val="0"/>
        <w:overflowPunct w:val="0"/>
        <w:spacing w:line="240" w:lineRule="exact"/>
        <w:ind w:right="130"/>
        <w:jc w:val="both"/>
        <w:rPr>
          <w:bCs/>
        </w:rPr>
      </w:pPr>
    </w:p>
    <w:p w14:paraId="701D589D" w14:textId="7A429E4E" w:rsidR="00177122" w:rsidRPr="008C2B8C" w:rsidRDefault="00177122" w:rsidP="00177122">
      <w:pPr>
        <w:pStyle w:val="BodyText"/>
        <w:kinsoku w:val="0"/>
        <w:overflowPunct w:val="0"/>
        <w:spacing w:line="23" w:lineRule="atLeast"/>
        <w:ind w:left="360" w:right="130"/>
        <w:jc w:val="both"/>
        <w:rPr>
          <w:bCs/>
        </w:rPr>
      </w:pPr>
      <w:r w:rsidRPr="008C2B8C">
        <w:rPr>
          <w:bCs/>
        </w:rPr>
        <w:t xml:space="preserve">At key points in the </w:t>
      </w:r>
      <w:r w:rsidR="009D2ED5" w:rsidRPr="008C2B8C">
        <w:rPr>
          <w:bCs/>
        </w:rPr>
        <w:t>SWMDP</w:t>
      </w:r>
      <w:r w:rsidRPr="008C2B8C">
        <w:rPr>
          <w:bCs/>
        </w:rPr>
        <w:t xml:space="preserve"> process, formal submittal of documents will occur for review and concurrence by the </w:t>
      </w:r>
      <w:r w:rsidR="0004308E" w:rsidRPr="008C2B8C">
        <w:rPr>
          <w:bCs/>
        </w:rPr>
        <w:t>County</w:t>
      </w:r>
      <w:r w:rsidRPr="008C2B8C">
        <w:rPr>
          <w:bCs/>
        </w:rPr>
        <w:t xml:space="preserve">. Documents shall be approved by the </w:t>
      </w:r>
      <w:r w:rsidR="0004308E" w:rsidRPr="008C2B8C">
        <w:rPr>
          <w:bCs/>
        </w:rPr>
        <w:t>County</w:t>
      </w:r>
      <w:r w:rsidRPr="008C2B8C">
        <w:rPr>
          <w:bCs/>
        </w:rPr>
        <w:t xml:space="preserve"> prior to distribution to </w:t>
      </w:r>
      <w:r w:rsidR="00260393" w:rsidRPr="008C2B8C">
        <w:rPr>
          <w:bCs/>
        </w:rPr>
        <w:t>stakeholder</w:t>
      </w:r>
      <w:r w:rsidRPr="008C2B8C">
        <w:rPr>
          <w:bCs/>
        </w:rPr>
        <w:t xml:space="preserve">s or setting </w:t>
      </w:r>
      <w:r w:rsidR="00260393" w:rsidRPr="008C2B8C">
        <w:rPr>
          <w:bCs/>
        </w:rPr>
        <w:t>stakeholder</w:t>
      </w:r>
      <w:r w:rsidRPr="008C2B8C">
        <w:rPr>
          <w:bCs/>
        </w:rPr>
        <w:t xml:space="preserve"> meetings. Generally, submittals shall be provided as </w:t>
      </w:r>
      <w:r w:rsidR="00E63EBD" w:rsidRPr="008C2B8C">
        <w:rPr>
          <w:bCs/>
        </w:rPr>
        <w:t xml:space="preserve">chapters, </w:t>
      </w:r>
      <w:r w:rsidRPr="008C2B8C">
        <w:rPr>
          <w:bCs/>
        </w:rPr>
        <w:t>sections</w:t>
      </w:r>
      <w:r w:rsidR="00E63EBD" w:rsidRPr="008C2B8C">
        <w:rPr>
          <w:bCs/>
        </w:rPr>
        <w:t>,</w:t>
      </w:r>
      <w:r w:rsidRPr="008C2B8C">
        <w:rPr>
          <w:bCs/>
        </w:rPr>
        <w:t xml:space="preserve"> or appendices of the </w:t>
      </w:r>
      <w:r w:rsidR="009D2ED5" w:rsidRPr="008C2B8C">
        <w:rPr>
          <w:bCs/>
        </w:rPr>
        <w:t>SWMDP</w:t>
      </w:r>
      <w:r w:rsidRPr="008C2B8C">
        <w:rPr>
          <w:bCs/>
        </w:rPr>
        <w:t>.</w:t>
      </w:r>
    </w:p>
    <w:p w14:paraId="30DD781F" w14:textId="37624652" w:rsidR="00177122" w:rsidRPr="008C2B8C" w:rsidRDefault="00177122" w:rsidP="00177122">
      <w:pPr>
        <w:spacing w:after="120" w:line="23" w:lineRule="atLeast"/>
        <w:ind w:left="360"/>
        <w:jc w:val="both"/>
        <w:rPr>
          <w:bCs/>
          <w:sz w:val="20"/>
          <w:szCs w:val="20"/>
        </w:rPr>
      </w:pPr>
      <w:r w:rsidRPr="008C2B8C">
        <w:rPr>
          <w:bCs/>
          <w:sz w:val="20"/>
          <w:szCs w:val="20"/>
        </w:rPr>
        <w:t xml:space="preserve">Submittals to be reviewed for concurrence/approval </w:t>
      </w:r>
      <w:r w:rsidR="00260393" w:rsidRPr="008C2B8C">
        <w:rPr>
          <w:bCs/>
          <w:sz w:val="20"/>
          <w:szCs w:val="20"/>
        </w:rPr>
        <w:t>by the County</w:t>
      </w:r>
      <w:r w:rsidRPr="008C2B8C">
        <w:rPr>
          <w:bCs/>
          <w:sz w:val="20"/>
          <w:szCs w:val="20"/>
        </w:rPr>
        <w:t xml:space="preserve"> include:</w:t>
      </w:r>
    </w:p>
    <w:p w14:paraId="3B56051E" w14:textId="77777777" w:rsidR="00177122" w:rsidRPr="008C2B8C" w:rsidRDefault="00177122" w:rsidP="00177122">
      <w:pPr>
        <w:ind w:left="720"/>
        <w:jc w:val="both"/>
        <w:rPr>
          <w:bCs/>
          <w:sz w:val="20"/>
          <w:szCs w:val="20"/>
        </w:rPr>
      </w:pPr>
    </w:p>
    <w:p w14:paraId="6E0F3127" w14:textId="77777777" w:rsidR="00177122" w:rsidRPr="008C2B8C" w:rsidRDefault="00177122" w:rsidP="00177122">
      <w:pPr>
        <w:pStyle w:val="BodyText"/>
        <w:tabs>
          <w:tab w:val="left" w:pos="1440"/>
        </w:tabs>
        <w:kinsoku w:val="0"/>
        <w:overflowPunct w:val="0"/>
        <w:spacing w:after="60"/>
        <w:ind w:left="1170" w:right="130" w:hanging="450"/>
        <w:rPr>
          <w:bCs/>
        </w:rPr>
      </w:pPr>
      <w:r w:rsidRPr="008C2B8C">
        <w:rPr>
          <w:bCs/>
        </w:rPr>
        <w:t>Phase 1. Scoping, Stakeholder Involvement and Public Collaboration Plan</w:t>
      </w:r>
    </w:p>
    <w:p w14:paraId="57DD9C87" w14:textId="67641D78" w:rsidR="00177122" w:rsidRPr="008C2B8C" w:rsidRDefault="00177122" w:rsidP="00F47F10">
      <w:pPr>
        <w:widowControl/>
        <w:numPr>
          <w:ilvl w:val="0"/>
          <w:numId w:val="32"/>
        </w:numPr>
        <w:tabs>
          <w:tab w:val="clear" w:pos="1080"/>
        </w:tabs>
        <w:autoSpaceDE/>
        <w:autoSpaceDN/>
        <w:spacing w:after="60"/>
        <w:ind w:left="1440"/>
        <w:rPr>
          <w:bCs/>
          <w:sz w:val="20"/>
          <w:szCs w:val="20"/>
        </w:rPr>
      </w:pPr>
      <w:r w:rsidRPr="008C2B8C">
        <w:rPr>
          <w:bCs/>
          <w:sz w:val="20"/>
          <w:szCs w:val="20"/>
        </w:rPr>
        <w:t>Public Collaboration Plan</w:t>
      </w:r>
      <w:r w:rsidR="00273D72">
        <w:rPr>
          <w:bCs/>
          <w:sz w:val="20"/>
          <w:szCs w:val="20"/>
        </w:rPr>
        <w:t>.</w:t>
      </w:r>
    </w:p>
    <w:p w14:paraId="6BCACE84" w14:textId="06CB70CB" w:rsidR="00177122" w:rsidRPr="008C2B8C" w:rsidRDefault="00177122" w:rsidP="00F47F10">
      <w:pPr>
        <w:widowControl/>
        <w:numPr>
          <w:ilvl w:val="0"/>
          <w:numId w:val="32"/>
        </w:numPr>
        <w:tabs>
          <w:tab w:val="clear" w:pos="1080"/>
        </w:tabs>
        <w:autoSpaceDE/>
        <w:autoSpaceDN/>
        <w:spacing w:after="60"/>
        <w:ind w:left="1440"/>
        <w:rPr>
          <w:bCs/>
          <w:sz w:val="20"/>
          <w:szCs w:val="20"/>
        </w:rPr>
      </w:pPr>
      <w:r w:rsidRPr="008C2B8C">
        <w:rPr>
          <w:bCs/>
          <w:sz w:val="20"/>
          <w:szCs w:val="20"/>
        </w:rPr>
        <w:t>Updated Scope of Work (if needed), Stakeholders List and Schedule</w:t>
      </w:r>
      <w:r w:rsidR="00273D72">
        <w:rPr>
          <w:bCs/>
          <w:sz w:val="20"/>
          <w:szCs w:val="20"/>
        </w:rPr>
        <w:t>.</w:t>
      </w:r>
    </w:p>
    <w:p w14:paraId="5E61983C" w14:textId="45B2DA50" w:rsidR="00177122" w:rsidRPr="008C2B8C" w:rsidRDefault="00177122" w:rsidP="00F47F10">
      <w:pPr>
        <w:widowControl/>
        <w:numPr>
          <w:ilvl w:val="0"/>
          <w:numId w:val="32"/>
        </w:numPr>
        <w:tabs>
          <w:tab w:val="clear" w:pos="1080"/>
        </w:tabs>
        <w:autoSpaceDE/>
        <w:autoSpaceDN/>
        <w:spacing w:after="60"/>
        <w:ind w:left="1440"/>
        <w:rPr>
          <w:bCs/>
          <w:sz w:val="20"/>
          <w:szCs w:val="20"/>
        </w:rPr>
      </w:pPr>
      <w:r w:rsidRPr="008C2B8C">
        <w:rPr>
          <w:bCs/>
          <w:sz w:val="20"/>
          <w:szCs w:val="20"/>
        </w:rPr>
        <w:t>Memorandum presenting the final Scope of Work, Stakeholders List and Master Project Schedule</w:t>
      </w:r>
      <w:r w:rsidR="00273D72">
        <w:rPr>
          <w:bCs/>
          <w:sz w:val="20"/>
          <w:szCs w:val="20"/>
        </w:rPr>
        <w:t>.</w:t>
      </w:r>
    </w:p>
    <w:p w14:paraId="611A206B" w14:textId="796DFC3C" w:rsidR="00177122" w:rsidRPr="008C2B8C" w:rsidRDefault="00177122" w:rsidP="00F47F10">
      <w:pPr>
        <w:widowControl/>
        <w:numPr>
          <w:ilvl w:val="0"/>
          <w:numId w:val="32"/>
        </w:numPr>
        <w:tabs>
          <w:tab w:val="clear" w:pos="1080"/>
        </w:tabs>
        <w:autoSpaceDE/>
        <w:autoSpaceDN/>
        <w:spacing w:after="60"/>
        <w:ind w:left="1440"/>
        <w:rPr>
          <w:bCs/>
          <w:sz w:val="20"/>
          <w:szCs w:val="20"/>
        </w:rPr>
      </w:pPr>
      <w:r w:rsidRPr="008C2B8C">
        <w:rPr>
          <w:bCs/>
          <w:sz w:val="20"/>
          <w:szCs w:val="20"/>
        </w:rPr>
        <w:t xml:space="preserve">Draft and final notification to </w:t>
      </w:r>
      <w:r w:rsidR="00260393" w:rsidRPr="008C2B8C">
        <w:rPr>
          <w:bCs/>
          <w:sz w:val="20"/>
          <w:szCs w:val="20"/>
        </w:rPr>
        <w:t>stakeholder</w:t>
      </w:r>
      <w:r w:rsidRPr="008C2B8C">
        <w:rPr>
          <w:bCs/>
          <w:sz w:val="20"/>
          <w:szCs w:val="20"/>
        </w:rPr>
        <w:t xml:space="preserve">s of </w:t>
      </w:r>
      <w:r w:rsidR="009D2ED5" w:rsidRPr="008C2B8C">
        <w:rPr>
          <w:bCs/>
          <w:sz w:val="20"/>
          <w:szCs w:val="20"/>
        </w:rPr>
        <w:t>SWMDP</w:t>
      </w:r>
      <w:r w:rsidRPr="008C2B8C">
        <w:rPr>
          <w:bCs/>
          <w:sz w:val="20"/>
          <w:szCs w:val="20"/>
        </w:rPr>
        <w:t xml:space="preserve"> process, time and date of first meeting and first meeting agenda</w:t>
      </w:r>
      <w:r w:rsidR="00273D72">
        <w:rPr>
          <w:bCs/>
          <w:sz w:val="20"/>
          <w:szCs w:val="20"/>
        </w:rPr>
        <w:t>.</w:t>
      </w:r>
    </w:p>
    <w:p w14:paraId="425A94EB" w14:textId="77777777" w:rsidR="00177122" w:rsidRPr="008C2B8C" w:rsidRDefault="00177122" w:rsidP="00177122">
      <w:pPr>
        <w:tabs>
          <w:tab w:val="left" w:pos="1440"/>
        </w:tabs>
        <w:spacing w:after="60"/>
        <w:ind w:left="1170" w:hanging="450"/>
        <w:rPr>
          <w:bCs/>
          <w:sz w:val="20"/>
          <w:szCs w:val="20"/>
        </w:rPr>
      </w:pPr>
    </w:p>
    <w:p w14:paraId="280FD25D" w14:textId="15A47B59" w:rsidR="00177122" w:rsidRPr="008C2B8C" w:rsidRDefault="00177122" w:rsidP="00177122">
      <w:pPr>
        <w:pStyle w:val="BodyText"/>
        <w:tabs>
          <w:tab w:val="left" w:pos="1440"/>
        </w:tabs>
        <w:kinsoku w:val="0"/>
        <w:overflowPunct w:val="0"/>
        <w:spacing w:after="60"/>
        <w:ind w:left="1170" w:right="130" w:hanging="450"/>
        <w:rPr>
          <w:bCs/>
        </w:rPr>
      </w:pPr>
      <w:r w:rsidRPr="008C2B8C">
        <w:rPr>
          <w:bCs/>
        </w:rPr>
        <w:t xml:space="preserve">Phase 2. </w:t>
      </w:r>
      <w:r w:rsidR="004B5B2E" w:rsidRPr="008C2B8C">
        <w:rPr>
          <w:bCs/>
        </w:rPr>
        <w:t>Data Collection / Existing and Future Hydrologic Conditions</w:t>
      </w:r>
    </w:p>
    <w:p w14:paraId="02060F35" w14:textId="0B728D73" w:rsidR="00177122" w:rsidRPr="008C2B8C" w:rsidRDefault="00177122"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List of applicable federal, state and local criteria/codes/regulations</w:t>
      </w:r>
      <w:r w:rsidR="00273D72">
        <w:rPr>
          <w:bCs/>
          <w:sz w:val="20"/>
          <w:szCs w:val="20"/>
        </w:rPr>
        <w:t>.</w:t>
      </w:r>
    </w:p>
    <w:p w14:paraId="3D821A6D" w14:textId="44A92DCC" w:rsidR="00177122" w:rsidRPr="008C2B8C" w:rsidRDefault="00177122"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 xml:space="preserve">Land use data for each planning </w:t>
      </w:r>
      <w:r w:rsidR="00E86BBE" w:rsidRPr="008C2B8C">
        <w:rPr>
          <w:bCs/>
          <w:sz w:val="20"/>
          <w:szCs w:val="20"/>
        </w:rPr>
        <w:t xml:space="preserve">horizon </w:t>
      </w:r>
      <w:r w:rsidRPr="008C2B8C">
        <w:rPr>
          <w:bCs/>
          <w:sz w:val="20"/>
          <w:szCs w:val="20"/>
        </w:rPr>
        <w:t xml:space="preserve">scenario including </w:t>
      </w:r>
      <w:r w:rsidR="002755B6" w:rsidRPr="008C2B8C">
        <w:rPr>
          <w:bCs/>
          <w:sz w:val="20"/>
          <w:szCs w:val="20"/>
        </w:rPr>
        <w:t xml:space="preserve">predominant hydrologic soil types, </w:t>
      </w:r>
      <w:r w:rsidRPr="008C2B8C">
        <w:rPr>
          <w:bCs/>
          <w:sz w:val="20"/>
          <w:szCs w:val="20"/>
        </w:rPr>
        <w:t>percent imperviousness</w:t>
      </w:r>
      <w:r w:rsidR="00260720" w:rsidRPr="008C2B8C">
        <w:rPr>
          <w:bCs/>
          <w:sz w:val="20"/>
          <w:szCs w:val="20"/>
        </w:rPr>
        <w:t>,</w:t>
      </w:r>
      <w:r w:rsidRPr="008C2B8C">
        <w:rPr>
          <w:bCs/>
          <w:sz w:val="20"/>
          <w:szCs w:val="20"/>
        </w:rPr>
        <w:t xml:space="preserve"> and </w:t>
      </w:r>
      <w:r w:rsidR="000D069E" w:rsidRPr="008C2B8C">
        <w:rPr>
          <w:bCs/>
          <w:sz w:val="20"/>
          <w:szCs w:val="20"/>
        </w:rPr>
        <w:t xml:space="preserve">subbasin </w:t>
      </w:r>
      <w:r w:rsidRPr="008C2B8C">
        <w:rPr>
          <w:bCs/>
          <w:sz w:val="20"/>
          <w:szCs w:val="20"/>
        </w:rPr>
        <w:t>curve number values</w:t>
      </w:r>
      <w:r w:rsidR="00273D72">
        <w:rPr>
          <w:bCs/>
          <w:sz w:val="20"/>
          <w:szCs w:val="20"/>
        </w:rPr>
        <w:t>.</w:t>
      </w:r>
    </w:p>
    <w:p w14:paraId="433CADF4" w14:textId="294ECDB7" w:rsidR="00177122" w:rsidRPr="008C2B8C" w:rsidRDefault="00177122"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Environmental and wildlife data</w:t>
      </w:r>
      <w:r w:rsidR="00273D72">
        <w:rPr>
          <w:bCs/>
          <w:sz w:val="20"/>
          <w:szCs w:val="20"/>
        </w:rPr>
        <w:t>.</w:t>
      </w:r>
    </w:p>
    <w:p w14:paraId="09EA38C5" w14:textId="0BE9D1C5" w:rsidR="00177122" w:rsidRPr="008C2B8C" w:rsidRDefault="00177122"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Basin characteristics including irrigation facilities, structures, etc. as needed</w:t>
      </w:r>
      <w:r w:rsidR="00EA4B09">
        <w:rPr>
          <w:bCs/>
          <w:sz w:val="20"/>
          <w:szCs w:val="20"/>
        </w:rPr>
        <w:t>.</w:t>
      </w:r>
    </w:p>
    <w:p w14:paraId="799089D9" w14:textId="4F36C0D1" w:rsidR="00177122" w:rsidRPr="008C2B8C" w:rsidRDefault="00177122"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 xml:space="preserve">Presentation materials for </w:t>
      </w:r>
      <w:r w:rsidR="00D3196B" w:rsidRPr="008C2B8C">
        <w:rPr>
          <w:bCs/>
          <w:sz w:val="20"/>
          <w:szCs w:val="20"/>
        </w:rPr>
        <w:t>initial</w:t>
      </w:r>
      <w:r w:rsidRPr="008C2B8C">
        <w:rPr>
          <w:bCs/>
          <w:sz w:val="20"/>
          <w:szCs w:val="20"/>
        </w:rPr>
        <w:t xml:space="preserve"> </w:t>
      </w:r>
      <w:r w:rsidR="00260393" w:rsidRPr="008C2B8C">
        <w:rPr>
          <w:bCs/>
          <w:sz w:val="20"/>
          <w:szCs w:val="20"/>
        </w:rPr>
        <w:t>stakeholder</w:t>
      </w:r>
      <w:r w:rsidRPr="008C2B8C">
        <w:rPr>
          <w:bCs/>
          <w:sz w:val="20"/>
          <w:szCs w:val="20"/>
        </w:rPr>
        <w:t xml:space="preserve"> meeting</w:t>
      </w:r>
      <w:r w:rsidR="00D3196B" w:rsidRPr="008C2B8C">
        <w:rPr>
          <w:bCs/>
          <w:sz w:val="20"/>
          <w:szCs w:val="20"/>
        </w:rPr>
        <w:t>s</w:t>
      </w:r>
      <w:r w:rsidR="00273D72">
        <w:rPr>
          <w:bCs/>
          <w:sz w:val="20"/>
          <w:szCs w:val="20"/>
        </w:rPr>
        <w:t>.</w:t>
      </w:r>
    </w:p>
    <w:p w14:paraId="1738D829" w14:textId="028FFBE1" w:rsidR="00177122" w:rsidRPr="008C2B8C" w:rsidRDefault="00177122" w:rsidP="00F47F10">
      <w:pPr>
        <w:widowControl/>
        <w:numPr>
          <w:ilvl w:val="0"/>
          <w:numId w:val="33"/>
        </w:numPr>
        <w:tabs>
          <w:tab w:val="clear" w:pos="360"/>
          <w:tab w:val="left" w:pos="1440"/>
        </w:tabs>
        <w:autoSpaceDE/>
        <w:autoSpaceDN/>
        <w:spacing w:after="60"/>
        <w:ind w:left="1440"/>
        <w:rPr>
          <w:sz w:val="20"/>
          <w:szCs w:val="20"/>
        </w:rPr>
      </w:pPr>
      <w:r w:rsidRPr="008C2B8C">
        <w:rPr>
          <w:sz w:val="20"/>
          <w:szCs w:val="20"/>
        </w:rPr>
        <w:t xml:space="preserve">Hydrologic </w:t>
      </w:r>
      <w:r w:rsidR="0021697B" w:rsidRPr="008C2B8C">
        <w:rPr>
          <w:sz w:val="20"/>
          <w:szCs w:val="20"/>
        </w:rPr>
        <w:t xml:space="preserve">analysis </w:t>
      </w:r>
      <w:r w:rsidR="00F8639A" w:rsidRPr="008C2B8C">
        <w:rPr>
          <w:sz w:val="20"/>
          <w:szCs w:val="20"/>
        </w:rPr>
        <w:t>methodology and parameters</w:t>
      </w:r>
      <w:r w:rsidR="00273D72">
        <w:rPr>
          <w:sz w:val="20"/>
          <w:szCs w:val="20"/>
        </w:rPr>
        <w:t>.</w:t>
      </w:r>
    </w:p>
    <w:p w14:paraId="7AC95516" w14:textId="72434C42" w:rsidR="00177122" w:rsidRPr="008C2B8C" w:rsidRDefault="00177122"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Draft and final hydrologic analyses and modeling results</w:t>
      </w:r>
      <w:r w:rsidR="00273D72">
        <w:rPr>
          <w:bCs/>
          <w:sz w:val="20"/>
          <w:szCs w:val="20"/>
        </w:rPr>
        <w:t>.</w:t>
      </w:r>
    </w:p>
    <w:p w14:paraId="00BCBED6" w14:textId="68BE9411" w:rsidR="00C331F5" w:rsidRPr="008C2B8C" w:rsidRDefault="00C331F5"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Comparison to previous studies</w:t>
      </w:r>
      <w:r w:rsidR="00273D72">
        <w:rPr>
          <w:bCs/>
          <w:sz w:val="20"/>
          <w:szCs w:val="20"/>
        </w:rPr>
        <w:t>.</w:t>
      </w:r>
    </w:p>
    <w:p w14:paraId="18D2360A" w14:textId="5F1807E4" w:rsidR="00177122" w:rsidRPr="008C2B8C" w:rsidRDefault="00177122"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Draft and final initial hydraulics analyses and modeling result</w:t>
      </w:r>
      <w:r w:rsidR="00273D72">
        <w:rPr>
          <w:bCs/>
          <w:sz w:val="20"/>
          <w:szCs w:val="20"/>
        </w:rPr>
        <w:t>s.</w:t>
      </w:r>
    </w:p>
    <w:p w14:paraId="2917EBD0" w14:textId="37F38D1F" w:rsidR="00F8639A" w:rsidRPr="008C2B8C" w:rsidRDefault="00F8639A"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Summary of stakeholder meetings and schedule update</w:t>
      </w:r>
      <w:r w:rsidR="00273D72">
        <w:rPr>
          <w:bCs/>
          <w:sz w:val="20"/>
          <w:szCs w:val="20"/>
        </w:rPr>
        <w:t>.</w:t>
      </w:r>
    </w:p>
    <w:p w14:paraId="2BC52F02" w14:textId="1579A931" w:rsidR="0079307F" w:rsidRPr="008C2B8C" w:rsidRDefault="0079307F" w:rsidP="00F47F10">
      <w:pPr>
        <w:widowControl/>
        <w:numPr>
          <w:ilvl w:val="0"/>
          <w:numId w:val="33"/>
        </w:numPr>
        <w:tabs>
          <w:tab w:val="clear" w:pos="360"/>
          <w:tab w:val="left" w:pos="1440"/>
        </w:tabs>
        <w:autoSpaceDE/>
        <w:autoSpaceDN/>
        <w:spacing w:after="60"/>
        <w:ind w:left="1440"/>
        <w:rPr>
          <w:bCs/>
          <w:sz w:val="20"/>
          <w:szCs w:val="20"/>
        </w:rPr>
      </w:pPr>
      <w:r w:rsidRPr="008C2B8C">
        <w:rPr>
          <w:bCs/>
          <w:sz w:val="20"/>
          <w:szCs w:val="20"/>
        </w:rPr>
        <w:t>Draft website</w:t>
      </w:r>
      <w:r w:rsidR="00273D72">
        <w:rPr>
          <w:bCs/>
          <w:sz w:val="20"/>
          <w:szCs w:val="20"/>
        </w:rPr>
        <w:t>.</w:t>
      </w:r>
    </w:p>
    <w:p w14:paraId="536FD9A6" w14:textId="77777777" w:rsidR="00177122" w:rsidRPr="008C2B8C" w:rsidRDefault="00177122" w:rsidP="00177122">
      <w:pPr>
        <w:tabs>
          <w:tab w:val="left" w:pos="1440"/>
        </w:tabs>
        <w:spacing w:after="60"/>
        <w:ind w:left="1170" w:hanging="450"/>
        <w:rPr>
          <w:bCs/>
          <w:sz w:val="20"/>
          <w:szCs w:val="20"/>
        </w:rPr>
      </w:pPr>
    </w:p>
    <w:p w14:paraId="04FDA21B" w14:textId="449A2FE6" w:rsidR="00177122" w:rsidRPr="008C2B8C" w:rsidRDefault="004B5B2E" w:rsidP="00177122">
      <w:pPr>
        <w:pStyle w:val="BodyText"/>
        <w:tabs>
          <w:tab w:val="left" w:pos="1440"/>
        </w:tabs>
        <w:kinsoku w:val="0"/>
        <w:overflowPunct w:val="0"/>
        <w:spacing w:after="60"/>
        <w:ind w:left="1170" w:right="130" w:hanging="450"/>
        <w:rPr>
          <w:bCs/>
        </w:rPr>
      </w:pPr>
      <w:r w:rsidRPr="008C2B8C">
        <w:rPr>
          <w:bCs/>
        </w:rPr>
        <w:t>Phase 3. Flood Hazard and Infrastructure Capacity Evaluation</w:t>
      </w:r>
    </w:p>
    <w:p w14:paraId="6B2D83B9" w14:textId="33845D78" w:rsidR="00254450" w:rsidRPr="008C2B8C" w:rsidRDefault="009B1163" w:rsidP="00F47F10">
      <w:pPr>
        <w:widowControl/>
        <w:numPr>
          <w:ilvl w:val="1"/>
          <w:numId w:val="33"/>
        </w:numPr>
        <w:tabs>
          <w:tab w:val="clear" w:pos="1080"/>
          <w:tab w:val="left" w:pos="1440"/>
          <w:tab w:val="left" w:pos="1620"/>
          <w:tab w:val="num" w:pos="1980"/>
        </w:tabs>
        <w:autoSpaceDE/>
        <w:autoSpaceDN/>
        <w:spacing w:after="60"/>
        <w:ind w:left="1440"/>
        <w:rPr>
          <w:bCs/>
          <w:sz w:val="20"/>
          <w:szCs w:val="20"/>
        </w:rPr>
      </w:pPr>
      <w:r w:rsidRPr="008C2B8C">
        <w:rPr>
          <w:bCs/>
          <w:sz w:val="20"/>
          <w:szCs w:val="20"/>
        </w:rPr>
        <w:t>General c</w:t>
      </w:r>
      <w:r w:rsidR="00254450" w:rsidRPr="008C2B8C">
        <w:rPr>
          <w:bCs/>
          <w:sz w:val="20"/>
          <w:szCs w:val="20"/>
        </w:rPr>
        <w:t>omparison to</w:t>
      </w:r>
      <w:r w:rsidR="00284855">
        <w:rPr>
          <w:bCs/>
          <w:sz w:val="20"/>
          <w:szCs w:val="20"/>
        </w:rPr>
        <w:t xml:space="preserve"> Federal Emergency Management Agency</w:t>
      </w:r>
      <w:r w:rsidR="00254450" w:rsidRPr="008C2B8C">
        <w:rPr>
          <w:bCs/>
          <w:sz w:val="20"/>
          <w:szCs w:val="20"/>
        </w:rPr>
        <w:t xml:space="preserve"> </w:t>
      </w:r>
      <w:r w:rsidR="00F013D2">
        <w:rPr>
          <w:bCs/>
          <w:sz w:val="20"/>
          <w:szCs w:val="20"/>
        </w:rPr>
        <w:t>(</w:t>
      </w:r>
      <w:r w:rsidR="00254450" w:rsidRPr="008C2B8C">
        <w:rPr>
          <w:bCs/>
          <w:sz w:val="20"/>
          <w:szCs w:val="20"/>
        </w:rPr>
        <w:t>FEMA</w:t>
      </w:r>
      <w:r w:rsidR="00F013D2">
        <w:rPr>
          <w:bCs/>
          <w:sz w:val="20"/>
          <w:szCs w:val="20"/>
        </w:rPr>
        <w:t>)</w:t>
      </w:r>
      <w:r w:rsidR="00254450" w:rsidRPr="008C2B8C">
        <w:rPr>
          <w:bCs/>
          <w:sz w:val="20"/>
          <w:szCs w:val="20"/>
        </w:rPr>
        <w:t xml:space="preserve"> floodplains</w:t>
      </w:r>
      <w:r w:rsidR="00273D72">
        <w:rPr>
          <w:bCs/>
          <w:sz w:val="20"/>
          <w:szCs w:val="20"/>
        </w:rPr>
        <w:t>.</w:t>
      </w:r>
    </w:p>
    <w:p w14:paraId="3A2E51BA" w14:textId="33FAFB0C" w:rsidR="007D3C18" w:rsidRPr="008C2B8C" w:rsidRDefault="006279C4" w:rsidP="00F47F10">
      <w:pPr>
        <w:widowControl/>
        <w:numPr>
          <w:ilvl w:val="1"/>
          <w:numId w:val="33"/>
        </w:numPr>
        <w:tabs>
          <w:tab w:val="clear" w:pos="1080"/>
          <w:tab w:val="left" w:pos="1440"/>
          <w:tab w:val="left" w:pos="1620"/>
          <w:tab w:val="num" w:pos="1980"/>
        </w:tabs>
        <w:autoSpaceDE/>
        <w:autoSpaceDN/>
        <w:spacing w:after="60"/>
        <w:ind w:left="1440"/>
        <w:rPr>
          <w:bCs/>
          <w:sz w:val="20"/>
          <w:szCs w:val="20"/>
        </w:rPr>
      </w:pPr>
      <w:r w:rsidRPr="008C2B8C">
        <w:rPr>
          <w:bCs/>
          <w:sz w:val="20"/>
          <w:szCs w:val="20"/>
        </w:rPr>
        <w:t>Major drainageway</w:t>
      </w:r>
      <w:r w:rsidR="00254450" w:rsidRPr="008C2B8C">
        <w:rPr>
          <w:bCs/>
          <w:sz w:val="20"/>
          <w:szCs w:val="20"/>
        </w:rPr>
        <w:t>, structure, and conveyance</w:t>
      </w:r>
      <w:r w:rsidRPr="008C2B8C">
        <w:rPr>
          <w:bCs/>
          <w:sz w:val="20"/>
          <w:szCs w:val="20"/>
        </w:rPr>
        <w:t xml:space="preserve"> evaluation </w:t>
      </w:r>
      <w:r w:rsidR="00177122" w:rsidRPr="008C2B8C">
        <w:rPr>
          <w:bCs/>
          <w:sz w:val="20"/>
          <w:szCs w:val="20"/>
        </w:rPr>
        <w:t>parameters</w:t>
      </w:r>
      <w:r w:rsidR="00273D72">
        <w:rPr>
          <w:bCs/>
          <w:sz w:val="20"/>
          <w:szCs w:val="20"/>
        </w:rPr>
        <w:t>.</w:t>
      </w:r>
      <w:r w:rsidR="00177122" w:rsidRPr="008C2B8C">
        <w:rPr>
          <w:bCs/>
          <w:sz w:val="20"/>
          <w:szCs w:val="20"/>
        </w:rPr>
        <w:t xml:space="preserve"> </w:t>
      </w:r>
    </w:p>
    <w:p w14:paraId="765A6726" w14:textId="3E7DCBE8" w:rsidR="007D3C18" w:rsidRPr="008C2B8C" w:rsidRDefault="006279C4" w:rsidP="00F47F10">
      <w:pPr>
        <w:widowControl/>
        <w:numPr>
          <w:ilvl w:val="1"/>
          <w:numId w:val="33"/>
        </w:numPr>
        <w:tabs>
          <w:tab w:val="clear" w:pos="1080"/>
          <w:tab w:val="left" w:pos="1440"/>
          <w:tab w:val="left" w:pos="1620"/>
          <w:tab w:val="num" w:pos="1980"/>
        </w:tabs>
        <w:autoSpaceDE/>
        <w:autoSpaceDN/>
        <w:spacing w:after="60"/>
        <w:ind w:left="1440"/>
        <w:rPr>
          <w:bCs/>
          <w:sz w:val="20"/>
          <w:szCs w:val="20"/>
        </w:rPr>
      </w:pPr>
      <w:r w:rsidRPr="008C2B8C">
        <w:rPr>
          <w:bCs/>
          <w:sz w:val="20"/>
          <w:szCs w:val="20"/>
        </w:rPr>
        <w:t>E</w:t>
      </w:r>
      <w:r w:rsidR="007D3C18" w:rsidRPr="008C2B8C">
        <w:rPr>
          <w:bCs/>
          <w:sz w:val="20"/>
          <w:szCs w:val="20"/>
        </w:rPr>
        <w:t>xisting system deficiencies</w:t>
      </w:r>
      <w:r w:rsidR="00273D72">
        <w:rPr>
          <w:bCs/>
          <w:sz w:val="20"/>
          <w:szCs w:val="20"/>
        </w:rPr>
        <w:t>.</w:t>
      </w:r>
    </w:p>
    <w:p w14:paraId="11408F66" w14:textId="7B04673B" w:rsidR="00177122" w:rsidRPr="008C2B8C" w:rsidRDefault="00C37D96" w:rsidP="00F47F10">
      <w:pPr>
        <w:widowControl/>
        <w:numPr>
          <w:ilvl w:val="1"/>
          <w:numId w:val="33"/>
        </w:numPr>
        <w:tabs>
          <w:tab w:val="clear" w:pos="1080"/>
          <w:tab w:val="left" w:pos="1440"/>
          <w:tab w:val="left" w:pos="1620"/>
          <w:tab w:val="num" w:pos="1980"/>
        </w:tabs>
        <w:autoSpaceDE/>
        <w:autoSpaceDN/>
        <w:spacing w:after="60"/>
        <w:ind w:left="1440"/>
        <w:rPr>
          <w:bCs/>
          <w:sz w:val="20"/>
          <w:szCs w:val="20"/>
        </w:rPr>
      </w:pPr>
      <w:r w:rsidRPr="008C2B8C">
        <w:rPr>
          <w:bCs/>
          <w:sz w:val="20"/>
          <w:szCs w:val="20"/>
        </w:rPr>
        <w:t>Developed conditions f</w:t>
      </w:r>
      <w:r w:rsidR="00254450" w:rsidRPr="008C2B8C">
        <w:rPr>
          <w:bCs/>
          <w:sz w:val="20"/>
          <w:szCs w:val="20"/>
        </w:rPr>
        <w:t xml:space="preserve">uture </w:t>
      </w:r>
      <w:r w:rsidR="00016681" w:rsidRPr="008C2B8C">
        <w:rPr>
          <w:bCs/>
          <w:sz w:val="20"/>
          <w:szCs w:val="20"/>
        </w:rPr>
        <w:t>needs</w:t>
      </w:r>
      <w:r w:rsidR="00273D72">
        <w:rPr>
          <w:bCs/>
          <w:sz w:val="20"/>
          <w:szCs w:val="20"/>
        </w:rPr>
        <w:t>.</w:t>
      </w:r>
    </w:p>
    <w:p w14:paraId="30127D5B" w14:textId="72F94E79" w:rsidR="00016681" w:rsidRPr="008C2B8C" w:rsidRDefault="002822D5" w:rsidP="00F47F10">
      <w:pPr>
        <w:widowControl/>
        <w:numPr>
          <w:ilvl w:val="1"/>
          <w:numId w:val="33"/>
        </w:numPr>
        <w:tabs>
          <w:tab w:val="clear" w:pos="1080"/>
          <w:tab w:val="left" w:pos="1440"/>
          <w:tab w:val="left" w:pos="1620"/>
          <w:tab w:val="num" w:pos="1980"/>
        </w:tabs>
        <w:autoSpaceDE/>
        <w:autoSpaceDN/>
        <w:spacing w:after="60"/>
        <w:ind w:left="1440"/>
        <w:rPr>
          <w:bCs/>
          <w:sz w:val="20"/>
          <w:szCs w:val="20"/>
        </w:rPr>
      </w:pPr>
      <w:r w:rsidRPr="008C2B8C">
        <w:rPr>
          <w:bCs/>
          <w:sz w:val="20"/>
          <w:szCs w:val="20"/>
        </w:rPr>
        <w:t>Potential hazards from fluvial processes</w:t>
      </w:r>
      <w:r w:rsidR="00273D72">
        <w:rPr>
          <w:bCs/>
          <w:sz w:val="20"/>
          <w:szCs w:val="20"/>
        </w:rPr>
        <w:t>.</w:t>
      </w:r>
    </w:p>
    <w:p w14:paraId="7677FF90" w14:textId="50C9CA0C" w:rsidR="00E57F3C" w:rsidRPr="008C2B8C" w:rsidRDefault="00E57F3C" w:rsidP="00F47F10">
      <w:pPr>
        <w:widowControl/>
        <w:numPr>
          <w:ilvl w:val="1"/>
          <w:numId w:val="33"/>
        </w:numPr>
        <w:tabs>
          <w:tab w:val="clear" w:pos="1080"/>
          <w:tab w:val="left" w:pos="1440"/>
          <w:tab w:val="left" w:pos="1620"/>
          <w:tab w:val="num" w:pos="1980"/>
        </w:tabs>
        <w:autoSpaceDE/>
        <w:autoSpaceDN/>
        <w:spacing w:after="60"/>
        <w:ind w:left="1440"/>
        <w:rPr>
          <w:bCs/>
          <w:sz w:val="20"/>
          <w:szCs w:val="20"/>
        </w:rPr>
      </w:pPr>
      <w:r w:rsidRPr="008C2B8C">
        <w:rPr>
          <w:bCs/>
          <w:sz w:val="20"/>
          <w:szCs w:val="20"/>
        </w:rPr>
        <w:t>Presentation materials for stakeholder meeting(s)</w:t>
      </w:r>
      <w:r w:rsidR="00273D72">
        <w:rPr>
          <w:bCs/>
          <w:sz w:val="20"/>
          <w:szCs w:val="20"/>
        </w:rPr>
        <w:t>.</w:t>
      </w:r>
    </w:p>
    <w:p w14:paraId="34ECC873" w14:textId="77777777" w:rsidR="00177122" w:rsidRPr="008C2B8C" w:rsidRDefault="00177122" w:rsidP="00177122">
      <w:pPr>
        <w:tabs>
          <w:tab w:val="left" w:pos="1440"/>
        </w:tabs>
        <w:spacing w:after="60"/>
        <w:ind w:left="1170" w:hanging="450"/>
        <w:rPr>
          <w:bCs/>
          <w:sz w:val="20"/>
          <w:szCs w:val="20"/>
        </w:rPr>
      </w:pPr>
    </w:p>
    <w:p w14:paraId="7AD2C2EF" w14:textId="522E7DFF" w:rsidR="00177122" w:rsidRPr="008C2B8C" w:rsidRDefault="004B5B2E" w:rsidP="00177122">
      <w:pPr>
        <w:pStyle w:val="BodyText"/>
        <w:tabs>
          <w:tab w:val="left" w:pos="1440"/>
        </w:tabs>
        <w:kinsoku w:val="0"/>
        <w:overflowPunct w:val="0"/>
        <w:spacing w:after="60"/>
        <w:ind w:left="1170" w:right="130" w:hanging="450"/>
        <w:rPr>
          <w:bCs/>
        </w:rPr>
      </w:pPr>
      <w:r w:rsidRPr="008C2B8C">
        <w:rPr>
          <w:bCs/>
        </w:rPr>
        <w:t>Phase 4. Environmental Concerns, Water Quality Impairments and Pollution Sources</w:t>
      </w:r>
    </w:p>
    <w:p w14:paraId="028D3EE4" w14:textId="7AA9FCC0" w:rsidR="00177122" w:rsidRPr="008C2B8C" w:rsidRDefault="00177122" w:rsidP="00F47F10">
      <w:pPr>
        <w:widowControl/>
        <w:numPr>
          <w:ilvl w:val="0"/>
          <w:numId w:val="34"/>
        </w:numPr>
        <w:tabs>
          <w:tab w:val="left" w:pos="1440"/>
          <w:tab w:val="num" w:pos="2340"/>
        </w:tabs>
        <w:autoSpaceDE/>
        <w:autoSpaceDN/>
        <w:spacing w:after="60"/>
        <w:ind w:left="1440" w:hanging="360"/>
        <w:rPr>
          <w:sz w:val="20"/>
          <w:szCs w:val="20"/>
        </w:rPr>
      </w:pPr>
      <w:r w:rsidRPr="008C2B8C">
        <w:rPr>
          <w:sz w:val="20"/>
          <w:szCs w:val="20"/>
        </w:rPr>
        <w:t xml:space="preserve">Presentation materials for Phase 4 </w:t>
      </w:r>
      <w:r w:rsidR="00260393" w:rsidRPr="008C2B8C">
        <w:rPr>
          <w:sz w:val="20"/>
          <w:szCs w:val="20"/>
        </w:rPr>
        <w:t>stakeholder</w:t>
      </w:r>
      <w:r w:rsidRPr="008C2B8C">
        <w:rPr>
          <w:sz w:val="20"/>
          <w:szCs w:val="20"/>
        </w:rPr>
        <w:t xml:space="preserve"> meeting(s)</w:t>
      </w:r>
      <w:r w:rsidR="00273D72">
        <w:rPr>
          <w:sz w:val="20"/>
          <w:szCs w:val="20"/>
        </w:rPr>
        <w:t>.</w:t>
      </w:r>
    </w:p>
    <w:p w14:paraId="4191986B" w14:textId="58D6AA95" w:rsidR="006279C4" w:rsidRPr="008C2B8C" w:rsidRDefault="00A2482B" w:rsidP="00F47F10">
      <w:pPr>
        <w:widowControl/>
        <w:numPr>
          <w:ilvl w:val="0"/>
          <w:numId w:val="34"/>
        </w:numPr>
        <w:tabs>
          <w:tab w:val="left" w:pos="1440"/>
          <w:tab w:val="num" w:pos="2340"/>
        </w:tabs>
        <w:autoSpaceDE/>
        <w:autoSpaceDN/>
        <w:spacing w:after="60"/>
        <w:ind w:left="1440" w:hanging="360"/>
        <w:rPr>
          <w:sz w:val="20"/>
          <w:szCs w:val="20"/>
        </w:rPr>
      </w:pPr>
      <w:r w:rsidRPr="008C2B8C">
        <w:rPr>
          <w:sz w:val="20"/>
          <w:szCs w:val="20"/>
        </w:rPr>
        <w:t>Analysis of soils</w:t>
      </w:r>
      <w:r w:rsidR="002F3D40" w:rsidRPr="008C2B8C">
        <w:rPr>
          <w:sz w:val="20"/>
          <w:szCs w:val="20"/>
        </w:rPr>
        <w:t>,</w:t>
      </w:r>
      <w:r w:rsidR="000136F3" w:rsidRPr="008C2B8C">
        <w:rPr>
          <w:sz w:val="20"/>
          <w:szCs w:val="20"/>
        </w:rPr>
        <w:t xml:space="preserve"> geology</w:t>
      </w:r>
      <w:r w:rsidR="002F3D40" w:rsidRPr="008C2B8C">
        <w:rPr>
          <w:sz w:val="20"/>
          <w:szCs w:val="20"/>
        </w:rPr>
        <w:t>, and geologic hazard</w:t>
      </w:r>
      <w:r w:rsidR="00F8385E" w:rsidRPr="008C2B8C">
        <w:rPr>
          <w:sz w:val="20"/>
          <w:szCs w:val="20"/>
        </w:rPr>
        <w:t xml:space="preserve"> concern</w:t>
      </w:r>
      <w:r w:rsidR="002F3D40" w:rsidRPr="008C2B8C">
        <w:rPr>
          <w:sz w:val="20"/>
          <w:szCs w:val="20"/>
        </w:rPr>
        <w:t>s</w:t>
      </w:r>
      <w:r w:rsidR="00273D72">
        <w:rPr>
          <w:sz w:val="20"/>
          <w:szCs w:val="20"/>
        </w:rPr>
        <w:t>.</w:t>
      </w:r>
    </w:p>
    <w:p w14:paraId="14B3BF4B" w14:textId="3E5AF12B" w:rsidR="002F3D40" w:rsidRPr="008C2B8C" w:rsidRDefault="00A2482B" w:rsidP="00F47F10">
      <w:pPr>
        <w:widowControl/>
        <w:numPr>
          <w:ilvl w:val="0"/>
          <w:numId w:val="34"/>
        </w:numPr>
        <w:tabs>
          <w:tab w:val="left" w:pos="1440"/>
          <w:tab w:val="num" w:pos="2340"/>
        </w:tabs>
        <w:autoSpaceDE/>
        <w:autoSpaceDN/>
        <w:spacing w:after="60"/>
        <w:ind w:left="1440" w:hanging="360"/>
        <w:rPr>
          <w:sz w:val="20"/>
          <w:szCs w:val="20"/>
        </w:rPr>
      </w:pPr>
      <w:r w:rsidRPr="008C2B8C">
        <w:rPr>
          <w:sz w:val="20"/>
          <w:szCs w:val="20"/>
        </w:rPr>
        <w:t xml:space="preserve">Analysis of environmental </w:t>
      </w:r>
      <w:r w:rsidR="00A360CF" w:rsidRPr="008C2B8C">
        <w:rPr>
          <w:sz w:val="20"/>
          <w:szCs w:val="20"/>
        </w:rPr>
        <w:t>and wildlife resources</w:t>
      </w:r>
      <w:r w:rsidR="005E3253" w:rsidRPr="008C2B8C">
        <w:rPr>
          <w:sz w:val="20"/>
          <w:szCs w:val="20"/>
        </w:rPr>
        <w:t>, parks and trails master plan</w:t>
      </w:r>
      <w:r w:rsidR="00273D72">
        <w:rPr>
          <w:sz w:val="20"/>
          <w:szCs w:val="20"/>
        </w:rPr>
        <w:t>.</w:t>
      </w:r>
    </w:p>
    <w:p w14:paraId="533A0A03" w14:textId="41E2CCB2" w:rsidR="009052E1" w:rsidRPr="008C2B8C" w:rsidRDefault="008537C0" w:rsidP="009052E1">
      <w:pPr>
        <w:widowControl/>
        <w:numPr>
          <w:ilvl w:val="0"/>
          <w:numId w:val="34"/>
        </w:numPr>
        <w:tabs>
          <w:tab w:val="left" w:pos="1440"/>
          <w:tab w:val="num" w:pos="2340"/>
        </w:tabs>
        <w:autoSpaceDE/>
        <w:autoSpaceDN/>
        <w:spacing w:after="60"/>
        <w:ind w:left="1440" w:hanging="360"/>
        <w:rPr>
          <w:sz w:val="20"/>
          <w:szCs w:val="20"/>
        </w:rPr>
      </w:pPr>
      <w:r w:rsidRPr="008C2B8C">
        <w:rPr>
          <w:sz w:val="20"/>
          <w:szCs w:val="20"/>
        </w:rPr>
        <w:t xml:space="preserve">Identification of utility </w:t>
      </w:r>
      <w:r w:rsidR="005E3253" w:rsidRPr="008C2B8C">
        <w:rPr>
          <w:sz w:val="20"/>
          <w:szCs w:val="20"/>
        </w:rPr>
        <w:t>corridors</w:t>
      </w:r>
      <w:r w:rsidR="009052E1" w:rsidRPr="008C2B8C">
        <w:rPr>
          <w:sz w:val="20"/>
          <w:szCs w:val="20"/>
        </w:rPr>
        <w:t xml:space="preserve"> and major irrigation facilities</w:t>
      </w:r>
      <w:r w:rsidR="00273D72">
        <w:rPr>
          <w:sz w:val="20"/>
          <w:szCs w:val="20"/>
        </w:rPr>
        <w:t>.</w:t>
      </w:r>
    </w:p>
    <w:p w14:paraId="7C02DAFF" w14:textId="62246DF9" w:rsidR="00A360CF" w:rsidRPr="008C2B8C" w:rsidRDefault="00A2482B" w:rsidP="00F47F10">
      <w:pPr>
        <w:widowControl/>
        <w:numPr>
          <w:ilvl w:val="0"/>
          <w:numId w:val="34"/>
        </w:numPr>
        <w:tabs>
          <w:tab w:val="left" w:pos="1440"/>
          <w:tab w:val="num" w:pos="2340"/>
        </w:tabs>
        <w:autoSpaceDE/>
        <w:autoSpaceDN/>
        <w:spacing w:after="60"/>
        <w:ind w:left="1440" w:hanging="360"/>
        <w:rPr>
          <w:sz w:val="20"/>
          <w:szCs w:val="20"/>
        </w:rPr>
      </w:pPr>
      <w:r w:rsidRPr="008C2B8C">
        <w:rPr>
          <w:sz w:val="20"/>
          <w:szCs w:val="20"/>
        </w:rPr>
        <w:t xml:space="preserve">Identification of potential </w:t>
      </w:r>
      <w:r w:rsidR="006D0DD8" w:rsidRPr="008C2B8C">
        <w:rPr>
          <w:sz w:val="20"/>
          <w:szCs w:val="20"/>
        </w:rPr>
        <w:t>significant</w:t>
      </w:r>
      <w:r w:rsidR="00151678" w:rsidRPr="008C2B8C">
        <w:rPr>
          <w:sz w:val="20"/>
          <w:szCs w:val="20"/>
        </w:rPr>
        <w:t xml:space="preserve"> </w:t>
      </w:r>
      <w:r w:rsidR="00937E76" w:rsidRPr="008C2B8C">
        <w:rPr>
          <w:sz w:val="20"/>
          <w:szCs w:val="20"/>
        </w:rPr>
        <w:t>point and non-point</w:t>
      </w:r>
      <w:r w:rsidR="00151678" w:rsidRPr="008C2B8C">
        <w:rPr>
          <w:sz w:val="20"/>
          <w:szCs w:val="20"/>
        </w:rPr>
        <w:t xml:space="preserve"> </w:t>
      </w:r>
      <w:r w:rsidR="00B301BB" w:rsidRPr="008C2B8C">
        <w:rPr>
          <w:sz w:val="20"/>
          <w:szCs w:val="20"/>
        </w:rPr>
        <w:t xml:space="preserve">pollution </w:t>
      </w:r>
      <w:r w:rsidR="00151678" w:rsidRPr="008C2B8C">
        <w:rPr>
          <w:sz w:val="20"/>
          <w:szCs w:val="20"/>
        </w:rPr>
        <w:t>source</w:t>
      </w:r>
      <w:r w:rsidR="00937E76" w:rsidRPr="008C2B8C">
        <w:rPr>
          <w:sz w:val="20"/>
          <w:szCs w:val="20"/>
        </w:rPr>
        <w:t>s</w:t>
      </w:r>
      <w:r w:rsidR="000E0AA9">
        <w:rPr>
          <w:sz w:val="20"/>
          <w:szCs w:val="20"/>
        </w:rPr>
        <w:t>.</w:t>
      </w:r>
    </w:p>
    <w:p w14:paraId="1C378822" w14:textId="34D3ACD8" w:rsidR="00EF7CF2" w:rsidRPr="008C2B8C" w:rsidRDefault="00EF7CF2" w:rsidP="00EF7CF2">
      <w:pPr>
        <w:widowControl/>
        <w:numPr>
          <w:ilvl w:val="0"/>
          <w:numId w:val="34"/>
        </w:numPr>
        <w:tabs>
          <w:tab w:val="left" w:pos="1440"/>
          <w:tab w:val="num" w:pos="2340"/>
        </w:tabs>
        <w:autoSpaceDE/>
        <w:autoSpaceDN/>
        <w:spacing w:after="60"/>
        <w:ind w:left="1440" w:hanging="360"/>
        <w:rPr>
          <w:sz w:val="20"/>
          <w:szCs w:val="20"/>
        </w:rPr>
      </w:pPr>
      <w:r w:rsidRPr="008C2B8C">
        <w:rPr>
          <w:sz w:val="20"/>
          <w:szCs w:val="20"/>
        </w:rPr>
        <w:t>Draft and final report chapter</w:t>
      </w:r>
      <w:r w:rsidR="00F94E50" w:rsidRPr="008C2B8C">
        <w:rPr>
          <w:sz w:val="20"/>
          <w:szCs w:val="20"/>
        </w:rPr>
        <w:t>s through Phase 4</w:t>
      </w:r>
      <w:r w:rsidR="00273D72">
        <w:rPr>
          <w:sz w:val="20"/>
          <w:szCs w:val="20"/>
        </w:rPr>
        <w:t>.</w:t>
      </w:r>
    </w:p>
    <w:p w14:paraId="484DEADB" w14:textId="379AAEB0" w:rsidR="00177122" w:rsidRPr="008C2B8C" w:rsidRDefault="00177122" w:rsidP="006279C4">
      <w:pPr>
        <w:widowControl/>
        <w:numPr>
          <w:ilvl w:val="0"/>
          <w:numId w:val="34"/>
        </w:numPr>
        <w:tabs>
          <w:tab w:val="left" w:pos="1440"/>
          <w:tab w:val="num" w:pos="2340"/>
        </w:tabs>
        <w:autoSpaceDE/>
        <w:autoSpaceDN/>
        <w:spacing w:after="60"/>
        <w:ind w:left="1440" w:hanging="360"/>
        <w:rPr>
          <w:sz w:val="20"/>
          <w:szCs w:val="20"/>
        </w:rPr>
      </w:pPr>
      <w:r w:rsidRPr="008C2B8C">
        <w:rPr>
          <w:sz w:val="20"/>
          <w:szCs w:val="20"/>
        </w:rPr>
        <w:t>Summary of Phase</w:t>
      </w:r>
      <w:r w:rsidR="00F94E50" w:rsidRPr="008C2B8C">
        <w:rPr>
          <w:sz w:val="20"/>
          <w:szCs w:val="20"/>
        </w:rPr>
        <w:t>s</w:t>
      </w:r>
      <w:r w:rsidRPr="008C2B8C">
        <w:rPr>
          <w:sz w:val="20"/>
          <w:szCs w:val="20"/>
        </w:rPr>
        <w:t xml:space="preserve"> </w:t>
      </w:r>
      <w:r w:rsidR="00F94E50" w:rsidRPr="008C2B8C">
        <w:rPr>
          <w:sz w:val="20"/>
          <w:szCs w:val="20"/>
        </w:rPr>
        <w:t xml:space="preserve">3 and </w:t>
      </w:r>
      <w:r w:rsidRPr="008C2B8C">
        <w:rPr>
          <w:sz w:val="20"/>
          <w:szCs w:val="20"/>
        </w:rPr>
        <w:t xml:space="preserve">4 </w:t>
      </w:r>
      <w:r w:rsidR="00260393" w:rsidRPr="008C2B8C">
        <w:rPr>
          <w:sz w:val="20"/>
          <w:szCs w:val="20"/>
        </w:rPr>
        <w:t>stakeholder</w:t>
      </w:r>
      <w:r w:rsidRPr="008C2B8C">
        <w:rPr>
          <w:sz w:val="20"/>
          <w:szCs w:val="20"/>
        </w:rPr>
        <w:t xml:space="preserve"> meeting(s) and schedule updates</w:t>
      </w:r>
      <w:r w:rsidR="00273D72">
        <w:rPr>
          <w:sz w:val="20"/>
          <w:szCs w:val="20"/>
        </w:rPr>
        <w:t>.</w:t>
      </w:r>
    </w:p>
    <w:p w14:paraId="7037BF14" w14:textId="77777777" w:rsidR="00177122" w:rsidRPr="008C2B8C" w:rsidRDefault="00177122" w:rsidP="00177122">
      <w:pPr>
        <w:tabs>
          <w:tab w:val="left" w:pos="1440"/>
        </w:tabs>
        <w:spacing w:after="60"/>
        <w:ind w:left="1170" w:hanging="450"/>
        <w:rPr>
          <w:bCs/>
          <w:sz w:val="20"/>
          <w:szCs w:val="20"/>
        </w:rPr>
      </w:pPr>
    </w:p>
    <w:p w14:paraId="25AA5535" w14:textId="2D3E18A1" w:rsidR="00177122" w:rsidRPr="008C2B8C" w:rsidRDefault="00177122" w:rsidP="00177122">
      <w:pPr>
        <w:pStyle w:val="BodyText"/>
        <w:tabs>
          <w:tab w:val="left" w:pos="1440"/>
        </w:tabs>
        <w:kinsoku w:val="0"/>
        <w:overflowPunct w:val="0"/>
        <w:spacing w:after="60"/>
        <w:ind w:left="1170" w:right="130" w:hanging="450"/>
        <w:rPr>
          <w:bCs/>
        </w:rPr>
      </w:pPr>
      <w:r w:rsidRPr="008C2B8C">
        <w:rPr>
          <w:bCs/>
        </w:rPr>
        <w:t xml:space="preserve">Phase 5. </w:t>
      </w:r>
      <w:r w:rsidR="0091012B" w:rsidRPr="008C2B8C">
        <w:rPr>
          <w:bCs/>
        </w:rPr>
        <w:t>Regional Improvements and Prioritization</w:t>
      </w:r>
    </w:p>
    <w:p w14:paraId="020F6953" w14:textId="2F490357" w:rsidR="006279C4" w:rsidRPr="008C2B8C" w:rsidRDefault="005F4B4C" w:rsidP="00F47F10">
      <w:pPr>
        <w:widowControl/>
        <w:numPr>
          <w:ilvl w:val="0"/>
          <w:numId w:val="36"/>
        </w:numPr>
        <w:tabs>
          <w:tab w:val="left" w:pos="1440"/>
          <w:tab w:val="num" w:pos="2340"/>
        </w:tabs>
        <w:autoSpaceDE/>
        <w:autoSpaceDN/>
        <w:spacing w:after="60"/>
        <w:ind w:left="1440"/>
        <w:rPr>
          <w:sz w:val="20"/>
          <w:szCs w:val="20"/>
        </w:rPr>
      </w:pPr>
      <w:r w:rsidRPr="008C2B8C">
        <w:rPr>
          <w:bCs/>
          <w:sz w:val="20"/>
          <w:szCs w:val="20"/>
        </w:rPr>
        <w:t>Strategy and method</w:t>
      </w:r>
      <w:r w:rsidR="006279C4" w:rsidRPr="008C2B8C">
        <w:rPr>
          <w:sz w:val="20"/>
          <w:szCs w:val="20"/>
        </w:rPr>
        <w:t xml:space="preserve"> of alternatives comparison</w:t>
      </w:r>
      <w:r w:rsidR="0081348C">
        <w:rPr>
          <w:sz w:val="20"/>
          <w:szCs w:val="20"/>
        </w:rPr>
        <w:t>.</w:t>
      </w:r>
    </w:p>
    <w:p w14:paraId="54EFFC64" w14:textId="1F11F726" w:rsidR="00AB31BA" w:rsidRPr="008C2B8C" w:rsidRDefault="0052138A" w:rsidP="00AB31BA">
      <w:pPr>
        <w:widowControl/>
        <w:numPr>
          <w:ilvl w:val="0"/>
          <w:numId w:val="36"/>
        </w:numPr>
        <w:tabs>
          <w:tab w:val="left" w:pos="1440"/>
          <w:tab w:val="num" w:pos="2340"/>
        </w:tabs>
        <w:autoSpaceDE/>
        <w:autoSpaceDN/>
        <w:spacing w:after="60"/>
        <w:ind w:left="1440"/>
        <w:rPr>
          <w:sz w:val="20"/>
          <w:szCs w:val="20"/>
        </w:rPr>
      </w:pPr>
      <w:r w:rsidRPr="008C2B8C">
        <w:rPr>
          <w:sz w:val="20"/>
          <w:szCs w:val="20"/>
        </w:rPr>
        <w:t>Draft and final process for developing</w:t>
      </w:r>
      <w:r w:rsidR="00B8208C" w:rsidRPr="008C2B8C">
        <w:rPr>
          <w:sz w:val="20"/>
          <w:szCs w:val="20"/>
        </w:rPr>
        <w:t>,</w:t>
      </w:r>
      <w:r w:rsidRPr="008C2B8C">
        <w:rPr>
          <w:sz w:val="20"/>
          <w:szCs w:val="20"/>
        </w:rPr>
        <w:t xml:space="preserve"> evaluating</w:t>
      </w:r>
      <w:r w:rsidR="00B8208C" w:rsidRPr="008C2B8C">
        <w:rPr>
          <w:sz w:val="20"/>
          <w:szCs w:val="20"/>
        </w:rPr>
        <w:t>,</w:t>
      </w:r>
      <w:r w:rsidRPr="008C2B8C">
        <w:rPr>
          <w:sz w:val="20"/>
          <w:szCs w:val="20"/>
        </w:rPr>
        <w:t xml:space="preserve"> and recommending the most appropriate</w:t>
      </w:r>
      <w:r w:rsidR="00AB31BA" w:rsidRPr="008C2B8C">
        <w:rPr>
          <w:sz w:val="20"/>
          <w:szCs w:val="20"/>
        </w:rPr>
        <w:t xml:space="preserve"> </w:t>
      </w:r>
      <w:r w:rsidR="00292D73" w:rsidRPr="008C2B8C">
        <w:rPr>
          <w:bCs/>
          <w:sz w:val="20"/>
          <w:szCs w:val="20"/>
        </w:rPr>
        <w:t xml:space="preserve">and feasible </w:t>
      </w:r>
      <w:r w:rsidR="00AB31BA" w:rsidRPr="008C2B8C">
        <w:rPr>
          <w:sz w:val="20"/>
          <w:szCs w:val="20"/>
        </w:rPr>
        <w:t xml:space="preserve">alternatives, including how the alternatives </w:t>
      </w:r>
      <w:r w:rsidR="00570D5B" w:rsidRPr="008C2B8C">
        <w:rPr>
          <w:sz w:val="20"/>
          <w:szCs w:val="20"/>
        </w:rPr>
        <w:t xml:space="preserve">generally </w:t>
      </w:r>
      <w:r w:rsidR="00AB31BA" w:rsidRPr="008C2B8C">
        <w:rPr>
          <w:sz w:val="20"/>
          <w:szCs w:val="20"/>
        </w:rPr>
        <w:t>compare to previous DBPS recommendations</w:t>
      </w:r>
      <w:r w:rsidR="0081348C">
        <w:rPr>
          <w:sz w:val="20"/>
          <w:szCs w:val="20"/>
        </w:rPr>
        <w:t>.</w:t>
      </w:r>
    </w:p>
    <w:p w14:paraId="0F22976C" w14:textId="0F433EC8" w:rsidR="001D75CC" w:rsidRPr="008C2B8C" w:rsidRDefault="001D75CC" w:rsidP="001D75CC">
      <w:pPr>
        <w:widowControl/>
        <w:numPr>
          <w:ilvl w:val="0"/>
          <w:numId w:val="36"/>
        </w:numPr>
        <w:tabs>
          <w:tab w:val="left" w:pos="1440"/>
          <w:tab w:val="num" w:pos="2340"/>
        </w:tabs>
        <w:autoSpaceDE/>
        <w:autoSpaceDN/>
        <w:spacing w:after="60"/>
        <w:ind w:left="1440"/>
        <w:rPr>
          <w:bCs/>
          <w:sz w:val="20"/>
          <w:szCs w:val="20"/>
        </w:rPr>
      </w:pPr>
      <w:r w:rsidRPr="008C2B8C">
        <w:rPr>
          <w:bCs/>
          <w:sz w:val="20"/>
          <w:szCs w:val="20"/>
        </w:rPr>
        <w:t xml:space="preserve">Unit costs for </w:t>
      </w:r>
      <w:r w:rsidR="00E908AC" w:rsidRPr="008C2B8C">
        <w:rPr>
          <w:bCs/>
          <w:sz w:val="20"/>
          <w:szCs w:val="20"/>
        </w:rPr>
        <w:t xml:space="preserve">potential </w:t>
      </w:r>
      <w:r w:rsidRPr="008C2B8C">
        <w:rPr>
          <w:bCs/>
          <w:sz w:val="20"/>
          <w:szCs w:val="20"/>
        </w:rPr>
        <w:t>improvements</w:t>
      </w:r>
      <w:r w:rsidR="0081348C">
        <w:rPr>
          <w:bCs/>
          <w:sz w:val="20"/>
          <w:szCs w:val="20"/>
        </w:rPr>
        <w:t>.</w:t>
      </w:r>
    </w:p>
    <w:p w14:paraId="42CCE7DF" w14:textId="14EE4193" w:rsidR="001D75CC" w:rsidRPr="008C2B8C" w:rsidRDefault="002430E1" w:rsidP="001D75CC">
      <w:pPr>
        <w:widowControl/>
        <w:numPr>
          <w:ilvl w:val="0"/>
          <w:numId w:val="36"/>
        </w:numPr>
        <w:tabs>
          <w:tab w:val="left" w:pos="1440"/>
          <w:tab w:val="num" w:pos="2340"/>
        </w:tabs>
        <w:autoSpaceDE/>
        <w:autoSpaceDN/>
        <w:spacing w:after="60"/>
        <w:ind w:left="1440"/>
        <w:rPr>
          <w:bCs/>
          <w:sz w:val="20"/>
          <w:szCs w:val="20"/>
        </w:rPr>
      </w:pPr>
      <w:r w:rsidRPr="008C2B8C">
        <w:rPr>
          <w:bCs/>
          <w:sz w:val="20"/>
          <w:szCs w:val="20"/>
        </w:rPr>
        <w:t xml:space="preserve">Approximate improvement </w:t>
      </w:r>
      <w:r w:rsidR="001D75CC" w:rsidRPr="008C2B8C">
        <w:rPr>
          <w:bCs/>
          <w:sz w:val="20"/>
          <w:szCs w:val="20"/>
        </w:rPr>
        <w:t>costs by watershed, basin and jurisdiction (as applicable)</w:t>
      </w:r>
      <w:r w:rsidR="0081348C">
        <w:rPr>
          <w:bCs/>
          <w:sz w:val="20"/>
          <w:szCs w:val="20"/>
        </w:rPr>
        <w:t>.</w:t>
      </w:r>
    </w:p>
    <w:p w14:paraId="501EC6CA" w14:textId="300866E8" w:rsidR="00873693" w:rsidRPr="008C2B8C" w:rsidRDefault="00873693" w:rsidP="00873693">
      <w:pPr>
        <w:widowControl/>
        <w:numPr>
          <w:ilvl w:val="0"/>
          <w:numId w:val="36"/>
        </w:numPr>
        <w:tabs>
          <w:tab w:val="left" w:pos="1440"/>
          <w:tab w:val="num" w:pos="2340"/>
        </w:tabs>
        <w:autoSpaceDE/>
        <w:autoSpaceDN/>
        <w:spacing w:after="60"/>
        <w:ind w:left="1440"/>
        <w:rPr>
          <w:sz w:val="20"/>
          <w:szCs w:val="20"/>
        </w:rPr>
      </w:pPr>
      <w:r w:rsidRPr="008C2B8C">
        <w:rPr>
          <w:sz w:val="20"/>
          <w:szCs w:val="20"/>
        </w:rPr>
        <w:t>Presentation materials for Phase 5 stakeholder</w:t>
      </w:r>
      <w:r w:rsidR="00AF1CF9" w:rsidRPr="008C2B8C">
        <w:rPr>
          <w:bCs/>
          <w:sz w:val="20"/>
          <w:szCs w:val="20"/>
        </w:rPr>
        <w:t>,</w:t>
      </w:r>
      <w:r w:rsidRPr="008C2B8C">
        <w:rPr>
          <w:bCs/>
          <w:sz w:val="20"/>
          <w:szCs w:val="20"/>
        </w:rPr>
        <w:t xml:space="preserve"> </w:t>
      </w:r>
      <w:r w:rsidR="00AF1CF9" w:rsidRPr="008C2B8C">
        <w:rPr>
          <w:bCs/>
          <w:sz w:val="20"/>
          <w:szCs w:val="20"/>
        </w:rPr>
        <w:t>Drainage Board, and Planning Commission (informational)</w:t>
      </w:r>
      <w:r w:rsidRPr="008C2B8C">
        <w:rPr>
          <w:sz w:val="20"/>
          <w:szCs w:val="20"/>
        </w:rPr>
        <w:t xml:space="preserve"> meetings</w:t>
      </w:r>
      <w:r w:rsidR="0081348C">
        <w:rPr>
          <w:sz w:val="20"/>
          <w:szCs w:val="20"/>
        </w:rPr>
        <w:t>.</w:t>
      </w:r>
    </w:p>
    <w:p w14:paraId="09F39AB5" w14:textId="4D609F88" w:rsidR="006857E4" w:rsidRPr="008C2B8C" w:rsidRDefault="0047502A" w:rsidP="00873693">
      <w:pPr>
        <w:widowControl/>
        <w:numPr>
          <w:ilvl w:val="0"/>
          <w:numId w:val="36"/>
        </w:numPr>
        <w:tabs>
          <w:tab w:val="left" w:pos="1440"/>
          <w:tab w:val="num" w:pos="2340"/>
        </w:tabs>
        <w:autoSpaceDE/>
        <w:autoSpaceDN/>
        <w:spacing w:after="60"/>
        <w:ind w:left="1440"/>
        <w:rPr>
          <w:bCs/>
          <w:sz w:val="20"/>
          <w:szCs w:val="20"/>
        </w:rPr>
      </w:pPr>
      <w:r w:rsidRPr="008C2B8C">
        <w:rPr>
          <w:bCs/>
          <w:sz w:val="20"/>
          <w:szCs w:val="20"/>
        </w:rPr>
        <w:t>Selected</w:t>
      </w:r>
      <w:r w:rsidR="00702ADF" w:rsidRPr="008C2B8C">
        <w:rPr>
          <w:bCs/>
          <w:sz w:val="20"/>
          <w:szCs w:val="20"/>
        </w:rPr>
        <w:t xml:space="preserve"> </w:t>
      </w:r>
      <w:r w:rsidR="00F452EC" w:rsidRPr="008C2B8C">
        <w:rPr>
          <w:bCs/>
          <w:sz w:val="20"/>
          <w:szCs w:val="20"/>
        </w:rPr>
        <w:t>Plan</w:t>
      </w:r>
      <w:r w:rsidR="00644919" w:rsidRPr="008C2B8C">
        <w:rPr>
          <w:bCs/>
          <w:sz w:val="20"/>
          <w:szCs w:val="20"/>
        </w:rPr>
        <w:t xml:space="preserve">, </w:t>
      </w:r>
      <w:r w:rsidR="0032338A" w:rsidRPr="008C2B8C">
        <w:rPr>
          <w:bCs/>
          <w:sz w:val="20"/>
          <w:szCs w:val="20"/>
        </w:rPr>
        <w:t xml:space="preserve">quantities, </w:t>
      </w:r>
      <w:r w:rsidR="00644919" w:rsidRPr="008C2B8C">
        <w:rPr>
          <w:bCs/>
          <w:sz w:val="20"/>
          <w:szCs w:val="20"/>
        </w:rPr>
        <w:t>costs,</w:t>
      </w:r>
      <w:r w:rsidR="00BF6DB9" w:rsidRPr="008C2B8C">
        <w:rPr>
          <w:bCs/>
          <w:sz w:val="20"/>
          <w:szCs w:val="20"/>
        </w:rPr>
        <w:t xml:space="preserve"> and priorit</w:t>
      </w:r>
      <w:r w:rsidR="00644919" w:rsidRPr="008C2B8C">
        <w:rPr>
          <w:bCs/>
          <w:sz w:val="20"/>
          <w:szCs w:val="20"/>
        </w:rPr>
        <w:t>ies within each watershed</w:t>
      </w:r>
      <w:r w:rsidR="0081348C">
        <w:rPr>
          <w:bCs/>
          <w:sz w:val="20"/>
          <w:szCs w:val="20"/>
        </w:rPr>
        <w:t>.</w:t>
      </w:r>
    </w:p>
    <w:p w14:paraId="1E75D1D5" w14:textId="0ED508AA" w:rsidR="003E6D2A" w:rsidRPr="008C2B8C" w:rsidRDefault="003E6D2A" w:rsidP="00F47F10">
      <w:pPr>
        <w:widowControl/>
        <w:numPr>
          <w:ilvl w:val="0"/>
          <w:numId w:val="36"/>
        </w:numPr>
        <w:tabs>
          <w:tab w:val="left" w:pos="1440"/>
          <w:tab w:val="num" w:pos="2340"/>
        </w:tabs>
        <w:autoSpaceDE/>
        <w:autoSpaceDN/>
        <w:spacing w:after="60"/>
        <w:ind w:left="1440"/>
        <w:rPr>
          <w:sz w:val="20"/>
          <w:szCs w:val="20"/>
        </w:rPr>
      </w:pPr>
      <w:bookmarkStart w:id="6" w:name="_Hlk206413141"/>
      <w:r w:rsidRPr="008C2B8C">
        <w:rPr>
          <w:sz w:val="20"/>
          <w:szCs w:val="20"/>
        </w:rPr>
        <w:t>Draft and final report chapter</w:t>
      </w:r>
      <w:r w:rsidR="0081348C">
        <w:rPr>
          <w:sz w:val="20"/>
          <w:szCs w:val="20"/>
        </w:rPr>
        <w:t>.</w:t>
      </w:r>
    </w:p>
    <w:bookmarkEnd w:id="6"/>
    <w:p w14:paraId="46A5D873" w14:textId="1DBA1696" w:rsidR="006279C4" w:rsidRPr="008C2B8C" w:rsidRDefault="006279C4" w:rsidP="00F47F10">
      <w:pPr>
        <w:widowControl/>
        <w:numPr>
          <w:ilvl w:val="0"/>
          <w:numId w:val="36"/>
        </w:numPr>
        <w:tabs>
          <w:tab w:val="left" w:pos="1440"/>
          <w:tab w:val="num" w:pos="2340"/>
        </w:tabs>
        <w:autoSpaceDE/>
        <w:autoSpaceDN/>
        <w:spacing w:after="60"/>
        <w:ind w:left="1440"/>
        <w:rPr>
          <w:sz w:val="20"/>
          <w:szCs w:val="20"/>
        </w:rPr>
      </w:pPr>
      <w:r w:rsidRPr="008C2B8C">
        <w:rPr>
          <w:sz w:val="20"/>
          <w:szCs w:val="20"/>
        </w:rPr>
        <w:t xml:space="preserve">Summary of Phase </w:t>
      </w:r>
      <w:r w:rsidR="003E6D2A" w:rsidRPr="008C2B8C">
        <w:rPr>
          <w:sz w:val="20"/>
          <w:szCs w:val="20"/>
        </w:rPr>
        <w:t>5</w:t>
      </w:r>
      <w:r w:rsidRPr="008C2B8C">
        <w:rPr>
          <w:sz w:val="20"/>
          <w:szCs w:val="20"/>
        </w:rPr>
        <w:t xml:space="preserve"> stakeholder meeting(s) and schedule updates</w:t>
      </w:r>
      <w:r w:rsidR="0081348C">
        <w:rPr>
          <w:sz w:val="20"/>
          <w:szCs w:val="20"/>
        </w:rPr>
        <w:t>.</w:t>
      </w:r>
    </w:p>
    <w:p w14:paraId="0D2047D7" w14:textId="77777777" w:rsidR="00177122" w:rsidRPr="008C2B8C" w:rsidRDefault="00177122" w:rsidP="00177122">
      <w:pPr>
        <w:tabs>
          <w:tab w:val="left" w:pos="1440"/>
        </w:tabs>
        <w:spacing w:after="60"/>
        <w:ind w:left="1170" w:hanging="450"/>
        <w:rPr>
          <w:bCs/>
          <w:sz w:val="20"/>
          <w:szCs w:val="20"/>
        </w:rPr>
      </w:pPr>
    </w:p>
    <w:p w14:paraId="2A70B2C3" w14:textId="2A758F37" w:rsidR="00177122" w:rsidRPr="008C2B8C" w:rsidRDefault="00177122" w:rsidP="00177122">
      <w:pPr>
        <w:pStyle w:val="BodyText"/>
        <w:tabs>
          <w:tab w:val="left" w:pos="1440"/>
        </w:tabs>
        <w:kinsoku w:val="0"/>
        <w:overflowPunct w:val="0"/>
        <w:spacing w:after="60"/>
        <w:ind w:left="1170" w:right="130" w:hanging="450"/>
        <w:rPr>
          <w:bCs/>
        </w:rPr>
      </w:pPr>
      <w:r w:rsidRPr="008C2B8C">
        <w:rPr>
          <w:bCs/>
        </w:rPr>
        <w:t xml:space="preserve">Phase 6. </w:t>
      </w:r>
      <w:r w:rsidR="0091012B" w:rsidRPr="008C2B8C">
        <w:rPr>
          <w:bCs/>
        </w:rPr>
        <w:t>Funding Needs / Fee System / Criteria, Policies and Strategies for Implementation</w:t>
      </w:r>
    </w:p>
    <w:p w14:paraId="401BD822" w14:textId="07012E25" w:rsidR="00624A9D" w:rsidRPr="008C2B8C" w:rsidRDefault="005627CA" w:rsidP="00973087">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Summary of f</w:t>
      </w:r>
      <w:r w:rsidR="00624A9D" w:rsidRPr="008C2B8C">
        <w:rPr>
          <w:sz w:val="20"/>
          <w:szCs w:val="20"/>
        </w:rPr>
        <w:t>unding</w:t>
      </w:r>
      <w:r w:rsidRPr="008C2B8C">
        <w:rPr>
          <w:sz w:val="20"/>
          <w:szCs w:val="20"/>
        </w:rPr>
        <w:t xml:space="preserve"> needed </w:t>
      </w:r>
      <w:r w:rsidR="39DC52B9" w:rsidRPr="008C2B8C">
        <w:rPr>
          <w:sz w:val="20"/>
          <w:szCs w:val="20"/>
        </w:rPr>
        <w:t>to meet</w:t>
      </w:r>
      <w:r w:rsidRPr="008C2B8C">
        <w:rPr>
          <w:sz w:val="20"/>
          <w:szCs w:val="20"/>
        </w:rPr>
        <w:t xml:space="preserve"> Phase 5 </w:t>
      </w:r>
      <w:r w:rsidR="40D7D8A9" w:rsidRPr="008C2B8C">
        <w:rPr>
          <w:sz w:val="20"/>
          <w:szCs w:val="20"/>
        </w:rPr>
        <w:t xml:space="preserve">identified </w:t>
      </w:r>
      <w:r w:rsidRPr="008C2B8C">
        <w:rPr>
          <w:sz w:val="20"/>
          <w:szCs w:val="20"/>
        </w:rPr>
        <w:t>costs</w:t>
      </w:r>
      <w:r w:rsidR="00A773EF" w:rsidRPr="008C2B8C">
        <w:rPr>
          <w:sz w:val="20"/>
          <w:szCs w:val="20"/>
        </w:rPr>
        <w:t xml:space="preserve"> </w:t>
      </w:r>
      <w:r w:rsidRPr="008C2B8C">
        <w:rPr>
          <w:sz w:val="20"/>
          <w:szCs w:val="20"/>
        </w:rPr>
        <w:t xml:space="preserve">for the </w:t>
      </w:r>
      <w:r w:rsidR="4F2207E0" w:rsidRPr="008C2B8C">
        <w:rPr>
          <w:sz w:val="20"/>
          <w:szCs w:val="20"/>
        </w:rPr>
        <w:t xml:space="preserve">2045 </w:t>
      </w:r>
      <w:r w:rsidRPr="008C2B8C">
        <w:rPr>
          <w:sz w:val="20"/>
          <w:szCs w:val="20"/>
        </w:rPr>
        <w:t>study horizon</w:t>
      </w:r>
      <w:r w:rsidR="0081348C">
        <w:rPr>
          <w:sz w:val="20"/>
          <w:szCs w:val="20"/>
        </w:rPr>
        <w:t>.</w:t>
      </w:r>
    </w:p>
    <w:p w14:paraId="390D0748" w14:textId="5353F704" w:rsidR="00E17C76" w:rsidRPr="008C2B8C" w:rsidRDefault="00A773EF" w:rsidP="6C5CB174">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Funding needs for public improvements</w:t>
      </w:r>
      <w:r w:rsidR="004B5228" w:rsidRPr="008C2B8C">
        <w:rPr>
          <w:sz w:val="20"/>
          <w:szCs w:val="20"/>
        </w:rPr>
        <w:t xml:space="preserve"> (existing deficiencies)</w:t>
      </w:r>
      <w:r w:rsidR="5CF01883" w:rsidRPr="008C2B8C">
        <w:rPr>
          <w:sz w:val="20"/>
          <w:szCs w:val="20"/>
        </w:rPr>
        <w:t xml:space="preserve"> and</w:t>
      </w:r>
      <w:r w:rsidR="5E8A6B46" w:rsidRPr="008C2B8C">
        <w:rPr>
          <w:sz w:val="20"/>
          <w:szCs w:val="20"/>
        </w:rPr>
        <w:t xml:space="preserve"> improvements needed </w:t>
      </w:r>
      <w:r w:rsidR="50A71CBC" w:rsidRPr="008C2B8C">
        <w:rPr>
          <w:sz w:val="20"/>
          <w:szCs w:val="20"/>
        </w:rPr>
        <w:t>due to</w:t>
      </w:r>
      <w:r w:rsidR="5E8A6B46" w:rsidRPr="008C2B8C">
        <w:rPr>
          <w:sz w:val="20"/>
          <w:szCs w:val="20"/>
        </w:rPr>
        <w:t xml:space="preserve"> </w:t>
      </w:r>
      <w:r w:rsidR="00A675BE" w:rsidRPr="008C2B8C">
        <w:rPr>
          <w:sz w:val="20"/>
          <w:szCs w:val="20"/>
        </w:rPr>
        <w:t xml:space="preserve">anticipated </w:t>
      </w:r>
      <w:r w:rsidR="5E8A6B46" w:rsidRPr="008C2B8C">
        <w:rPr>
          <w:sz w:val="20"/>
          <w:szCs w:val="20"/>
        </w:rPr>
        <w:t>new development</w:t>
      </w:r>
      <w:r w:rsidR="0081348C">
        <w:rPr>
          <w:sz w:val="20"/>
          <w:szCs w:val="20"/>
        </w:rPr>
        <w:t>.</w:t>
      </w:r>
    </w:p>
    <w:p w14:paraId="2C0DCDFF" w14:textId="5738296C" w:rsidR="00E17C76" w:rsidRPr="008C2B8C" w:rsidRDefault="00A773EF" w:rsidP="00973087">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 xml:space="preserve">General </w:t>
      </w:r>
      <w:r w:rsidR="004B5228" w:rsidRPr="008C2B8C">
        <w:rPr>
          <w:sz w:val="20"/>
          <w:szCs w:val="20"/>
        </w:rPr>
        <w:t xml:space="preserve">drainage and bridge </w:t>
      </w:r>
      <w:r w:rsidRPr="008C2B8C">
        <w:rPr>
          <w:sz w:val="20"/>
          <w:szCs w:val="20"/>
        </w:rPr>
        <w:t>fee system analysis</w:t>
      </w:r>
      <w:r w:rsidR="04DE9867" w:rsidRPr="008C2B8C">
        <w:rPr>
          <w:sz w:val="20"/>
          <w:szCs w:val="20"/>
        </w:rPr>
        <w:t xml:space="preserve"> and recommendations</w:t>
      </w:r>
      <w:r w:rsidR="0081348C">
        <w:rPr>
          <w:sz w:val="20"/>
          <w:szCs w:val="20"/>
        </w:rPr>
        <w:t>.</w:t>
      </w:r>
    </w:p>
    <w:p w14:paraId="2711E71E" w14:textId="2099ED54" w:rsidR="009A365B" w:rsidRPr="008C2B8C" w:rsidRDefault="00ED0334" w:rsidP="00973087">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 xml:space="preserve">Estimated ongoing maintenance obligations and </w:t>
      </w:r>
      <w:r w:rsidR="2930AF5F" w:rsidRPr="008C2B8C">
        <w:rPr>
          <w:sz w:val="20"/>
          <w:szCs w:val="20"/>
        </w:rPr>
        <w:t xml:space="preserve">potential </w:t>
      </w:r>
      <w:r w:rsidRPr="008C2B8C">
        <w:rPr>
          <w:sz w:val="20"/>
          <w:szCs w:val="20"/>
        </w:rPr>
        <w:t>funding</w:t>
      </w:r>
      <w:r w:rsidR="518C1484" w:rsidRPr="008C2B8C">
        <w:rPr>
          <w:sz w:val="20"/>
          <w:szCs w:val="20"/>
        </w:rPr>
        <w:t xml:space="preserve"> sources</w:t>
      </w:r>
      <w:r w:rsidR="0081348C">
        <w:rPr>
          <w:sz w:val="20"/>
          <w:szCs w:val="20"/>
        </w:rPr>
        <w:t>.</w:t>
      </w:r>
    </w:p>
    <w:p w14:paraId="599F4262" w14:textId="4C3261DE" w:rsidR="00E17C76" w:rsidRPr="008C2B8C" w:rsidRDefault="004B5228" w:rsidP="00973087">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 xml:space="preserve">Recommendations for </w:t>
      </w:r>
      <w:r w:rsidR="009A365B" w:rsidRPr="008C2B8C">
        <w:rPr>
          <w:sz w:val="20"/>
          <w:szCs w:val="20"/>
        </w:rPr>
        <w:t>criteria</w:t>
      </w:r>
      <w:r w:rsidR="6F41603B" w:rsidRPr="008C2B8C">
        <w:rPr>
          <w:sz w:val="20"/>
          <w:szCs w:val="20"/>
        </w:rPr>
        <w:t xml:space="preserve"> updates</w:t>
      </w:r>
      <w:r w:rsidR="009A365B" w:rsidRPr="008C2B8C">
        <w:rPr>
          <w:sz w:val="20"/>
          <w:szCs w:val="20"/>
        </w:rPr>
        <w:t>, policies, and strategies</w:t>
      </w:r>
      <w:r w:rsidR="0A016ED3" w:rsidRPr="008C2B8C">
        <w:rPr>
          <w:sz w:val="20"/>
          <w:szCs w:val="20"/>
        </w:rPr>
        <w:t xml:space="preserve"> to meet current </w:t>
      </w:r>
      <w:r w:rsidR="29DD1738" w:rsidRPr="008C2B8C">
        <w:rPr>
          <w:sz w:val="20"/>
          <w:szCs w:val="20"/>
        </w:rPr>
        <w:t>maintenance</w:t>
      </w:r>
      <w:r w:rsidR="0A016ED3" w:rsidRPr="008C2B8C">
        <w:rPr>
          <w:sz w:val="20"/>
          <w:szCs w:val="20"/>
        </w:rPr>
        <w:t xml:space="preserve"> needs and to </w:t>
      </w:r>
      <w:r w:rsidR="235FDB71" w:rsidRPr="008C2B8C">
        <w:rPr>
          <w:sz w:val="20"/>
          <w:szCs w:val="20"/>
        </w:rPr>
        <w:t>meet the anticipated needs of</w:t>
      </w:r>
      <w:r w:rsidR="0A016ED3" w:rsidRPr="008C2B8C">
        <w:rPr>
          <w:sz w:val="20"/>
          <w:szCs w:val="20"/>
        </w:rPr>
        <w:t xml:space="preserve"> new development</w:t>
      </w:r>
      <w:r w:rsidR="0081348C">
        <w:rPr>
          <w:sz w:val="20"/>
          <w:szCs w:val="20"/>
        </w:rPr>
        <w:t>.</w:t>
      </w:r>
    </w:p>
    <w:p w14:paraId="45A025B1" w14:textId="43E15DE3" w:rsidR="17181B3B" w:rsidRPr="008C2B8C" w:rsidRDefault="00D21EFA" w:rsidP="3E169077">
      <w:pPr>
        <w:widowControl/>
        <w:numPr>
          <w:ilvl w:val="0"/>
          <w:numId w:val="35"/>
        </w:numPr>
        <w:tabs>
          <w:tab w:val="clear" w:pos="3600"/>
          <w:tab w:val="left" w:pos="1440"/>
          <w:tab w:val="num" w:pos="2340"/>
        </w:tabs>
        <w:spacing w:after="60"/>
        <w:ind w:left="1440" w:hanging="360"/>
        <w:rPr>
          <w:sz w:val="20"/>
          <w:szCs w:val="20"/>
        </w:rPr>
      </w:pPr>
      <w:r w:rsidRPr="008C2B8C">
        <w:rPr>
          <w:sz w:val="20"/>
          <w:szCs w:val="20"/>
        </w:rPr>
        <w:t xml:space="preserve">Presentation materials for Phase </w:t>
      </w:r>
      <w:r w:rsidR="00E766A6" w:rsidRPr="008C2B8C">
        <w:rPr>
          <w:sz w:val="20"/>
          <w:szCs w:val="20"/>
        </w:rPr>
        <w:t xml:space="preserve">6 </w:t>
      </w:r>
      <w:r w:rsidRPr="008C2B8C">
        <w:rPr>
          <w:sz w:val="20"/>
          <w:szCs w:val="20"/>
        </w:rPr>
        <w:t>stakeholder</w:t>
      </w:r>
      <w:r w:rsidR="17181B3B" w:rsidRPr="008C2B8C">
        <w:rPr>
          <w:sz w:val="20"/>
          <w:szCs w:val="20"/>
        </w:rPr>
        <w:t xml:space="preserve"> review</w:t>
      </w:r>
      <w:r w:rsidR="0081348C">
        <w:rPr>
          <w:sz w:val="20"/>
          <w:szCs w:val="20"/>
        </w:rPr>
        <w:t>.</w:t>
      </w:r>
    </w:p>
    <w:p w14:paraId="0CD37CD6" w14:textId="37DB97F2" w:rsidR="00E17C76" w:rsidRPr="008C2B8C" w:rsidRDefault="00A773EF" w:rsidP="00973087">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Draft and final report chapter</w:t>
      </w:r>
      <w:r w:rsidR="0081348C">
        <w:rPr>
          <w:sz w:val="20"/>
          <w:szCs w:val="20"/>
        </w:rPr>
        <w:t>.</w:t>
      </w:r>
    </w:p>
    <w:p w14:paraId="05EC7DFE" w14:textId="7E60E784" w:rsidR="00973087" w:rsidRPr="008C2B8C" w:rsidRDefault="00973087" w:rsidP="00973087">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 xml:space="preserve">Draft and final SWMDP </w:t>
      </w:r>
      <w:r w:rsidR="00A773EF" w:rsidRPr="008C2B8C">
        <w:rPr>
          <w:sz w:val="20"/>
          <w:szCs w:val="20"/>
        </w:rPr>
        <w:t xml:space="preserve">overall </w:t>
      </w:r>
      <w:r w:rsidR="00D27CF2" w:rsidRPr="008C2B8C">
        <w:rPr>
          <w:sz w:val="20"/>
          <w:szCs w:val="20"/>
        </w:rPr>
        <w:t xml:space="preserve">report </w:t>
      </w:r>
      <w:r w:rsidRPr="008C2B8C">
        <w:rPr>
          <w:sz w:val="20"/>
          <w:szCs w:val="20"/>
        </w:rPr>
        <w:t>chapters</w:t>
      </w:r>
      <w:r w:rsidR="00E9071B" w:rsidRPr="008C2B8C">
        <w:rPr>
          <w:sz w:val="20"/>
          <w:szCs w:val="20"/>
        </w:rPr>
        <w:t>, website,</w:t>
      </w:r>
      <w:r w:rsidR="30050D64" w:rsidRPr="008C2B8C">
        <w:rPr>
          <w:sz w:val="20"/>
          <w:szCs w:val="20"/>
        </w:rPr>
        <w:t xml:space="preserve"> </w:t>
      </w:r>
      <w:r w:rsidR="5335403A" w:rsidRPr="008C2B8C">
        <w:rPr>
          <w:sz w:val="20"/>
          <w:szCs w:val="20"/>
        </w:rPr>
        <w:t>and</w:t>
      </w:r>
      <w:r w:rsidRPr="008C2B8C">
        <w:rPr>
          <w:sz w:val="20"/>
          <w:szCs w:val="20"/>
        </w:rPr>
        <w:t xml:space="preserve"> appendices</w:t>
      </w:r>
      <w:r w:rsidR="0081348C">
        <w:rPr>
          <w:sz w:val="20"/>
          <w:szCs w:val="20"/>
        </w:rPr>
        <w:t>.</w:t>
      </w:r>
    </w:p>
    <w:p w14:paraId="09A03A2C" w14:textId="669EB387" w:rsidR="00177122" w:rsidRPr="008C2B8C" w:rsidRDefault="00177122" w:rsidP="00F47F10">
      <w:pPr>
        <w:widowControl/>
        <w:numPr>
          <w:ilvl w:val="0"/>
          <w:numId w:val="35"/>
        </w:numPr>
        <w:tabs>
          <w:tab w:val="clear" w:pos="3600"/>
          <w:tab w:val="left" w:pos="1440"/>
          <w:tab w:val="num" w:pos="2340"/>
        </w:tabs>
        <w:autoSpaceDE/>
        <w:autoSpaceDN/>
        <w:spacing w:after="60"/>
        <w:ind w:left="1440" w:hanging="360"/>
        <w:rPr>
          <w:sz w:val="20"/>
          <w:szCs w:val="20"/>
        </w:rPr>
      </w:pPr>
      <w:r w:rsidRPr="008C2B8C">
        <w:rPr>
          <w:sz w:val="20"/>
          <w:szCs w:val="20"/>
        </w:rPr>
        <w:t xml:space="preserve">Notification to </w:t>
      </w:r>
      <w:r w:rsidR="00260393" w:rsidRPr="008C2B8C">
        <w:rPr>
          <w:sz w:val="20"/>
          <w:szCs w:val="20"/>
        </w:rPr>
        <w:t>stakeholder</w:t>
      </w:r>
      <w:r w:rsidRPr="008C2B8C">
        <w:rPr>
          <w:sz w:val="20"/>
          <w:szCs w:val="20"/>
        </w:rPr>
        <w:t xml:space="preserve">s of </w:t>
      </w:r>
      <w:r w:rsidR="00162F22" w:rsidRPr="008C2B8C">
        <w:rPr>
          <w:sz w:val="20"/>
          <w:szCs w:val="20"/>
        </w:rPr>
        <w:t>project status and website update</w:t>
      </w:r>
      <w:r w:rsidR="0081348C">
        <w:rPr>
          <w:sz w:val="20"/>
          <w:szCs w:val="20"/>
        </w:rPr>
        <w:t>.</w:t>
      </w:r>
    </w:p>
    <w:p w14:paraId="786B5E22" w14:textId="77777777" w:rsidR="00F67AA8" w:rsidRPr="008C2B8C" w:rsidRDefault="00F67AA8" w:rsidP="00F67AA8">
      <w:pPr>
        <w:pStyle w:val="BodyText"/>
        <w:tabs>
          <w:tab w:val="left" w:pos="1440"/>
        </w:tabs>
        <w:kinsoku w:val="0"/>
        <w:overflowPunct w:val="0"/>
        <w:spacing w:after="60"/>
        <w:ind w:left="1170" w:right="130" w:hanging="450"/>
        <w:rPr>
          <w:bCs/>
        </w:rPr>
      </w:pPr>
    </w:p>
    <w:p w14:paraId="648D538A" w14:textId="7B03F922" w:rsidR="00F67AA8" w:rsidRPr="008C2B8C" w:rsidRDefault="00F67AA8" w:rsidP="00F67AA8">
      <w:pPr>
        <w:pStyle w:val="BodyText"/>
        <w:tabs>
          <w:tab w:val="left" w:pos="1440"/>
        </w:tabs>
        <w:kinsoku w:val="0"/>
        <w:overflowPunct w:val="0"/>
        <w:spacing w:after="60"/>
        <w:ind w:left="1170" w:right="130" w:hanging="450"/>
        <w:rPr>
          <w:bCs/>
        </w:rPr>
      </w:pPr>
      <w:r w:rsidRPr="008C2B8C">
        <w:rPr>
          <w:bCs/>
        </w:rPr>
        <w:t>Phase 7 Plan Adoption</w:t>
      </w:r>
    </w:p>
    <w:p w14:paraId="77F16ECA" w14:textId="02BEF040" w:rsidR="00D27CF2" w:rsidRPr="00A435B8" w:rsidRDefault="00F67AA8" w:rsidP="00DA4BF2">
      <w:pPr>
        <w:widowControl/>
        <w:numPr>
          <w:ilvl w:val="0"/>
          <w:numId w:val="73"/>
        </w:numPr>
        <w:tabs>
          <w:tab w:val="left" w:pos="1440"/>
        </w:tabs>
        <w:autoSpaceDE/>
        <w:autoSpaceDN/>
        <w:spacing w:after="60"/>
        <w:ind w:left="1440" w:hanging="360"/>
        <w:rPr>
          <w:sz w:val="20"/>
          <w:szCs w:val="20"/>
        </w:rPr>
      </w:pPr>
      <w:r w:rsidRPr="00A435B8">
        <w:rPr>
          <w:sz w:val="20"/>
          <w:szCs w:val="20"/>
        </w:rPr>
        <w:t xml:space="preserve">Presentation materials (PowerPoint and/or display boards) to be used to describe the SWMDP process and analyses, the proposed </w:t>
      </w:r>
      <w:r w:rsidR="00882932" w:rsidRPr="00A435B8">
        <w:rPr>
          <w:sz w:val="20"/>
          <w:szCs w:val="20"/>
        </w:rPr>
        <w:t>Selected Plan</w:t>
      </w:r>
      <w:r w:rsidRPr="00A435B8">
        <w:rPr>
          <w:sz w:val="20"/>
          <w:szCs w:val="20"/>
        </w:rPr>
        <w:t xml:space="preserve">, </w:t>
      </w:r>
      <w:r w:rsidR="00291797" w:rsidRPr="00A435B8">
        <w:rPr>
          <w:sz w:val="20"/>
          <w:szCs w:val="20"/>
        </w:rPr>
        <w:t>anticipated</w:t>
      </w:r>
      <w:r w:rsidR="007E6D47" w:rsidRPr="00A435B8">
        <w:rPr>
          <w:sz w:val="20"/>
          <w:szCs w:val="20"/>
        </w:rPr>
        <w:t xml:space="preserve"> </w:t>
      </w:r>
      <w:r w:rsidR="00D52D41" w:rsidRPr="00A435B8">
        <w:rPr>
          <w:sz w:val="20"/>
          <w:szCs w:val="20"/>
        </w:rPr>
        <w:t>funding</w:t>
      </w:r>
      <w:r w:rsidR="007E6D47" w:rsidRPr="00A435B8">
        <w:rPr>
          <w:sz w:val="20"/>
          <w:szCs w:val="20"/>
        </w:rPr>
        <w:t xml:space="preserve"> needs</w:t>
      </w:r>
      <w:r w:rsidRPr="00A435B8">
        <w:rPr>
          <w:sz w:val="20"/>
          <w:szCs w:val="20"/>
        </w:rPr>
        <w:t xml:space="preserve"> and the </w:t>
      </w:r>
      <w:r w:rsidR="00D8215B" w:rsidRPr="00A435B8">
        <w:rPr>
          <w:sz w:val="20"/>
          <w:szCs w:val="20"/>
        </w:rPr>
        <w:t>relation of</w:t>
      </w:r>
      <w:r w:rsidRPr="00A435B8">
        <w:rPr>
          <w:sz w:val="20"/>
          <w:szCs w:val="20"/>
        </w:rPr>
        <w:t xml:space="preserve"> drainage and bridge fees to </w:t>
      </w:r>
      <w:r w:rsidR="00B76A4C" w:rsidRPr="00A435B8">
        <w:rPr>
          <w:sz w:val="20"/>
          <w:szCs w:val="20"/>
        </w:rPr>
        <w:t xml:space="preserve">funding, </w:t>
      </w:r>
      <w:r w:rsidRPr="00A435B8">
        <w:rPr>
          <w:sz w:val="20"/>
          <w:szCs w:val="20"/>
        </w:rPr>
        <w:t>to the Drainage Board</w:t>
      </w:r>
      <w:r w:rsidR="00624A9D" w:rsidRPr="00A435B8">
        <w:rPr>
          <w:sz w:val="20"/>
          <w:szCs w:val="20"/>
        </w:rPr>
        <w:t xml:space="preserve"> and</w:t>
      </w:r>
      <w:r w:rsidRPr="00A435B8">
        <w:rPr>
          <w:sz w:val="20"/>
          <w:szCs w:val="20"/>
        </w:rPr>
        <w:t xml:space="preserve"> Planning Commission</w:t>
      </w:r>
      <w:r w:rsidR="003D7ACD" w:rsidRPr="00A435B8">
        <w:rPr>
          <w:sz w:val="20"/>
          <w:szCs w:val="20"/>
        </w:rPr>
        <w:t xml:space="preserve"> for approvals</w:t>
      </w:r>
      <w:r w:rsidR="00A712BD">
        <w:rPr>
          <w:sz w:val="20"/>
          <w:szCs w:val="20"/>
        </w:rPr>
        <w:t>.</w:t>
      </w:r>
    </w:p>
    <w:p w14:paraId="1CCAC454" w14:textId="2AAF748A" w:rsidR="00F67AA8" w:rsidRPr="00A435B8" w:rsidRDefault="00D27CF2" w:rsidP="00DA4BF2">
      <w:pPr>
        <w:widowControl/>
        <w:numPr>
          <w:ilvl w:val="0"/>
          <w:numId w:val="73"/>
        </w:numPr>
        <w:tabs>
          <w:tab w:val="left" w:pos="1440"/>
        </w:tabs>
        <w:autoSpaceDE/>
        <w:autoSpaceDN/>
        <w:spacing w:after="60"/>
        <w:ind w:left="1440" w:hanging="360"/>
        <w:rPr>
          <w:sz w:val="20"/>
          <w:szCs w:val="20"/>
        </w:rPr>
      </w:pPr>
      <w:r w:rsidRPr="00A435B8">
        <w:rPr>
          <w:sz w:val="20"/>
          <w:szCs w:val="20"/>
        </w:rPr>
        <w:t>I</w:t>
      </w:r>
      <w:r w:rsidR="00624A9D" w:rsidRPr="00A435B8">
        <w:rPr>
          <w:sz w:val="20"/>
          <w:szCs w:val="20"/>
        </w:rPr>
        <w:t xml:space="preserve">nformational session with the </w:t>
      </w:r>
      <w:r w:rsidR="00F67AA8" w:rsidRPr="00A435B8">
        <w:rPr>
          <w:sz w:val="20"/>
          <w:szCs w:val="20"/>
        </w:rPr>
        <w:t>Board of County Commissioners</w:t>
      </w:r>
      <w:r w:rsidR="00A61EAB" w:rsidRPr="00A435B8">
        <w:rPr>
          <w:sz w:val="20"/>
          <w:szCs w:val="20"/>
        </w:rPr>
        <w:t xml:space="preserve"> </w:t>
      </w:r>
      <w:r w:rsidR="00246E9E" w:rsidRPr="00A435B8">
        <w:rPr>
          <w:sz w:val="20"/>
          <w:szCs w:val="20"/>
        </w:rPr>
        <w:t>(if not completed during Phase 5)</w:t>
      </w:r>
      <w:r w:rsidR="00A712BD">
        <w:rPr>
          <w:sz w:val="20"/>
          <w:szCs w:val="20"/>
        </w:rPr>
        <w:t>.</w:t>
      </w:r>
    </w:p>
    <w:p w14:paraId="29DA9346" w14:textId="6D94E30E" w:rsidR="00F67AA8" w:rsidRPr="00A435B8" w:rsidRDefault="00F67AA8" w:rsidP="00DA4BF2">
      <w:pPr>
        <w:widowControl/>
        <w:numPr>
          <w:ilvl w:val="0"/>
          <w:numId w:val="73"/>
        </w:numPr>
        <w:tabs>
          <w:tab w:val="left" w:pos="1440"/>
        </w:tabs>
        <w:autoSpaceDE/>
        <w:autoSpaceDN/>
        <w:spacing w:after="60"/>
        <w:ind w:left="1440" w:hanging="360"/>
        <w:rPr>
          <w:sz w:val="20"/>
          <w:szCs w:val="20"/>
        </w:rPr>
      </w:pPr>
      <w:r w:rsidRPr="00A435B8">
        <w:rPr>
          <w:sz w:val="20"/>
          <w:szCs w:val="20"/>
        </w:rPr>
        <w:t>Incorporate approval resolutions and any meeting minutes and important correspondence as an appendix of the SWMDP</w:t>
      </w:r>
      <w:r w:rsidR="00A712BD">
        <w:rPr>
          <w:sz w:val="20"/>
          <w:szCs w:val="20"/>
        </w:rPr>
        <w:t>.</w:t>
      </w:r>
    </w:p>
    <w:p w14:paraId="4150A638" w14:textId="1F0BDFFF" w:rsidR="00F67AA8" w:rsidRPr="00A435B8" w:rsidRDefault="00F67AA8" w:rsidP="00DA4BF2">
      <w:pPr>
        <w:widowControl/>
        <w:numPr>
          <w:ilvl w:val="0"/>
          <w:numId w:val="73"/>
        </w:numPr>
        <w:tabs>
          <w:tab w:val="left" w:pos="1440"/>
        </w:tabs>
        <w:autoSpaceDE/>
        <w:autoSpaceDN/>
        <w:spacing w:after="60"/>
        <w:ind w:left="1440" w:hanging="360"/>
        <w:rPr>
          <w:sz w:val="20"/>
          <w:szCs w:val="20"/>
        </w:rPr>
      </w:pPr>
      <w:r w:rsidRPr="00A435B8">
        <w:rPr>
          <w:sz w:val="20"/>
          <w:szCs w:val="20"/>
        </w:rPr>
        <w:t xml:space="preserve">Notification to stakeholders of SWMDP adoption and availability of </w:t>
      </w:r>
      <w:r w:rsidR="008E493F" w:rsidRPr="00A435B8">
        <w:rPr>
          <w:sz w:val="20"/>
          <w:szCs w:val="20"/>
        </w:rPr>
        <w:t xml:space="preserve">the </w:t>
      </w:r>
      <w:r w:rsidR="00AF23D6" w:rsidRPr="00A435B8">
        <w:rPr>
          <w:sz w:val="20"/>
          <w:szCs w:val="20"/>
        </w:rPr>
        <w:t xml:space="preserve">final </w:t>
      </w:r>
      <w:r w:rsidRPr="00A435B8">
        <w:rPr>
          <w:sz w:val="20"/>
          <w:szCs w:val="20"/>
        </w:rPr>
        <w:t xml:space="preserve">SWMDP </w:t>
      </w:r>
      <w:r w:rsidR="00882932" w:rsidRPr="00A435B8">
        <w:rPr>
          <w:sz w:val="20"/>
          <w:szCs w:val="20"/>
        </w:rPr>
        <w:t>and website</w:t>
      </w:r>
      <w:r w:rsidR="00EA4B09">
        <w:rPr>
          <w:sz w:val="20"/>
          <w:szCs w:val="20"/>
        </w:rPr>
        <w:t>.</w:t>
      </w:r>
    </w:p>
    <w:p w14:paraId="5170A9A8" w14:textId="77777777" w:rsidR="00F67AA8" w:rsidRPr="008C2B8C" w:rsidRDefault="00F67AA8">
      <w:pPr>
        <w:pStyle w:val="BodyText"/>
        <w:kinsoku w:val="0"/>
        <w:overflowPunct w:val="0"/>
        <w:spacing w:line="240" w:lineRule="exact"/>
        <w:ind w:left="360" w:right="130"/>
        <w:jc w:val="both"/>
        <w:rPr>
          <w:bCs/>
        </w:rPr>
      </w:pPr>
    </w:p>
    <w:p w14:paraId="6FB114B7" w14:textId="54830A1E" w:rsidR="00177122" w:rsidRPr="008C2B8C" w:rsidRDefault="00177122" w:rsidP="00177122">
      <w:pPr>
        <w:pStyle w:val="BodyText"/>
        <w:kinsoku w:val="0"/>
        <w:overflowPunct w:val="0"/>
        <w:spacing w:line="240" w:lineRule="exact"/>
        <w:ind w:left="360" w:right="130"/>
        <w:jc w:val="both"/>
        <w:rPr>
          <w:bCs/>
        </w:rPr>
      </w:pPr>
      <w:r w:rsidRPr="008C2B8C">
        <w:rPr>
          <w:bCs/>
        </w:rPr>
        <w:t xml:space="preserve">More detailed descriptions of each required submittal are provided in the following sections. The timing of each submittal and the time required to complete </w:t>
      </w:r>
      <w:r w:rsidR="00A735DE" w:rsidRPr="008C2B8C">
        <w:rPr>
          <w:bCs/>
        </w:rPr>
        <w:t xml:space="preserve">it </w:t>
      </w:r>
      <w:r w:rsidR="008C4574" w:rsidRPr="008C2B8C">
        <w:rPr>
          <w:bCs/>
        </w:rPr>
        <w:t>will</w:t>
      </w:r>
      <w:r w:rsidRPr="008C2B8C">
        <w:rPr>
          <w:bCs/>
        </w:rPr>
        <w:t xml:space="preserve"> var</w:t>
      </w:r>
      <w:r w:rsidR="008C4574" w:rsidRPr="008C2B8C">
        <w:rPr>
          <w:bCs/>
        </w:rPr>
        <w:t xml:space="preserve">y </w:t>
      </w:r>
      <w:r w:rsidRPr="008C2B8C">
        <w:rPr>
          <w:bCs/>
        </w:rPr>
        <w:t xml:space="preserve">depending on </w:t>
      </w:r>
      <w:r w:rsidR="0010064B" w:rsidRPr="008C2B8C">
        <w:rPr>
          <w:bCs/>
        </w:rPr>
        <w:t xml:space="preserve">the results of </w:t>
      </w:r>
      <w:r w:rsidR="008C4574" w:rsidRPr="008C2B8C">
        <w:rPr>
          <w:bCs/>
        </w:rPr>
        <w:t xml:space="preserve">previous </w:t>
      </w:r>
      <w:r w:rsidR="0010064B" w:rsidRPr="008C2B8C">
        <w:rPr>
          <w:bCs/>
        </w:rPr>
        <w:t>phases</w:t>
      </w:r>
      <w:r w:rsidR="008C4574" w:rsidRPr="008C2B8C">
        <w:rPr>
          <w:bCs/>
        </w:rPr>
        <w:t xml:space="preserve"> and stakeholder input. The Master Project Schedule </w:t>
      </w:r>
      <w:r w:rsidR="0010064B" w:rsidRPr="008C2B8C">
        <w:rPr>
          <w:bCs/>
        </w:rPr>
        <w:t>shall include a</w:t>
      </w:r>
      <w:r w:rsidRPr="008C2B8C">
        <w:rPr>
          <w:bCs/>
        </w:rPr>
        <w:t xml:space="preserve">dequate time for review of submittals </w:t>
      </w:r>
      <w:r w:rsidR="00260393" w:rsidRPr="008C2B8C">
        <w:rPr>
          <w:bCs/>
        </w:rPr>
        <w:t>by the County</w:t>
      </w:r>
      <w:r w:rsidRPr="008C2B8C">
        <w:rPr>
          <w:bCs/>
        </w:rPr>
        <w:t xml:space="preserve"> and </w:t>
      </w:r>
      <w:r w:rsidR="00A712BD" w:rsidRPr="008C2B8C">
        <w:rPr>
          <w:bCs/>
        </w:rPr>
        <w:t>stakeholders and</w:t>
      </w:r>
      <w:r w:rsidR="00381571" w:rsidRPr="008C2B8C">
        <w:rPr>
          <w:bCs/>
        </w:rPr>
        <w:t xml:space="preserve"> </w:t>
      </w:r>
      <w:r w:rsidRPr="008C2B8C">
        <w:rPr>
          <w:bCs/>
        </w:rPr>
        <w:t xml:space="preserve">shall be </w:t>
      </w:r>
      <w:r w:rsidR="00381571" w:rsidRPr="008C2B8C">
        <w:rPr>
          <w:bCs/>
        </w:rPr>
        <w:t xml:space="preserve">updated as </w:t>
      </w:r>
      <w:r w:rsidR="00564FE2" w:rsidRPr="008C2B8C">
        <w:rPr>
          <w:bCs/>
        </w:rPr>
        <w:t>appropriate during the Project</w:t>
      </w:r>
      <w:r w:rsidRPr="008C2B8C">
        <w:rPr>
          <w:bCs/>
        </w:rPr>
        <w:t>.</w:t>
      </w:r>
    </w:p>
    <w:p w14:paraId="0E9FA254" w14:textId="77777777" w:rsidR="001D47C3" w:rsidRPr="008C2B8C" w:rsidRDefault="001D47C3" w:rsidP="00177122">
      <w:pPr>
        <w:pStyle w:val="BodyText"/>
        <w:kinsoku w:val="0"/>
        <w:overflowPunct w:val="0"/>
        <w:spacing w:line="240" w:lineRule="exact"/>
        <w:ind w:left="360" w:right="130"/>
        <w:jc w:val="both"/>
        <w:rPr>
          <w:bCs/>
        </w:rPr>
      </w:pPr>
    </w:p>
    <w:p w14:paraId="7774A4EA" w14:textId="386E6DF4" w:rsidR="00177122" w:rsidRPr="008C2B8C" w:rsidRDefault="00177122" w:rsidP="00177122">
      <w:pPr>
        <w:pStyle w:val="BodyText"/>
        <w:kinsoku w:val="0"/>
        <w:overflowPunct w:val="0"/>
        <w:spacing w:line="240" w:lineRule="exact"/>
        <w:ind w:left="360" w:right="130"/>
        <w:jc w:val="both"/>
        <w:rPr>
          <w:bCs/>
        </w:rPr>
      </w:pPr>
      <w:r w:rsidRPr="008C2B8C">
        <w:rPr>
          <w:bCs/>
        </w:rPr>
        <w:t xml:space="preserve">The </w:t>
      </w:r>
      <w:r w:rsidR="009D2ED5" w:rsidRPr="008C2B8C">
        <w:rPr>
          <w:bCs/>
        </w:rPr>
        <w:t>SWMDP</w:t>
      </w:r>
      <w:r w:rsidRPr="008C2B8C">
        <w:rPr>
          <w:bCs/>
        </w:rPr>
        <w:t xml:space="preserve"> must take into account applicable Federal and State laws and regulations related to the management of </w:t>
      </w:r>
      <w:r w:rsidR="001D47C3" w:rsidRPr="008C2B8C">
        <w:rPr>
          <w:bCs/>
        </w:rPr>
        <w:t xml:space="preserve">stormwater </w:t>
      </w:r>
      <w:r w:rsidRPr="008C2B8C">
        <w:rPr>
          <w:bCs/>
        </w:rPr>
        <w:t>drainage systems, including water rights</w:t>
      </w:r>
      <w:r w:rsidR="001D47C3" w:rsidRPr="008C2B8C">
        <w:rPr>
          <w:bCs/>
        </w:rPr>
        <w:t xml:space="preserve"> and</w:t>
      </w:r>
      <w:r w:rsidRPr="008C2B8C">
        <w:rPr>
          <w:bCs/>
        </w:rPr>
        <w:t xml:space="preserve"> environmental </w:t>
      </w:r>
      <w:r w:rsidR="001D47C3" w:rsidRPr="008C2B8C">
        <w:rPr>
          <w:bCs/>
        </w:rPr>
        <w:t>regulations. A</w:t>
      </w:r>
      <w:r w:rsidRPr="008C2B8C">
        <w:rPr>
          <w:bCs/>
        </w:rPr>
        <w:t xml:space="preserve">ccessibility of the </w:t>
      </w:r>
      <w:r w:rsidR="001D47C3" w:rsidRPr="008C2B8C">
        <w:rPr>
          <w:bCs/>
        </w:rPr>
        <w:t>SWMDP web</w:t>
      </w:r>
      <w:r w:rsidR="00EB4537" w:rsidRPr="008C2B8C">
        <w:rPr>
          <w:bCs/>
        </w:rPr>
        <w:t>site</w:t>
      </w:r>
      <w:r w:rsidR="001D47C3" w:rsidRPr="008C2B8C">
        <w:rPr>
          <w:bCs/>
        </w:rPr>
        <w:t xml:space="preserve"> and </w:t>
      </w:r>
      <w:r w:rsidRPr="008C2B8C">
        <w:rPr>
          <w:bCs/>
        </w:rPr>
        <w:t xml:space="preserve">final </w:t>
      </w:r>
      <w:r w:rsidR="001D47C3" w:rsidRPr="008C2B8C">
        <w:rPr>
          <w:bCs/>
        </w:rPr>
        <w:t xml:space="preserve">plan </w:t>
      </w:r>
      <w:r w:rsidRPr="008C2B8C">
        <w:rPr>
          <w:bCs/>
        </w:rPr>
        <w:t>documents</w:t>
      </w:r>
      <w:r w:rsidR="001D47C3" w:rsidRPr="008C2B8C">
        <w:rPr>
          <w:bCs/>
        </w:rPr>
        <w:t xml:space="preserve"> </w:t>
      </w:r>
      <w:r w:rsidR="00471853" w:rsidRPr="008C2B8C">
        <w:rPr>
          <w:bCs/>
        </w:rPr>
        <w:t>is an imperative requirement</w:t>
      </w:r>
      <w:r w:rsidRPr="008C2B8C">
        <w:rPr>
          <w:bCs/>
        </w:rPr>
        <w:t>.</w:t>
      </w:r>
    </w:p>
    <w:p w14:paraId="60B993F5" w14:textId="77777777" w:rsidR="00460E2D" w:rsidRPr="008C2B8C" w:rsidRDefault="00460E2D" w:rsidP="00672C44">
      <w:pPr>
        <w:pStyle w:val="Heading1"/>
        <w:tabs>
          <w:tab w:val="left" w:pos="580"/>
        </w:tabs>
        <w:ind w:left="0"/>
      </w:pPr>
    </w:p>
    <w:p w14:paraId="2E255AD3" w14:textId="7A99D628" w:rsidR="00911AFF" w:rsidRPr="008C2B8C" w:rsidRDefault="00B75550" w:rsidP="00F47F10">
      <w:pPr>
        <w:pStyle w:val="Heading1"/>
        <w:numPr>
          <w:ilvl w:val="0"/>
          <w:numId w:val="12"/>
        </w:numPr>
        <w:tabs>
          <w:tab w:val="left" w:pos="580"/>
        </w:tabs>
      </w:pPr>
      <w:r w:rsidRPr="008C2B8C">
        <w:t>SCOPE OF</w:t>
      </w:r>
      <w:r w:rsidRPr="008C2B8C">
        <w:rPr>
          <w:spacing w:val="-1"/>
        </w:rPr>
        <w:t xml:space="preserve"> </w:t>
      </w:r>
      <w:r w:rsidRPr="008C2B8C">
        <w:t>WORK</w:t>
      </w:r>
    </w:p>
    <w:p w14:paraId="30A535F1" w14:textId="77777777" w:rsidR="00F86CC3" w:rsidRPr="008C2B8C" w:rsidRDefault="00F86CC3" w:rsidP="00F86CC3">
      <w:pPr>
        <w:pStyle w:val="Heading1"/>
        <w:tabs>
          <w:tab w:val="left" w:pos="580"/>
        </w:tabs>
        <w:ind w:left="0"/>
      </w:pPr>
    </w:p>
    <w:p w14:paraId="2A3BE499" w14:textId="3A3A5FD3" w:rsidR="00FE2152" w:rsidRPr="008C2B8C" w:rsidRDefault="00FE2152" w:rsidP="00FE2152">
      <w:pPr>
        <w:pStyle w:val="Heading1"/>
        <w:tabs>
          <w:tab w:val="left" w:pos="580"/>
        </w:tabs>
        <w:ind w:left="0"/>
        <w:rPr>
          <w:b w:val="0"/>
          <w:bCs w:val="0"/>
        </w:rPr>
      </w:pPr>
      <w:r w:rsidRPr="008C2B8C">
        <w:rPr>
          <w:b w:val="0"/>
          <w:bCs w:val="0"/>
        </w:rPr>
        <w:t xml:space="preserve">The Consultant shall be expected to perform all tasks and provide all documentation and documents described in the Scope of Work (SOW) unless modified in writing. </w:t>
      </w:r>
    </w:p>
    <w:p w14:paraId="557452B7" w14:textId="330DC1DD" w:rsidR="00FE2152" w:rsidRPr="008C2B8C" w:rsidRDefault="00FE2152" w:rsidP="00AB2EF8">
      <w:pPr>
        <w:pStyle w:val="Heading1"/>
        <w:numPr>
          <w:ilvl w:val="1"/>
          <w:numId w:val="12"/>
        </w:numPr>
        <w:tabs>
          <w:tab w:val="left" w:pos="580"/>
        </w:tabs>
        <w:spacing w:before="200" w:after="120"/>
        <w:ind w:left="547"/>
      </w:pPr>
      <w:r w:rsidRPr="008C2B8C">
        <w:t>Project Goals</w:t>
      </w:r>
    </w:p>
    <w:p w14:paraId="0674659E" w14:textId="58247C20" w:rsidR="00FE2152" w:rsidRPr="008C2B8C" w:rsidRDefault="00FE2152" w:rsidP="00FE2152">
      <w:pPr>
        <w:pStyle w:val="Heading1"/>
        <w:tabs>
          <w:tab w:val="left" w:pos="580"/>
        </w:tabs>
        <w:ind w:left="180"/>
        <w:rPr>
          <w:b w:val="0"/>
          <w:bCs w:val="0"/>
        </w:rPr>
      </w:pPr>
      <w:r w:rsidRPr="008C2B8C">
        <w:rPr>
          <w:b w:val="0"/>
          <w:bCs w:val="0"/>
        </w:rPr>
        <w:t xml:space="preserve">The services requested in this </w:t>
      </w:r>
      <w:r w:rsidR="00A712BD">
        <w:rPr>
          <w:b w:val="0"/>
          <w:bCs w:val="0"/>
        </w:rPr>
        <w:t>solicitation</w:t>
      </w:r>
      <w:r w:rsidRPr="008C2B8C">
        <w:rPr>
          <w:b w:val="0"/>
          <w:bCs w:val="0"/>
        </w:rPr>
        <w:t xml:space="preserve"> shall assist the County with meeting the following project goals: </w:t>
      </w:r>
    </w:p>
    <w:p w14:paraId="0D13A580" w14:textId="77777777" w:rsidR="00EF241C" w:rsidRPr="008C2B8C" w:rsidRDefault="00EF241C" w:rsidP="00EF241C">
      <w:pPr>
        <w:pStyle w:val="Heading1"/>
        <w:tabs>
          <w:tab w:val="left" w:pos="580"/>
        </w:tabs>
        <w:ind w:left="0"/>
        <w:rPr>
          <w:b w:val="0"/>
          <w:bCs w:val="0"/>
        </w:rPr>
      </w:pPr>
    </w:p>
    <w:p w14:paraId="31A4B568" w14:textId="1BB38E52" w:rsidR="00EF241C" w:rsidRPr="008C2B8C" w:rsidRDefault="00EF241C" w:rsidP="00F47F10">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Effective project management and coordination of the identified tasks</w:t>
      </w:r>
      <w:r w:rsidR="000E0AA9">
        <w:rPr>
          <w:sz w:val="20"/>
          <w:szCs w:val="20"/>
        </w:rPr>
        <w:t>.</w:t>
      </w:r>
    </w:p>
    <w:p w14:paraId="16D01F2A" w14:textId="7EC82E71" w:rsidR="00EF241C" w:rsidRPr="008C2B8C" w:rsidRDefault="00EF241C" w:rsidP="00F47F10">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 xml:space="preserve">Development of updated </w:t>
      </w:r>
      <w:r w:rsidR="00016D34" w:rsidRPr="008C2B8C">
        <w:rPr>
          <w:sz w:val="20"/>
          <w:szCs w:val="20"/>
        </w:rPr>
        <w:t xml:space="preserve">regional </w:t>
      </w:r>
      <w:r w:rsidRPr="008C2B8C">
        <w:rPr>
          <w:sz w:val="20"/>
          <w:szCs w:val="20"/>
        </w:rPr>
        <w:t xml:space="preserve">hydrologic models for the </w:t>
      </w:r>
      <w:r w:rsidR="00A71BEB" w:rsidRPr="008C2B8C">
        <w:rPr>
          <w:sz w:val="20"/>
          <w:szCs w:val="20"/>
        </w:rPr>
        <w:t>County</w:t>
      </w:r>
      <w:r w:rsidRPr="008C2B8C">
        <w:rPr>
          <w:sz w:val="20"/>
          <w:szCs w:val="20"/>
        </w:rPr>
        <w:t xml:space="preserve"> </w:t>
      </w:r>
      <w:r w:rsidR="00CD4234" w:rsidRPr="008C2B8C">
        <w:rPr>
          <w:sz w:val="20"/>
          <w:szCs w:val="20"/>
        </w:rPr>
        <w:t>watershed</w:t>
      </w:r>
      <w:r w:rsidR="00B25226" w:rsidRPr="008C2B8C">
        <w:rPr>
          <w:sz w:val="20"/>
          <w:szCs w:val="20"/>
        </w:rPr>
        <w:t xml:space="preserve"> </w:t>
      </w:r>
      <w:r w:rsidRPr="008C2B8C">
        <w:rPr>
          <w:sz w:val="20"/>
          <w:szCs w:val="20"/>
        </w:rPr>
        <w:t>areas</w:t>
      </w:r>
      <w:r w:rsidR="000E0AA9">
        <w:rPr>
          <w:sz w:val="20"/>
          <w:szCs w:val="20"/>
        </w:rPr>
        <w:t>.</w:t>
      </w:r>
    </w:p>
    <w:p w14:paraId="49485391" w14:textId="19E9308F" w:rsidR="00EF241C" w:rsidRPr="008C2B8C" w:rsidRDefault="00EF241C" w:rsidP="00F47F10">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 xml:space="preserve">Development of updated </w:t>
      </w:r>
      <w:r w:rsidR="00016D34" w:rsidRPr="008C2B8C">
        <w:rPr>
          <w:sz w:val="20"/>
          <w:szCs w:val="20"/>
        </w:rPr>
        <w:t xml:space="preserve">regional </w:t>
      </w:r>
      <w:r w:rsidRPr="008C2B8C">
        <w:rPr>
          <w:sz w:val="20"/>
          <w:szCs w:val="20"/>
        </w:rPr>
        <w:t xml:space="preserve">hydraulic models for the </w:t>
      </w:r>
      <w:r w:rsidR="006A1286" w:rsidRPr="008C2B8C">
        <w:rPr>
          <w:sz w:val="20"/>
          <w:szCs w:val="20"/>
        </w:rPr>
        <w:t>County</w:t>
      </w:r>
      <w:r w:rsidRPr="008C2B8C">
        <w:rPr>
          <w:sz w:val="20"/>
          <w:szCs w:val="20"/>
        </w:rPr>
        <w:t xml:space="preserve"> streams</w:t>
      </w:r>
      <w:r w:rsidR="000E0AA9">
        <w:rPr>
          <w:sz w:val="20"/>
          <w:szCs w:val="20"/>
        </w:rPr>
        <w:t>.</w:t>
      </w:r>
    </w:p>
    <w:p w14:paraId="76BABC30" w14:textId="4ABC5CC6" w:rsidR="00EF241C" w:rsidRPr="008C2B8C" w:rsidRDefault="00EF241C" w:rsidP="00F47F10">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 xml:space="preserve">Determination of appropriate regional drainage improvements necessary to accommodate anticipated development in </w:t>
      </w:r>
      <w:r w:rsidR="00EC6ABF" w:rsidRPr="008C2B8C">
        <w:rPr>
          <w:sz w:val="20"/>
          <w:szCs w:val="20"/>
        </w:rPr>
        <w:t xml:space="preserve">the </w:t>
      </w:r>
      <w:r w:rsidR="00693675" w:rsidRPr="008C2B8C">
        <w:rPr>
          <w:sz w:val="20"/>
          <w:szCs w:val="20"/>
        </w:rPr>
        <w:t xml:space="preserve">specified </w:t>
      </w:r>
      <w:r w:rsidR="00E36A55" w:rsidRPr="008C2B8C">
        <w:rPr>
          <w:sz w:val="20"/>
          <w:szCs w:val="20"/>
        </w:rPr>
        <w:t xml:space="preserve">year </w:t>
      </w:r>
      <w:r w:rsidR="00B24633" w:rsidRPr="008C2B8C">
        <w:rPr>
          <w:sz w:val="20"/>
          <w:szCs w:val="20"/>
        </w:rPr>
        <w:t xml:space="preserve">2045 </w:t>
      </w:r>
      <w:r w:rsidR="00C805C3" w:rsidRPr="008C2B8C">
        <w:rPr>
          <w:sz w:val="20"/>
          <w:szCs w:val="20"/>
        </w:rPr>
        <w:t>study horizon</w:t>
      </w:r>
      <w:r w:rsidR="000E0AA9">
        <w:rPr>
          <w:sz w:val="20"/>
          <w:szCs w:val="20"/>
        </w:rPr>
        <w:t>.</w:t>
      </w:r>
    </w:p>
    <w:p w14:paraId="74D26775" w14:textId="513119B9" w:rsidR="00EF241C" w:rsidRPr="008C2B8C" w:rsidRDefault="00C805C3" w:rsidP="00F47F10">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Ability to integrate SWMDP recommendations into capital improvement programs and</w:t>
      </w:r>
      <w:r w:rsidR="00EF241C" w:rsidRPr="008C2B8C">
        <w:rPr>
          <w:sz w:val="20"/>
          <w:szCs w:val="20"/>
        </w:rPr>
        <w:t xml:space="preserve"> </w:t>
      </w:r>
      <w:r w:rsidRPr="008C2B8C">
        <w:rPr>
          <w:sz w:val="20"/>
          <w:szCs w:val="20"/>
        </w:rPr>
        <w:t xml:space="preserve">the </w:t>
      </w:r>
      <w:r w:rsidR="00EF241C" w:rsidRPr="008C2B8C">
        <w:rPr>
          <w:sz w:val="20"/>
          <w:szCs w:val="20"/>
        </w:rPr>
        <w:t>drainage and bridge fee</w:t>
      </w:r>
      <w:r w:rsidRPr="008C2B8C">
        <w:rPr>
          <w:sz w:val="20"/>
          <w:szCs w:val="20"/>
        </w:rPr>
        <w:t xml:space="preserve"> </w:t>
      </w:r>
      <w:r w:rsidR="00EF241C" w:rsidRPr="008C2B8C">
        <w:rPr>
          <w:sz w:val="20"/>
          <w:szCs w:val="20"/>
        </w:rPr>
        <w:t>s</w:t>
      </w:r>
      <w:r w:rsidRPr="008C2B8C">
        <w:rPr>
          <w:sz w:val="20"/>
          <w:szCs w:val="20"/>
        </w:rPr>
        <w:t>ystem</w:t>
      </w:r>
      <w:r w:rsidR="000E0AA9">
        <w:rPr>
          <w:sz w:val="20"/>
          <w:szCs w:val="20"/>
        </w:rPr>
        <w:t>.</w:t>
      </w:r>
    </w:p>
    <w:p w14:paraId="019C1996" w14:textId="5F337DAC" w:rsidR="00EC6ABF" w:rsidRPr="008C2B8C" w:rsidRDefault="009E3BF0" w:rsidP="00F47F10">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 xml:space="preserve">Creation of dynamic </w:t>
      </w:r>
      <w:r w:rsidR="00106242" w:rsidRPr="008C2B8C">
        <w:rPr>
          <w:sz w:val="20"/>
          <w:szCs w:val="20"/>
        </w:rPr>
        <w:t xml:space="preserve">SWMDP </w:t>
      </w:r>
      <w:r w:rsidR="00304941" w:rsidRPr="008C2B8C">
        <w:rPr>
          <w:sz w:val="20"/>
          <w:szCs w:val="20"/>
        </w:rPr>
        <w:t xml:space="preserve">mapping and </w:t>
      </w:r>
      <w:r w:rsidRPr="008C2B8C">
        <w:rPr>
          <w:sz w:val="20"/>
          <w:szCs w:val="20"/>
        </w:rPr>
        <w:t>document</w:t>
      </w:r>
      <w:r w:rsidR="00304941" w:rsidRPr="008C2B8C">
        <w:rPr>
          <w:sz w:val="20"/>
          <w:szCs w:val="20"/>
        </w:rPr>
        <w:t>s</w:t>
      </w:r>
      <w:r w:rsidRPr="008C2B8C">
        <w:rPr>
          <w:sz w:val="20"/>
          <w:szCs w:val="20"/>
        </w:rPr>
        <w:t xml:space="preserve"> </w:t>
      </w:r>
      <w:r w:rsidR="00106242" w:rsidRPr="008C2B8C">
        <w:rPr>
          <w:sz w:val="20"/>
          <w:szCs w:val="20"/>
        </w:rPr>
        <w:t>with ease of future revisions in mind</w:t>
      </w:r>
      <w:r w:rsidR="000E0AA9">
        <w:rPr>
          <w:sz w:val="20"/>
          <w:szCs w:val="20"/>
        </w:rPr>
        <w:t>.</w:t>
      </w:r>
    </w:p>
    <w:p w14:paraId="579D2807" w14:textId="77777777" w:rsidR="00FB7737" w:rsidRPr="008C2B8C" w:rsidRDefault="00EF241C" w:rsidP="00EF241C">
      <w:pPr>
        <w:spacing w:after="200"/>
        <w:ind w:left="360"/>
        <w:jc w:val="both"/>
        <w:rPr>
          <w:sz w:val="20"/>
          <w:szCs w:val="20"/>
        </w:rPr>
      </w:pPr>
      <w:r w:rsidRPr="008C2B8C">
        <w:rPr>
          <w:sz w:val="20"/>
          <w:szCs w:val="20"/>
        </w:rPr>
        <w:t>The County may elect to have the Consultant perform additional services depending on the need</w:t>
      </w:r>
      <w:r w:rsidR="00FD2879" w:rsidRPr="008C2B8C">
        <w:rPr>
          <w:sz w:val="20"/>
          <w:szCs w:val="20"/>
        </w:rPr>
        <w:t xml:space="preserve">, including </w:t>
      </w:r>
      <w:r w:rsidR="00FB7737" w:rsidRPr="008C2B8C">
        <w:rPr>
          <w:sz w:val="20"/>
          <w:szCs w:val="20"/>
        </w:rPr>
        <w:t>the following Optional Tasks:</w:t>
      </w:r>
    </w:p>
    <w:p w14:paraId="46D7F49B" w14:textId="7C12C736" w:rsidR="00EF241C" w:rsidRPr="008C2B8C" w:rsidRDefault="006D2498" w:rsidP="00FB7737">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 xml:space="preserve">Acquisition of updated </w:t>
      </w:r>
      <w:r w:rsidR="00332513" w:rsidRPr="008C2B8C">
        <w:rPr>
          <w:sz w:val="20"/>
          <w:szCs w:val="20"/>
        </w:rPr>
        <w:t xml:space="preserve">topographic </w:t>
      </w:r>
      <w:r w:rsidRPr="008C2B8C">
        <w:rPr>
          <w:sz w:val="20"/>
          <w:szCs w:val="20"/>
        </w:rPr>
        <w:t xml:space="preserve">data at </w:t>
      </w:r>
      <w:r w:rsidR="00900130" w:rsidRPr="008C2B8C">
        <w:rPr>
          <w:sz w:val="20"/>
          <w:szCs w:val="20"/>
        </w:rPr>
        <w:t>an appropriate level of detail for use in SWMDP</w:t>
      </w:r>
      <w:r w:rsidR="0089329C" w:rsidRPr="008C2B8C">
        <w:rPr>
          <w:sz w:val="20"/>
          <w:szCs w:val="20"/>
        </w:rPr>
        <w:t xml:space="preserve"> modeling</w:t>
      </w:r>
      <w:r w:rsidR="003F3856">
        <w:rPr>
          <w:sz w:val="20"/>
          <w:szCs w:val="20"/>
        </w:rPr>
        <w:t>.</w:t>
      </w:r>
    </w:p>
    <w:p w14:paraId="25D461DD" w14:textId="77716B49" w:rsidR="009978F6" w:rsidRPr="008C2B8C" w:rsidRDefault="009978F6" w:rsidP="00FB7737">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Detailed hydraulic modeling or analysis in certain areas</w:t>
      </w:r>
      <w:r w:rsidR="003F3856">
        <w:rPr>
          <w:sz w:val="20"/>
          <w:szCs w:val="20"/>
        </w:rPr>
        <w:t>.</w:t>
      </w:r>
    </w:p>
    <w:p w14:paraId="671C18F3" w14:textId="552DB559" w:rsidR="00900130" w:rsidRPr="008C2B8C" w:rsidRDefault="00E678D6" w:rsidP="00FB7737">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 xml:space="preserve">Updated </w:t>
      </w:r>
      <w:r w:rsidR="00790361" w:rsidRPr="008C2B8C">
        <w:rPr>
          <w:sz w:val="20"/>
          <w:szCs w:val="20"/>
        </w:rPr>
        <w:t>development drainage and bridge fees in certain basins</w:t>
      </w:r>
      <w:r w:rsidR="003F3856">
        <w:rPr>
          <w:sz w:val="20"/>
          <w:szCs w:val="20"/>
        </w:rPr>
        <w:t>.</w:t>
      </w:r>
    </w:p>
    <w:p w14:paraId="06A0C040" w14:textId="5592EB7A" w:rsidR="00731376" w:rsidRPr="008C2B8C" w:rsidRDefault="00731376" w:rsidP="00FB7737">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 xml:space="preserve">Draft </w:t>
      </w:r>
      <w:r w:rsidR="000B6B50" w:rsidRPr="008C2B8C">
        <w:rPr>
          <w:sz w:val="20"/>
          <w:szCs w:val="20"/>
        </w:rPr>
        <w:t>criteria revisions</w:t>
      </w:r>
      <w:r w:rsidR="003F3856">
        <w:rPr>
          <w:sz w:val="20"/>
          <w:szCs w:val="20"/>
        </w:rPr>
        <w:t>.</w:t>
      </w:r>
    </w:p>
    <w:p w14:paraId="02341A87" w14:textId="0060807D" w:rsidR="0003047D" w:rsidRPr="008C2B8C" w:rsidRDefault="008B4B62" w:rsidP="00FB7737">
      <w:pPr>
        <w:widowControl/>
        <w:numPr>
          <w:ilvl w:val="0"/>
          <w:numId w:val="37"/>
        </w:numPr>
        <w:tabs>
          <w:tab w:val="clear" w:pos="720"/>
          <w:tab w:val="num" w:pos="1080"/>
        </w:tabs>
        <w:autoSpaceDE/>
        <w:autoSpaceDN/>
        <w:spacing w:after="120" w:line="276" w:lineRule="auto"/>
        <w:ind w:left="990" w:hanging="270"/>
        <w:rPr>
          <w:sz w:val="20"/>
          <w:szCs w:val="20"/>
        </w:rPr>
      </w:pPr>
      <w:r w:rsidRPr="008C2B8C">
        <w:rPr>
          <w:sz w:val="20"/>
          <w:szCs w:val="20"/>
        </w:rPr>
        <w:t>Draft regional/watershed fee recommendations</w:t>
      </w:r>
      <w:r w:rsidR="003F3856">
        <w:rPr>
          <w:sz w:val="20"/>
          <w:szCs w:val="20"/>
        </w:rPr>
        <w:t>.</w:t>
      </w:r>
    </w:p>
    <w:p w14:paraId="1E6CD0B9" w14:textId="5867E5E2" w:rsidR="00EF241C" w:rsidRPr="008C2B8C" w:rsidRDefault="00EF241C" w:rsidP="00AB2EF8">
      <w:pPr>
        <w:pStyle w:val="ListParagraph"/>
        <w:numPr>
          <w:ilvl w:val="1"/>
          <w:numId w:val="12"/>
        </w:numPr>
        <w:spacing w:before="200" w:after="120"/>
        <w:ind w:left="547"/>
        <w:jc w:val="both"/>
        <w:rPr>
          <w:b/>
          <w:bCs/>
          <w:sz w:val="20"/>
          <w:szCs w:val="20"/>
        </w:rPr>
      </w:pPr>
      <w:r w:rsidRPr="008C2B8C">
        <w:rPr>
          <w:b/>
          <w:bCs/>
          <w:sz w:val="20"/>
          <w:szCs w:val="20"/>
        </w:rPr>
        <w:t>Project Management, Coordination and Administration</w:t>
      </w:r>
    </w:p>
    <w:p w14:paraId="6347B39A" w14:textId="26679183" w:rsidR="00EF241C" w:rsidRPr="008C2B8C" w:rsidRDefault="00EF241C" w:rsidP="00EF241C">
      <w:pPr>
        <w:spacing w:after="200"/>
        <w:ind w:left="180"/>
        <w:jc w:val="both"/>
        <w:rPr>
          <w:sz w:val="20"/>
          <w:szCs w:val="20"/>
        </w:rPr>
      </w:pPr>
      <w:r w:rsidRPr="008C2B8C">
        <w:rPr>
          <w:sz w:val="20"/>
          <w:szCs w:val="20"/>
        </w:rPr>
        <w:t xml:space="preserve">This task shall include general administration, coordination, documentation, scheduling, reporting, and related activities for the overall successful completion of the Project. </w:t>
      </w:r>
    </w:p>
    <w:p w14:paraId="53CDB3A4" w14:textId="77777777" w:rsidR="00EC32F5" w:rsidRPr="008C2B8C" w:rsidRDefault="00EC32F5" w:rsidP="00EC32F5">
      <w:pPr>
        <w:pStyle w:val="BodyText"/>
        <w:spacing w:line="240" w:lineRule="exact"/>
        <w:ind w:left="180"/>
        <w:jc w:val="both"/>
        <w:rPr>
          <w:bCs/>
        </w:rPr>
      </w:pPr>
      <w:r w:rsidRPr="008C2B8C">
        <w:rPr>
          <w:bCs/>
        </w:rPr>
        <w:t xml:space="preserve">The Consultant shall provide, track, and update the Master Project Schedule and critical milestones. The schedule shall be developed in sufficient detail to track all project tasking reflected in the Statement of Work. Additional tasks and sub-tasks shall be included in the schedule where appropriate. </w:t>
      </w:r>
    </w:p>
    <w:p w14:paraId="49EB0A5F" w14:textId="77777777" w:rsidR="00EC32F5" w:rsidRPr="008C2B8C" w:rsidRDefault="00EC32F5" w:rsidP="00EC32F5">
      <w:pPr>
        <w:tabs>
          <w:tab w:val="num" w:pos="1080"/>
        </w:tabs>
        <w:spacing w:after="120" w:line="240" w:lineRule="exact"/>
        <w:ind w:left="360"/>
        <w:jc w:val="both"/>
        <w:rPr>
          <w:bCs/>
          <w:sz w:val="20"/>
          <w:szCs w:val="20"/>
        </w:rPr>
      </w:pPr>
    </w:p>
    <w:p w14:paraId="15718D12" w14:textId="499DE871" w:rsidR="00EC32F5" w:rsidRPr="008C2B8C" w:rsidRDefault="00EC32F5" w:rsidP="00EC32F5">
      <w:pPr>
        <w:tabs>
          <w:tab w:val="num" w:pos="1080"/>
        </w:tabs>
        <w:spacing w:after="120" w:line="240" w:lineRule="exact"/>
        <w:ind w:left="180"/>
        <w:jc w:val="both"/>
        <w:rPr>
          <w:bCs/>
          <w:sz w:val="20"/>
          <w:szCs w:val="20"/>
        </w:rPr>
      </w:pPr>
      <w:r w:rsidRPr="008C2B8C">
        <w:rPr>
          <w:bCs/>
          <w:sz w:val="20"/>
          <w:szCs w:val="20"/>
        </w:rPr>
        <w:t xml:space="preserve">As needed, the Consultant shall also prepare presentation materials in accordance with project outreach and communications efforts. </w:t>
      </w:r>
    </w:p>
    <w:p w14:paraId="403DB3FF" w14:textId="75C94AC3" w:rsidR="00EC32F5" w:rsidRPr="008C2B8C" w:rsidRDefault="00EC32F5" w:rsidP="00EC32F5">
      <w:pPr>
        <w:spacing w:after="120" w:line="240" w:lineRule="exact"/>
        <w:ind w:left="180"/>
        <w:jc w:val="both"/>
        <w:rPr>
          <w:bCs/>
          <w:sz w:val="20"/>
          <w:szCs w:val="20"/>
        </w:rPr>
      </w:pPr>
      <w:r w:rsidRPr="008C2B8C">
        <w:rPr>
          <w:bCs/>
          <w:sz w:val="20"/>
          <w:szCs w:val="20"/>
        </w:rPr>
        <w:t xml:space="preserve">The Consultant shall take the lead in scheduling and coordinating all meetings necessary to coordinate with </w:t>
      </w:r>
      <w:r w:rsidR="00260393" w:rsidRPr="008C2B8C">
        <w:rPr>
          <w:bCs/>
          <w:sz w:val="20"/>
          <w:szCs w:val="20"/>
        </w:rPr>
        <w:t>stakeholder</w:t>
      </w:r>
      <w:r w:rsidRPr="008C2B8C">
        <w:rPr>
          <w:bCs/>
          <w:sz w:val="20"/>
          <w:szCs w:val="20"/>
        </w:rPr>
        <w:t>s and other affected parties, and to advance the project. The Consultant shall not schedule or attend meetings without the direction and approval of the County P</w:t>
      </w:r>
      <w:r w:rsidR="004C176D" w:rsidRPr="008C2B8C">
        <w:rPr>
          <w:bCs/>
          <w:sz w:val="20"/>
          <w:szCs w:val="20"/>
        </w:rPr>
        <w:t xml:space="preserve">roject </w:t>
      </w:r>
      <w:r w:rsidRPr="008C2B8C">
        <w:rPr>
          <w:bCs/>
          <w:sz w:val="20"/>
          <w:szCs w:val="20"/>
        </w:rPr>
        <w:t>M</w:t>
      </w:r>
      <w:r w:rsidR="004C176D" w:rsidRPr="008C2B8C">
        <w:rPr>
          <w:bCs/>
          <w:sz w:val="20"/>
          <w:szCs w:val="20"/>
        </w:rPr>
        <w:t>anager (County PM)</w:t>
      </w:r>
      <w:r w:rsidRPr="008C2B8C">
        <w:rPr>
          <w:bCs/>
          <w:sz w:val="20"/>
          <w:szCs w:val="20"/>
        </w:rPr>
        <w:t xml:space="preserve">. It is anticipated that regular coordination meetings, virtual or in person as appropriate, will be held with the </w:t>
      </w:r>
      <w:r w:rsidR="0004308E" w:rsidRPr="008C2B8C">
        <w:rPr>
          <w:bCs/>
          <w:sz w:val="20"/>
          <w:szCs w:val="20"/>
        </w:rPr>
        <w:t>County</w:t>
      </w:r>
      <w:r w:rsidRPr="008C2B8C">
        <w:rPr>
          <w:bCs/>
          <w:sz w:val="20"/>
          <w:szCs w:val="20"/>
        </w:rPr>
        <w:t xml:space="preserve"> bi-weekly. Meetings with regulatory agencies, utility companies, and other parties will be scheduled as needed. The Consultant shall facilitate meetings and provide meeting agendas to participants. The Consultant shall provide meeting </w:t>
      </w:r>
      <w:r w:rsidR="004D08D7" w:rsidRPr="008C2B8C">
        <w:rPr>
          <w:bCs/>
          <w:sz w:val="20"/>
          <w:szCs w:val="20"/>
        </w:rPr>
        <w:t>minutes,</w:t>
      </w:r>
      <w:r w:rsidRPr="008C2B8C">
        <w:rPr>
          <w:bCs/>
          <w:sz w:val="20"/>
          <w:szCs w:val="20"/>
        </w:rPr>
        <w:t xml:space="preserve"> and track discussion and action items generated by the meeting attendees. </w:t>
      </w:r>
    </w:p>
    <w:p w14:paraId="1A2F09EB" w14:textId="0D04E0D7" w:rsidR="00EC32F5" w:rsidRPr="008C2B8C" w:rsidRDefault="00EC32F5" w:rsidP="00F47F10">
      <w:pPr>
        <w:pStyle w:val="ListParagraph"/>
        <w:widowControl/>
        <w:numPr>
          <w:ilvl w:val="1"/>
          <w:numId w:val="42"/>
        </w:numPr>
        <w:tabs>
          <w:tab w:val="clear" w:pos="1008"/>
        </w:tabs>
        <w:autoSpaceDE/>
        <w:autoSpaceDN/>
        <w:spacing w:after="120" w:line="240" w:lineRule="exact"/>
        <w:ind w:left="1080" w:hanging="360"/>
        <w:contextualSpacing/>
        <w:jc w:val="both"/>
        <w:rPr>
          <w:bCs/>
          <w:sz w:val="20"/>
          <w:szCs w:val="20"/>
        </w:rPr>
      </w:pPr>
      <w:r w:rsidRPr="008C2B8C">
        <w:rPr>
          <w:b/>
          <w:sz w:val="20"/>
          <w:szCs w:val="20"/>
        </w:rPr>
        <w:lastRenderedPageBreak/>
        <w:t>Project Management</w:t>
      </w:r>
      <w:r w:rsidRPr="008C2B8C">
        <w:rPr>
          <w:bCs/>
          <w:sz w:val="20"/>
          <w:szCs w:val="20"/>
        </w:rPr>
        <w:t>: The Consultant shall designate a Project Manager for this project who is a registered Professional Engineer in the State of Colorado. This individual will work directly with and support the County PM and will oversee the management and administration of the Project. The Consultant’s Project Manager must be available and responsive to the County PM on a daily basis, Monday through Friday, throughout the duration of the project. The Consultant shall also designate an Assistant Project Manager who is qualified to assume the Project Manager’s duties in the event of their unavailability due to travel, illness, or any other circumstances lasting longer than one</w:t>
      </w:r>
      <w:r w:rsidR="004D08D7">
        <w:rPr>
          <w:bCs/>
          <w:sz w:val="20"/>
          <w:szCs w:val="20"/>
        </w:rPr>
        <w:t xml:space="preserve"> (1)</w:t>
      </w:r>
      <w:r w:rsidRPr="008C2B8C">
        <w:rPr>
          <w:bCs/>
          <w:sz w:val="20"/>
          <w:szCs w:val="20"/>
        </w:rPr>
        <w:t xml:space="preserve"> week. The Consultant shall provide appropriate and adequate quality assurance/quality control (QA/QC) procedures throughout the project.</w:t>
      </w:r>
    </w:p>
    <w:p w14:paraId="199C2C67" w14:textId="77777777" w:rsidR="00EC32F5" w:rsidRPr="008C2B8C" w:rsidRDefault="00EC32F5" w:rsidP="00EC32F5">
      <w:pPr>
        <w:pStyle w:val="ListParagraph"/>
        <w:spacing w:after="120" w:line="240" w:lineRule="exact"/>
        <w:ind w:left="1080"/>
        <w:jc w:val="both"/>
        <w:rPr>
          <w:b/>
          <w:sz w:val="20"/>
          <w:szCs w:val="20"/>
        </w:rPr>
      </w:pPr>
    </w:p>
    <w:p w14:paraId="17602F75" w14:textId="77777777" w:rsidR="00EC32F5" w:rsidRPr="008C2B8C" w:rsidRDefault="00EC32F5" w:rsidP="00EC32F5">
      <w:pPr>
        <w:pStyle w:val="ListParagraph"/>
        <w:spacing w:after="120" w:line="240" w:lineRule="exact"/>
        <w:ind w:left="1080" w:firstLine="0"/>
        <w:jc w:val="both"/>
        <w:rPr>
          <w:bCs/>
          <w:sz w:val="20"/>
          <w:szCs w:val="20"/>
        </w:rPr>
      </w:pPr>
      <w:r w:rsidRPr="008C2B8C">
        <w:rPr>
          <w:b/>
          <w:sz w:val="20"/>
          <w:szCs w:val="20"/>
        </w:rPr>
        <w:t>Trimble Unity Construct (e-Builder):</w:t>
      </w:r>
      <w:r w:rsidRPr="008C2B8C">
        <w:rPr>
          <w:bCs/>
          <w:sz w:val="20"/>
          <w:szCs w:val="20"/>
        </w:rPr>
        <w:t xml:space="preserve"> The Consultant shall utilize the Trimble Unity Construct (“e-Builder”) software platform for project management and administration throughout the term of the Contract (see Attachment 3). The Consultant shall conduct Project operations as outlined by the County PM utilizing the Trimble Unity Construct platform. The County will provide general training for using Trimble e-Builder after the contract is awarded.</w:t>
      </w:r>
    </w:p>
    <w:p w14:paraId="60094C48" w14:textId="77777777" w:rsidR="00EC32F5" w:rsidRPr="008C2B8C" w:rsidRDefault="00EC32F5" w:rsidP="00415435">
      <w:pPr>
        <w:pStyle w:val="ListParagraph"/>
        <w:widowControl/>
        <w:numPr>
          <w:ilvl w:val="1"/>
          <w:numId w:val="42"/>
        </w:numPr>
        <w:tabs>
          <w:tab w:val="clear" w:pos="1008"/>
        </w:tabs>
        <w:autoSpaceDE/>
        <w:autoSpaceDN/>
        <w:spacing w:after="120" w:line="240" w:lineRule="exact"/>
        <w:ind w:left="1080" w:hanging="360"/>
        <w:jc w:val="both"/>
        <w:rPr>
          <w:sz w:val="20"/>
          <w:szCs w:val="20"/>
        </w:rPr>
      </w:pPr>
      <w:r w:rsidRPr="008C2B8C">
        <w:rPr>
          <w:b/>
          <w:bCs/>
          <w:sz w:val="20"/>
          <w:szCs w:val="20"/>
        </w:rPr>
        <w:t>Invoicing:</w:t>
      </w:r>
      <w:r w:rsidRPr="008C2B8C">
        <w:rPr>
          <w:bCs/>
          <w:sz w:val="20"/>
          <w:szCs w:val="20"/>
        </w:rPr>
        <w:t xml:space="preserve"> </w:t>
      </w:r>
      <w:r w:rsidRPr="008C2B8C">
        <w:rPr>
          <w:sz w:val="20"/>
          <w:szCs w:val="20"/>
        </w:rPr>
        <w:t xml:space="preserve">An </w:t>
      </w:r>
      <w:r w:rsidRPr="008C2B8C">
        <w:rPr>
          <w:sz w:val="20"/>
          <w:szCs w:val="20"/>
          <w:u w:val="single"/>
        </w:rPr>
        <w:t>itemized invoice with backup</w:t>
      </w:r>
      <w:r w:rsidRPr="008C2B8C">
        <w:rPr>
          <w:i/>
          <w:sz w:val="20"/>
          <w:szCs w:val="20"/>
        </w:rPr>
        <w:t xml:space="preserve"> </w:t>
      </w:r>
      <w:r w:rsidRPr="008C2B8C">
        <w:rPr>
          <w:sz w:val="20"/>
          <w:szCs w:val="20"/>
        </w:rPr>
        <w:t xml:space="preserve">must be submitted monthly to the County PM for approval prior to payment. The County shall reimburse the Consultant’s reasonable, allocable, allowable costs of performance of the work, not exceeding the maximum agreed total amount. </w:t>
      </w:r>
    </w:p>
    <w:p w14:paraId="5FC04982" w14:textId="77777777" w:rsidR="00EC32F5" w:rsidRPr="00F96BCB" w:rsidRDefault="00EC32F5" w:rsidP="00EC32F5">
      <w:pPr>
        <w:pStyle w:val="ListParagraph"/>
        <w:spacing w:after="120" w:line="240" w:lineRule="exact"/>
        <w:ind w:left="1080" w:firstLine="0"/>
        <w:jc w:val="both"/>
        <w:rPr>
          <w:sz w:val="20"/>
          <w:szCs w:val="20"/>
        </w:rPr>
      </w:pPr>
      <w:r w:rsidRPr="008C2B8C">
        <w:rPr>
          <w:sz w:val="20"/>
          <w:szCs w:val="20"/>
        </w:rPr>
        <w:t xml:space="preserve">To be eligible for reimbursement, Consultant costs shall be in accordance with the terms and conditions of this solicitation and any corresponding agreement; necessary for the accomplishment of the work; reasonable in the amount for the goods and services provided; actual net cost to the Consultant; incurred for work performed within the contract period of performance; supported by properly executed payrolls, time records, </w:t>
      </w:r>
      <w:r w:rsidRPr="00F96BCB">
        <w:rPr>
          <w:sz w:val="20"/>
          <w:szCs w:val="20"/>
        </w:rPr>
        <w:t>invoices, contracts, or vouchers evidencing in detail the nature of the charges.</w:t>
      </w:r>
    </w:p>
    <w:p w14:paraId="6ED0FAE2" w14:textId="77777777" w:rsidR="00EC32F5" w:rsidRPr="008C2B8C" w:rsidRDefault="00EC32F5" w:rsidP="00EC32F5">
      <w:pPr>
        <w:pStyle w:val="ListParagraph"/>
        <w:spacing w:after="120" w:line="240" w:lineRule="exact"/>
        <w:ind w:left="1080" w:firstLine="0"/>
        <w:jc w:val="both"/>
        <w:rPr>
          <w:sz w:val="20"/>
          <w:szCs w:val="20"/>
        </w:rPr>
      </w:pPr>
      <w:r w:rsidRPr="00F96BCB">
        <w:rPr>
          <w:sz w:val="20"/>
          <w:szCs w:val="20"/>
        </w:rPr>
        <w:t>The Consultant shall prepare and submit to the County monthly charges for costs incurred on the Project. Invoices shall:</w:t>
      </w:r>
    </w:p>
    <w:p w14:paraId="62359733" w14:textId="77777777" w:rsidR="00EC32F5" w:rsidRPr="008C2B8C" w:rsidRDefault="00EC32F5" w:rsidP="00F47F10">
      <w:pPr>
        <w:pStyle w:val="ListParagraph"/>
        <w:widowControl/>
        <w:numPr>
          <w:ilvl w:val="3"/>
          <w:numId w:val="42"/>
        </w:numPr>
        <w:tabs>
          <w:tab w:val="num" w:pos="1440"/>
        </w:tabs>
        <w:autoSpaceDE/>
        <w:autoSpaceDN/>
        <w:spacing w:after="120" w:line="240" w:lineRule="exact"/>
        <w:jc w:val="both"/>
        <w:rPr>
          <w:sz w:val="20"/>
          <w:szCs w:val="20"/>
        </w:rPr>
      </w:pPr>
      <w:r w:rsidRPr="008C2B8C">
        <w:rPr>
          <w:sz w:val="20"/>
          <w:szCs w:val="20"/>
        </w:rPr>
        <w:t>Include contract number, purchase order number, description of the services performed, the dates of performance and the amounts, description of reimbursable expenses, and any other project specific information requested by the County. There should be a summary of accounting to include initial contract amount, additional amount(s) added to agreement via change order, amount previously billed, amount billed with current invoice, total amount billed to date including current billing and amount remaining in the agreement.</w:t>
      </w:r>
    </w:p>
    <w:p w14:paraId="3CF67D55" w14:textId="77777777" w:rsidR="00EC32F5" w:rsidRPr="008C2B8C" w:rsidRDefault="00EC32F5" w:rsidP="00F47F10">
      <w:pPr>
        <w:pStyle w:val="ListParagraph"/>
        <w:widowControl/>
        <w:numPr>
          <w:ilvl w:val="3"/>
          <w:numId w:val="42"/>
        </w:numPr>
        <w:tabs>
          <w:tab w:val="num" w:pos="1440"/>
        </w:tabs>
        <w:autoSpaceDE/>
        <w:autoSpaceDN/>
        <w:spacing w:after="120" w:line="240" w:lineRule="exact"/>
        <w:jc w:val="both"/>
        <w:rPr>
          <w:sz w:val="20"/>
          <w:szCs w:val="20"/>
        </w:rPr>
      </w:pPr>
      <w:r w:rsidRPr="008C2B8C">
        <w:rPr>
          <w:sz w:val="20"/>
          <w:szCs w:val="20"/>
        </w:rPr>
        <w:t>Include a status report that briefly summarizes the work completed within the invoiced pay period and anticipated work for the next month.</w:t>
      </w:r>
    </w:p>
    <w:p w14:paraId="5732FEBE" w14:textId="77777777" w:rsidR="00EC32F5" w:rsidRPr="008C2B8C" w:rsidRDefault="00EC32F5" w:rsidP="00F47F10">
      <w:pPr>
        <w:pStyle w:val="ListParagraph"/>
        <w:widowControl/>
        <w:numPr>
          <w:ilvl w:val="3"/>
          <w:numId w:val="42"/>
        </w:numPr>
        <w:tabs>
          <w:tab w:val="num" w:pos="1440"/>
        </w:tabs>
        <w:autoSpaceDE/>
        <w:autoSpaceDN/>
        <w:spacing w:after="120" w:line="240" w:lineRule="exact"/>
        <w:jc w:val="both"/>
        <w:rPr>
          <w:sz w:val="20"/>
          <w:szCs w:val="20"/>
        </w:rPr>
      </w:pPr>
      <w:r w:rsidRPr="008C2B8C">
        <w:rPr>
          <w:sz w:val="20"/>
          <w:szCs w:val="20"/>
        </w:rPr>
        <w:t>Be signed by the Project Manager prior to submittal to the County.</w:t>
      </w:r>
    </w:p>
    <w:p w14:paraId="5A63A932" w14:textId="77777777" w:rsidR="00EC32F5" w:rsidRPr="008C2B8C" w:rsidRDefault="00EC32F5" w:rsidP="00F47F10">
      <w:pPr>
        <w:pStyle w:val="ListParagraph"/>
        <w:widowControl/>
        <w:numPr>
          <w:ilvl w:val="3"/>
          <w:numId w:val="42"/>
        </w:numPr>
        <w:tabs>
          <w:tab w:val="num" w:pos="1440"/>
        </w:tabs>
        <w:autoSpaceDE/>
        <w:autoSpaceDN/>
        <w:spacing w:after="120" w:line="240" w:lineRule="exact"/>
        <w:jc w:val="both"/>
        <w:rPr>
          <w:sz w:val="20"/>
          <w:szCs w:val="20"/>
        </w:rPr>
      </w:pPr>
      <w:r w:rsidRPr="008C2B8C">
        <w:rPr>
          <w:sz w:val="20"/>
          <w:szCs w:val="20"/>
        </w:rPr>
        <w:t>If personnel (title and/or name) that are not listed on the agreement approved rate sheet are proposed to be used on the Project, the Consultant shall receive prior approval by the County before adding personnel to the agreement by providing a brief introduction of the employee including their Name, Title, billable rate and short description of their previous work, ongoing work and/or future work on the Project. Once approved by the County, this information shall be included in the Status Report.</w:t>
      </w:r>
    </w:p>
    <w:p w14:paraId="3C5ECBC4" w14:textId="77777777" w:rsidR="00EC32F5" w:rsidRPr="008C2B8C" w:rsidRDefault="00EC32F5" w:rsidP="00F47F10">
      <w:pPr>
        <w:pStyle w:val="ListParagraph"/>
        <w:widowControl/>
        <w:numPr>
          <w:ilvl w:val="3"/>
          <w:numId w:val="42"/>
        </w:numPr>
        <w:tabs>
          <w:tab w:val="num" w:pos="1440"/>
        </w:tabs>
        <w:autoSpaceDE/>
        <w:autoSpaceDN/>
        <w:spacing w:after="120" w:line="240" w:lineRule="exact"/>
        <w:jc w:val="both"/>
        <w:rPr>
          <w:sz w:val="20"/>
          <w:szCs w:val="20"/>
        </w:rPr>
      </w:pPr>
      <w:r w:rsidRPr="008C2B8C">
        <w:rPr>
          <w:sz w:val="20"/>
          <w:szCs w:val="20"/>
        </w:rPr>
        <w:t>Payment will be made only after the Consultant’s monthly schedule update and required forms/documents are approved by the County.</w:t>
      </w:r>
    </w:p>
    <w:p w14:paraId="1BBBE78F" w14:textId="77777777" w:rsidR="00EC32F5" w:rsidRPr="008C2B8C" w:rsidRDefault="00EC32F5" w:rsidP="00F47F10">
      <w:pPr>
        <w:pStyle w:val="ListParagraph"/>
        <w:widowControl/>
        <w:numPr>
          <w:ilvl w:val="3"/>
          <w:numId w:val="42"/>
        </w:numPr>
        <w:tabs>
          <w:tab w:val="num" w:pos="1440"/>
        </w:tabs>
        <w:autoSpaceDE/>
        <w:autoSpaceDN/>
        <w:spacing w:after="120" w:line="240" w:lineRule="exact"/>
        <w:jc w:val="both"/>
        <w:rPr>
          <w:sz w:val="20"/>
          <w:szCs w:val="20"/>
        </w:rPr>
      </w:pPr>
      <w:r w:rsidRPr="008C2B8C">
        <w:rPr>
          <w:sz w:val="20"/>
          <w:szCs w:val="20"/>
        </w:rPr>
        <w:t xml:space="preserve">The Project Manager will promptly notify the County PM and the Engineer of Record of any non-compliance issues. </w:t>
      </w:r>
    </w:p>
    <w:p w14:paraId="12AF2C1F" w14:textId="77777777" w:rsidR="00EC32F5" w:rsidRPr="008C2B8C" w:rsidRDefault="00EC32F5" w:rsidP="00F47F10">
      <w:pPr>
        <w:pStyle w:val="ListParagraph"/>
        <w:widowControl/>
        <w:numPr>
          <w:ilvl w:val="1"/>
          <w:numId w:val="42"/>
        </w:numPr>
        <w:tabs>
          <w:tab w:val="clear" w:pos="1008"/>
        </w:tabs>
        <w:autoSpaceDE/>
        <w:autoSpaceDN/>
        <w:spacing w:after="120" w:line="240" w:lineRule="exact"/>
        <w:ind w:left="1080" w:hanging="360"/>
        <w:contextualSpacing/>
        <w:jc w:val="both"/>
        <w:rPr>
          <w:b/>
          <w:bCs/>
          <w:sz w:val="20"/>
          <w:szCs w:val="20"/>
        </w:rPr>
      </w:pPr>
      <w:r w:rsidRPr="008C2B8C">
        <w:rPr>
          <w:b/>
          <w:bCs/>
          <w:sz w:val="20"/>
          <w:szCs w:val="20"/>
        </w:rPr>
        <w:t>Meetings:</w:t>
      </w:r>
    </w:p>
    <w:p w14:paraId="653C6C90" w14:textId="77777777" w:rsidR="00EC32F5" w:rsidRPr="008C2B8C" w:rsidRDefault="00EC32F5" w:rsidP="00F47F10">
      <w:pPr>
        <w:pStyle w:val="ListParagraph"/>
        <w:widowControl/>
        <w:numPr>
          <w:ilvl w:val="0"/>
          <w:numId w:val="38"/>
        </w:numPr>
        <w:tabs>
          <w:tab w:val="num" w:pos="1440"/>
        </w:tabs>
        <w:autoSpaceDE/>
        <w:autoSpaceDN/>
        <w:spacing w:after="120" w:line="240" w:lineRule="exact"/>
        <w:jc w:val="both"/>
        <w:rPr>
          <w:sz w:val="20"/>
          <w:szCs w:val="20"/>
        </w:rPr>
      </w:pPr>
      <w:r w:rsidRPr="008C2B8C">
        <w:rPr>
          <w:sz w:val="20"/>
          <w:szCs w:val="20"/>
        </w:rPr>
        <w:t xml:space="preserve">The Consultant shall organize, conduct, and document all meetings. </w:t>
      </w:r>
    </w:p>
    <w:p w14:paraId="5A1DBF35" w14:textId="15EA763D" w:rsidR="00EC32F5" w:rsidRPr="008C2B8C" w:rsidRDefault="00EC32F5" w:rsidP="00F47F10">
      <w:pPr>
        <w:pStyle w:val="ListParagraph"/>
        <w:widowControl/>
        <w:numPr>
          <w:ilvl w:val="0"/>
          <w:numId w:val="38"/>
        </w:numPr>
        <w:tabs>
          <w:tab w:val="num" w:pos="1440"/>
        </w:tabs>
        <w:autoSpaceDE/>
        <w:autoSpaceDN/>
        <w:spacing w:after="120" w:line="240" w:lineRule="exact"/>
        <w:jc w:val="both"/>
        <w:rPr>
          <w:bCs/>
          <w:sz w:val="20"/>
          <w:szCs w:val="20"/>
        </w:rPr>
      </w:pPr>
      <w:r w:rsidRPr="008C2B8C">
        <w:rPr>
          <w:bCs/>
          <w:sz w:val="20"/>
          <w:szCs w:val="20"/>
        </w:rPr>
        <w:t>Participate and facilitate meetings with the County PM, stakeholders, county attorney, county administration, public, and public hearings as applicable.</w:t>
      </w:r>
    </w:p>
    <w:p w14:paraId="423D2780" w14:textId="77777777" w:rsidR="00EC32F5" w:rsidRPr="008C2B8C" w:rsidRDefault="00EC32F5" w:rsidP="00F47F10">
      <w:pPr>
        <w:pStyle w:val="ListParagraph"/>
        <w:widowControl/>
        <w:numPr>
          <w:ilvl w:val="0"/>
          <w:numId w:val="38"/>
        </w:numPr>
        <w:tabs>
          <w:tab w:val="num" w:pos="1440"/>
        </w:tabs>
        <w:adjustRightInd w:val="0"/>
        <w:spacing w:after="120" w:line="240" w:lineRule="exact"/>
        <w:jc w:val="both"/>
        <w:rPr>
          <w:sz w:val="20"/>
          <w:szCs w:val="20"/>
        </w:rPr>
      </w:pPr>
      <w:r w:rsidRPr="008C2B8C">
        <w:rPr>
          <w:sz w:val="20"/>
          <w:szCs w:val="20"/>
        </w:rPr>
        <w:t>The Consultant will schedule and attend necessary meetings with the County PM for the duration of the Project. These meetings shall include, at a minimum, bi-weekly progress meetings, public hearings, and other stakeholder coordination meetings as required for advancing the Project.</w:t>
      </w:r>
    </w:p>
    <w:p w14:paraId="3F212BC6" w14:textId="2DE6951C" w:rsidR="00EC32F5" w:rsidRPr="008C2B8C" w:rsidRDefault="00EC32F5" w:rsidP="00F47F10">
      <w:pPr>
        <w:pStyle w:val="ListParagraph"/>
        <w:widowControl/>
        <w:numPr>
          <w:ilvl w:val="0"/>
          <w:numId w:val="38"/>
        </w:numPr>
        <w:tabs>
          <w:tab w:val="num" w:pos="1440"/>
        </w:tabs>
        <w:adjustRightInd w:val="0"/>
        <w:spacing w:after="120" w:line="240" w:lineRule="exact"/>
        <w:jc w:val="both"/>
        <w:rPr>
          <w:sz w:val="20"/>
          <w:szCs w:val="20"/>
        </w:rPr>
      </w:pPr>
      <w:r w:rsidRPr="008C2B8C">
        <w:rPr>
          <w:sz w:val="20"/>
          <w:szCs w:val="20"/>
        </w:rPr>
        <w:t xml:space="preserve">The Consultant shall facilitate meetings and provide meeting agendas to all participants at least three </w:t>
      </w:r>
      <w:r w:rsidR="008371F1">
        <w:rPr>
          <w:sz w:val="20"/>
          <w:szCs w:val="20"/>
        </w:rPr>
        <w:t xml:space="preserve">(3) </w:t>
      </w:r>
      <w:r w:rsidRPr="008C2B8C">
        <w:rPr>
          <w:sz w:val="20"/>
          <w:szCs w:val="20"/>
        </w:rPr>
        <w:t>days prior to the meetings. The Consultant shall track discussion and action items generated by the meeting attendees and provide meeting minutes to all attendees and an established list of recipients within five</w:t>
      </w:r>
      <w:r w:rsidR="00B5166D">
        <w:rPr>
          <w:sz w:val="20"/>
          <w:szCs w:val="20"/>
        </w:rPr>
        <w:t xml:space="preserve"> (5)</w:t>
      </w:r>
      <w:r w:rsidRPr="008C2B8C">
        <w:rPr>
          <w:sz w:val="20"/>
          <w:szCs w:val="20"/>
        </w:rPr>
        <w:t xml:space="preserve"> working days after each meeting.</w:t>
      </w:r>
    </w:p>
    <w:p w14:paraId="76990F56" w14:textId="77777777" w:rsidR="00EC32F5" w:rsidRPr="008C2B8C" w:rsidRDefault="00EC32F5" w:rsidP="00F47F10">
      <w:pPr>
        <w:pStyle w:val="ListParagraph"/>
        <w:widowControl/>
        <w:numPr>
          <w:ilvl w:val="0"/>
          <w:numId w:val="38"/>
        </w:numPr>
        <w:tabs>
          <w:tab w:val="num" w:pos="1440"/>
        </w:tabs>
        <w:adjustRightInd w:val="0"/>
        <w:spacing w:after="120" w:line="240" w:lineRule="exact"/>
        <w:jc w:val="both"/>
        <w:rPr>
          <w:sz w:val="20"/>
          <w:szCs w:val="20"/>
        </w:rPr>
      </w:pPr>
      <w:r w:rsidRPr="008C2B8C">
        <w:rPr>
          <w:sz w:val="20"/>
          <w:szCs w:val="20"/>
        </w:rPr>
        <w:lastRenderedPageBreak/>
        <w:t>The Consultant shall not schedule or attend meetings with agencies, developers, or other outside parties without the direction and acknowledgement of the County PM.</w:t>
      </w:r>
    </w:p>
    <w:p w14:paraId="68EE5039" w14:textId="77777777" w:rsidR="00EC32F5" w:rsidRPr="008C2B8C" w:rsidRDefault="00EC32F5" w:rsidP="00F47F10">
      <w:pPr>
        <w:pStyle w:val="ListParagraph"/>
        <w:widowControl/>
        <w:numPr>
          <w:ilvl w:val="1"/>
          <w:numId w:val="42"/>
        </w:numPr>
        <w:tabs>
          <w:tab w:val="clear" w:pos="1008"/>
        </w:tabs>
        <w:autoSpaceDE/>
        <w:autoSpaceDN/>
        <w:spacing w:after="120" w:line="240" w:lineRule="exact"/>
        <w:ind w:left="1080" w:hanging="360"/>
        <w:contextualSpacing/>
        <w:jc w:val="both"/>
        <w:rPr>
          <w:bCs/>
          <w:sz w:val="20"/>
          <w:szCs w:val="20"/>
        </w:rPr>
      </w:pPr>
      <w:r w:rsidRPr="008C2B8C">
        <w:rPr>
          <w:b/>
          <w:bCs/>
          <w:sz w:val="20"/>
          <w:szCs w:val="20"/>
        </w:rPr>
        <w:t xml:space="preserve">Documentation / Record Keeping: </w:t>
      </w:r>
    </w:p>
    <w:p w14:paraId="19888FD3" w14:textId="77777777" w:rsidR="00EC32F5" w:rsidRPr="008C2B8C" w:rsidRDefault="00EC32F5" w:rsidP="00F47F10">
      <w:pPr>
        <w:pStyle w:val="ListParagraph"/>
        <w:widowControl/>
        <w:numPr>
          <w:ilvl w:val="0"/>
          <w:numId w:val="39"/>
        </w:numPr>
        <w:tabs>
          <w:tab w:val="num" w:pos="1440"/>
        </w:tabs>
        <w:autoSpaceDE/>
        <w:autoSpaceDN/>
        <w:spacing w:after="120" w:line="240" w:lineRule="exact"/>
        <w:jc w:val="both"/>
        <w:rPr>
          <w:bCs/>
          <w:sz w:val="20"/>
          <w:szCs w:val="20"/>
        </w:rPr>
      </w:pPr>
      <w:r w:rsidRPr="008C2B8C">
        <w:rPr>
          <w:sz w:val="20"/>
          <w:szCs w:val="20"/>
        </w:rPr>
        <w:t>Upon receiving Notice-to-Proceed, the Consultant shall be responsible for establishing all necessary procedures and controls to administer the Project. The County PM will advise as to the acceptability of the recommended forms and procedures, and if approved, the procedures shall be documented and incorporated into a contract management procedure document for this Project.</w:t>
      </w:r>
    </w:p>
    <w:p w14:paraId="27024175" w14:textId="77777777" w:rsidR="00EC32F5" w:rsidRPr="008C2B8C" w:rsidRDefault="00EC32F5" w:rsidP="00F47F10">
      <w:pPr>
        <w:pStyle w:val="ListParagraph"/>
        <w:widowControl/>
        <w:numPr>
          <w:ilvl w:val="0"/>
          <w:numId w:val="39"/>
        </w:numPr>
        <w:tabs>
          <w:tab w:val="num" w:pos="1440"/>
        </w:tabs>
        <w:autoSpaceDE/>
        <w:autoSpaceDN/>
        <w:spacing w:after="120" w:line="240" w:lineRule="exact"/>
        <w:jc w:val="both"/>
        <w:rPr>
          <w:bCs/>
          <w:sz w:val="20"/>
          <w:szCs w:val="20"/>
        </w:rPr>
      </w:pPr>
      <w:r w:rsidRPr="008C2B8C">
        <w:rPr>
          <w:bCs/>
          <w:sz w:val="20"/>
          <w:szCs w:val="20"/>
        </w:rPr>
        <w:t xml:space="preserve">The Consultant will maintain thorough and complete records of activity. </w:t>
      </w:r>
      <w:r w:rsidRPr="008C2B8C">
        <w:rPr>
          <w:sz w:val="20"/>
          <w:szCs w:val="20"/>
        </w:rPr>
        <w:t xml:space="preserve">At the close of the Project, all original notes and records will become the property of El Paso County. </w:t>
      </w:r>
    </w:p>
    <w:p w14:paraId="1C95FB00" w14:textId="77777777" w:rsidR="00EC32F5" w:rsidRPr="008C2B8C" w:rsidRDefault="00EC32F5" w:rsidP="00F47F10">
      <w:pPr>
        <w:pStyle w:val="ListParagraph"/>
        <w:widowControl/>
        <w:numPr>
          <w:ilvl w:val="0"/>
          <w:numId w:val="39"/>
        </w:numPr>
        <w:tabs>
          <w:tab w:val="num" w:pos="1440"/>
        </w:tabs>
        <w:autoSpaceDE/>
        <w:autoSpaceDN/>
        <w:spacing w:after="120" w:line="240" w:lineRule="exact"/>
        <w:jc w:val="both"/>
        <w:rPr>
          <w:sz w:val="20"/>
          <w:szCs w:val="20"/>
        </w:rPr>
      </w:pPr>
      <w:r w:rsidRPr="008C2B8C">
        <w:rPr>
          <w:sz w:val="20"/>
          <w:szCs w:val="20"/>
        </w:rPr>
        <w:t>The Consultant will receive and review requests for information, maintain thorough and complete records of activity, prepare periodic reports/memos that summarize work activities, provide a log of activities, issues, and solutions.</w:t>
      </w:r>
    </w:p>
    <w:p w14:paraId="40CAEC24" w14:textId="77777777" w:rsidR="00EC32F5" w:rsidRPr="008C2B8C" w:rsidRDefault="00EC32F5" w:rsidP="00F47F10">
      <w:pPr>
        <w:pStyle w:val="ListParagraph"/>
        <w:widowControl/>
        <w:numPr>
          <w:ilvl w:val="0"/>
          <w:numId w:val="39"/>
        </w:numPr>
        <w:tabs>
          <w:tab w:val="num" w:pos="1440"/>
        </w:tabs>
        <w:autoSpaceDE/>
        <w:autoSpaceDN/>
        <w:spacing w:after="120" w:line="240" w:lineRule="exact"/>
        <w:jc w:val="both"/>
        <w:rPr>
          <w:sz w:val="20"/>
          <w:szCs w:val="20"/>
        </w:rPr>
      </w:pPr>
      <w:r w:rsidRPr="008C2B8C">
        <w:rPr>
          <w:sz w:val="20"/>
          <w:szCs w:val="20"/>
        </w:rPr>
        <w:t xml:space="preserve">The Consultant shall keep a record of all proposed contract changes, the reasoning and basis behind each change. </w:t>
      </w:r>
    </w:p>
    <w:p w14:paraId="43D2034F" w14:textId="77777777" w:rsidR="00EC32F5" w:rsidRPr="008C2B8C" w:rsidRDefault="00EC32F5" w:rsidP="00F47F10">
      <w:pPr>
        <w:pStyle w:val="ListParagraph"/>
        <w:widowControl/>
        <w:numPr>
          <w:ilvl w:val="1"/>
          <w:numId w:val="42"/>
        </w:numPr>
        <w:tabs>
          <w:tab w:val="clear" w:pos="1008"/>
        </w:tabs>
        <w:autoSpaceDE/>
        <w:autoSpaceDN/>
        <w:spacing w:after="120" w:line="240" w:lineRule="exact"/>
        <w:ind w:left="1080" w:hanging="360"/>
        <w:contextualSpacing/>
        <w:jc w:val="both"/>
        <w:rPr>
          <w:bCs/>
          <w:sz w:val="20"/>
          <w:szCs w:val="20"/>
        </w:rPr>
      </w:pPr>
      <w:r w:rsidRPr="008C2B8C">
        <w:rPr>
          <w:b/>
          <w:bCs/>
          <w:sz w:val="20"/>
          <w:szCs w:val="20"/>
        </w:rPr>
        <w:t>Schedule Management:</w:t>
      </w:r>
    </w:p>
    <w:p w14:paraId="6AD5CC8E" w14:textId="56E529E7" w:rsidR="00EC32F5" w:rsidRPr="008C2B8C" w:rsidRDefault="00EC32F5" w:rsidP="00F47F10">
      <w:pPr>
        <w:pStyle w:val="ListParagraph"/>
        <w:widowControl/>
        <w:numPr>
          <w:ilvl w:val="0"/>
          <w:numId w:val="40"/>
        </w:numPr>
        <w:tabs>
          <w:tab w:val="num" w:pos="1440"/>
        </w:tabs>
        <w:autoSpaceDE/>
        <w:autoSpaceDN/>
        <w:spacing w:after="120" w:line="240" w:lineRule="exact"/>
        <w:jc w:val="both"/>
        <w:rPr>
          <w:bCs/>
          <w:sz w:val="20"/>
          <w:szCs w:val="20"/>
        </w:rPr>
      </w:pPr>
      <w:r w:rsidRPr="008C2B8C">
        <w:rPr>
          <w:sz w:val="20"/>
          <w:szCs w:val="20"/>
        </w:rPr>
        <w:t xml:space="preserve">The Consultant will develop and maintain a Master Project Schedule identifying critical path activities, constraints, and interrelationships that will impact the progress of the project. The County PM will review, comment, and recommend revisions or approval of the initial Master Project Schedule submitted by the Consultant. The schedule will include projected progress of key work activities and anticipated submittals and will extend from the Consultant’s Notice-to-Proceed through </w:t>
      </w:r>
      <w:r w:rsidR="009D2ED5" w:rsidRPr="008C2B8C">
        <w:rPr>
          <w:sz w:val="20"/>
          <w:szCs w:val="20"/>
        </w:rPr>
        <w:t>SWMDP</w:t>
      </w:r>
      <w:r w:rsidRPr="008C2B8C">
        <w:rPr>
          <w:sz w:val="20"/>
          <w:szCs w:val="20"/>
        </w:rPr>
        <w:t xml:space="preserve"> adoption. The Consultant will not commence work without an approved schedule.</w:t>
      </w:r>
    </w:p>
    <w:p w14:paraId="27156224" w14:textId="77777777" w:rsidR="00EC32F5" w:rsidRPr="008C2B8C" w:rsidRDefault="00EC32F5" w:rsidP="00F47F10">
      <w:pPr>
        <w:pStyle w:val="ListParagraph"/>
        <w:widowControl/>
        <w:numPr>
          <w:ilvl w:val="0"/>
          <w:numId w:val="40"/>
        </w:numPr>
        <w:tabs>
          <w:tab w:val="num" w:pos="1440"/>
        </w:tabs>
        <w:autoSpaceDE/>
        <w:autoSpaceDN/>
        <w:spacing w:after="120" w:line="240" w:lineRule="exact"/>
        <w:jc w:val="both"/>
        <w:rPr>
          <w:sz w:val="20"/>
          <w:szCs w:val="20"/>
        </w:rPr>
      </w:pPr>
      <w:r w:rsidRPr="008C2B8C">
        <w:rPr>
          <w:sz w:val="20"/>
          <w:szCs w:val="20"/>
        </w:rPr>
        <w:t>The Consultant will update and report on the status of Master Project Schedule and monthly “look ahead” monthly or more frequently as appropriate. The Consultant shall submit the Master Project Schedule with updates with the monthly invoice. The updated schedule will be reviewed by the County PM for accuracy, reasonableness, and adherence to the previous schedule update. Variances will be discussed and reviewed considering overall Project and schedule commitments. Monthly invoices will be approved only after updates of the Master Project Schedule are approved.</w:t>
      </w:r>
    </w:p>
    <w:p w14:paraId="7A62D0F9" w14:textId="77777777" w:rsidR="00EC32F5" w:rsidRPr="008C2B8C" w:rsidRDefault="00EC32F5" w:rsidP="00F47F10">
      <w:pPr>
        <w:pStyle w:val="ListParagraph"/>
        <w:widowControl/>
        <w:numPr>
          <w:ilvl w:val="1"/>
          <w:numId w:val="42"/>
        </w:numPr>
        <w:tabs>
          <w:tab w:val="clear" w:pos="1008"/>
        </w:tabs>
        <w:autoSpaceDE/>
        <w:autoSpaceDN/>
        <w:spacing w:after="120" w:line="240" w:lineRule="exact"/>
        <w:ind w:left="1080" w:hanging="360"/>
        <w:contextualSpacing/>
        <w:jc w:val="both"/>
        <w:rPr>
          <w:bCs/>
          <w:sz w:val="20"/>
          <w:szCs w:val="20"/>
        </w:rPr>
      </w:pPr>
      <w:r w:rsidRPr="008C2B8C">
        <w:rPr>
          <w:b/>
          <w:bCs/>
          <w:sz w:val="20"/>
          <w:szCs w:val="20"/>
        </w:rPr>
        <w:t>Reporting:</w:t>
      </w:r>
    </w:p>
    <w:p w14:paraId="3BF7CEC1" w14:textId="77777777" w:rsidR="00EC32F5" w:rsidRPr="008C2B8C" w:rsidRDefault="00EC32F5" w:rsidP="00F47F10">
      <w:pPr>
        <w:pStyle w:val="ListParagraph"/>
        <w:widowControl/>
        <w:numPr>
          <w:ilvl w:val="0"/>
          <w:numId w:val="41"/>
        </w:numPr>
        <w:tabs>
          <w:tab w:val="num" w:pos="1440"/>
        </w:tabs>
        <w:autoSpaceDE/>
        <w:autoSpaceDN/>
        <w:spacing w:after="120" w:line="240" w:lineRule="exact"/>
        <w:jc w:val="both"/>
        <w:rPr>
          <w:bCs/>
          <w:sz w:val="20"/>
          <w:szCs w:val="20"/>
        </w:rPr>
      </w:pPr>
      <w:r w:rsidRPr="008C2B8C">
        <w:rPr>
          <w:sz w:val="20"/>
          <w:szCs w:val="20"/>
        </w:rPr>
        <w:t>The Consultant will prepare bi-weekly project status reports/memos summarizing the activities of the Consultant (scope/schedule/budget) and other individuals and agencies impacting the Project. The Consultant will also advise the County PM of upcoming work activities, updating the status of changes, schedule impacts, and documenting any noteworthy events. This report will be submitted to the County PM for review in advance of regularly scheduled progress meetings for discussion at the meetings.</w:t>
      </w:r>
    </w:p>
    <w:p w14:paraId="2CC383FA" w14:textId="77777777" w:rsidR="00EC32F5" w:rsidRPr="008C2B8C" w:rsidRDefault="00EC32F5" w:rsidP="00F47F10">
      <w:pPr>
        <w:pStyle w:val="ListParagraph"/>
        <w:widowControl/>
        <w:numPr>
          <w:ilvl w:val="0"/>
          <w:numId w:val="41"/>
        </w:numPr>
        <w:tabs>
          <w:tab w:val="num" w:pos="1440"/>
        </w:tabs>
        <w:autoSpaceDE/>
        <w:autoSpaceDN/>
        <w:spacing w:after="120" w:line="240" w:lineRule="exact"/>
        <w:jc w:val="both"/>
        <w:rPr>
          <w:bCs/>
          <w:sz w:val="20"/>
          <w:szCs w:val="20"/>
        </w:rPr>
      </w:pPr>
      <w:r w:rsidRPr="008C2B8C">
        <w:rPr>
          <w:sz w:val="20"/>
          <w:szCs w:val="20"/>
        </w:rPr>
        <w:t>The Consultant will prepare notices as needed, suitable for updating the public via the County or Project website as to the status and progress of the work.</w:t>
      </w:r>
    </w:p>
    <w:p w14:paraId="6C8535AD" w14:textId="4B33DB09" w:rsidR="008057D2" w:rsidRPr="008C2B8C" w:rsidRDefault="008057D2" w:rsidP="00AB2EF8">
      <w:pPr>
        <w:pStyle w:val="ListParagraph"/>
        <w:numPr>
          <w:ilvl w:val="1"/>
          <w:numId w:val="12"/>
        </w:numPr>
        <w:spacing w:before="200" w:after="120"/>
        <w:ind w:left="547"/>
        <w:jc w:val="both"/>
        <w:rPr>
          <w:b/>
          <w:bCs/>
          <w:sz w:val="20"/>
          <w:szCs w:val="20"/>
        </w:rPr>
      </w:pPr>
      <w:r w:rsidRPr="008C2B8C">
        <w:rPr>
          <w:b/>
          <w:bCs/>
          <w:sz w:val="20"/>
          <w:szCs w:val="20"/>
        </w:rPr>
        <w:t>Phase 1 – Scoping, Stakeholder Involvement and Public Collaboration Plan</w:t>
      </w:r>
    </w:p>
    <w:p w14:paraId="203DF7B3" w14:textId="3F0A1D70" w:rsidR="008057D2" w:rsidRPr="008C2B8C" w:rsidRDefault="008057D2" w:rsidP="00332C90">
      <w:pPr>
        <w:spacing w:after="200"/>
        <w:ind w:left="180"/>
        <w:jc w:val="both"/>
        <w:rPr>
          <w:sz w:val="20"/>
          <w:szCs w:val="20"/>
        </w:rPr>
      </w:pPr>
      <w:r w:rsidRPr="008C2B8C">
        <w:rPr>
          <w:sz w:val="20"/>
          <w:szCs w:val="20"/>
        </w:rPr>
        <w:t xml:space="preserve">The purposes of Phase 1 are to: </w:t>
      </w:r>
    </w:p>
    <w:p w14:paraId="7CF2192C" w14:textId="42951BBC" w:rsidR="008057D2" w:rsidRPr="008C2B8C" w:rsidRDefault="008057D2" w:rsidP="00F47F10">
      <w:pPr>
        <w:widowControl/>
        <w:numPr>
          <w:ilvl w:val="0"/>
          <w:numId w:val="43"/>
        </w:numPr>
        <w:autoSpaceDE/>
        <w:autoSpaceDN/>
        <w:spacing w:after="120" w:line="240" w:lineRule="exact"/>
        <w:ind w:left="1080"/>
        <w:jc w:val="both"/>
        <w:rPr>
          <w:sz w:val="20"/>
          <w:szCs w:val="20"/>
        </w:rPr>
      </w:pPr>
      <w:r w:rsidRPr="008C2B8C">
        <w:rPr>
          <w:sz w:val="20"/>
          <w:szCs w:val="20"/>
        </w:rPr>
        <w:t xml:space="preserve">Finalize the Scope of Work with </w:t>
      </w:r>
      <w:r w:rsidR="00260393" w:rsidRPr="008C2B8C">
        <w:rPr>
          <w:sz w:val="20"/>
          <w:szCs w:val="20"/>
        </w:rPr>
        <w:t xml:space="preserve">the </w:t>
      </w:r>
      <w:r w:rsidR="0004308E" w:rsidRPr="008C2B8C">
        <w:rPr>
          <w:sz w:val="20"/>
          <w:szCs w:val="20"/>
        </w:rPr>
        <w:t>County</w:t>
      </w:r>
      <w:r w:rsidR="0080415D">
        <w:rPr>
          <w:sz w:val="20"/>
          <w:szCs w:val="20"/>
        </w:rPr>
        <w:t>.</w:t>
      </w:r>
    </w:p>
    <w:p w14:paraId="6EBCA95D" w14:textId="6D55C938" w:rsidR="008057D2" w:rsidRPr="008C2B8C" w:rsidRDefault="008057D2" w:rsidP="00F47F10">
      <w:pPr>
        <w:widowControl/>
        <w:numPr>
          <w:ilvl w:val="0"/>
          <w:numId w:val="43"/>
        </w:numPr>
        <w:autoSpaceDE/>
        <w:autoSpaceDN/>
        <w:spacing w:after="120" w:line="240" w:lineRule="exact"/>
        <w:ind w:left="1080"/>
        <w:jc w:val="both"/>
        <w:rPr>
          <w:sz w:val="20"/>
          <w:szCs w:val="20"/>
        </w:rPr>
      </w:pPr>
      <w:r w:rsidRPr="008C2B8C">
        <w:rPr>
          <w:sz w:val="20"/>
          <w:szCs w:val="20"/>
        </w:rPr>
        <w:t xml:space="preserve">Prepare the Master Project Schedule for presentation to </w:t>
      </w:r>
      <w:r w:rsidR="0004308E" w:rsidRPr="008C2B8C">
        <w:rPr>
          <w:sz w:val="20"/>
          <w:szCs w:val="20"/>
        </w:rPr>
        <w:t>County</w:t>
      </w:r>
      <w:r w:rsidRPr="008C2B8C">
        <w:rPr>
          <w:sz w:val="20"/>
          <w:szCs w:val="20"/>
        </w:rPr>
        <w:t xml:space="preserve"> and stakeholders</w:t>
      </w:r>
      <w:r w:rsidR="0080415D">
        <w:rPr>
          <w:sz w:val="20"/>
          <w:szCs w:val="20"/>
        </w:rPr>
        <w:t>.</w:t>
      </w:r>
    </w:p>
    <w:p w14:paraId="56BA42B4" w14:textId="5E4018B9" w:rsidR="008057D2" w:rsidRPr="008C2B8C" w:rsidRDefault="008057D2" w:rsidP="00F47F10">
      <w:pPr>
        <w:widowControl/>
        <w:numPr>
          <w:ilvl w:val="0"/>
          <w:numId w:val="43"/>
        </w:numPr>
        <w:autoSpaceDE/>
        <w:autoSpaceDN/>
        <w:spacing w:after="120" w:line="240" w:lineRule="exact"/>
        <w:ind w:left="1080"/>
        <w:jc w:val="both"/>
        <w:rPr>
          <w:sz w:val="20"/>
          <w:szCs w:val="20"/>
        </w:rPr>
      </w:pPr>
      <w:r w:rsidRPr="008C2B8C">
        <w:rPr>
          <w:sz w:val="20"/>
          <w:szCs w:val="20"/>
        </w:rPr>
        <w:t xml:space="preserve">Develop the Stakeholders List; a collaborative effort between the </w:t>
      </w:r>
      <w:r w:rsidR="0004308E" w:rsidRPr="008C2B8C">
        <w:rPr>
          <w:sz w:val="20"/>
          <w:szCs w:val="20"/>
        </w:rPr>
        <w:t>County</w:t>
      </w:r>
      <w:r w:rsidRPr="008C2B8C">
        <w:rPr>
          <w:sz w:val="20"/>
          <w:szCs w:val="20"/>
        </w:rPr>
        <w:t xml:space="preserve"> and the Consultant to identify a comprehensive list of agencies, organizations, private companies, and individuals that will be routinely notified of the progress of the planning effort, invited to progress meetings and receive draft technical information for review during the course of completing the technical work. The Stakeholders List shall include email and mailing addresses and shall be routinely updated.</w:t>
      </w:r>
    </w:p>
    <w:p w14:paraId="429DDF36" w14:textId="01AE94BF" w:rsidR="008057D2" w:rsidRPr="008C2B8C" w:rsidRDefault="008057D2" w:rsidP="00F47F10">
      <w:pPr>
        <w:widowControl/>
        <w:numPr>
          <w:ilvl w:val="0"/>
          <w:numId w:val="43"/>
        </w:numPr>
        <w:autoSpaceDE/>
        <w:autoSpaceDN/>
        <w:spacing w:after="120" w:line="240" w:lineRule="exact"/>
        <w:ind w:left="1080"/>
        <w:jc w:val="both"/>
        <w:rPr>
          <w:sz w:val="20"/>
          <w:szCs w:val="20"/>
        </w:rPr>
      </w:pPr>
      <w:r w:rsidRPr="008C2B8C">
        <w:rPr>
          <w:sz w:val="20"/>
          <w:szCs w:val="20"/>
        </w:rPr>
        <w:t xml:space="preserve">Prepare memoranda to summarize the discussion and results of each coordination meeting. These memoranda shall be distributed to the </w:t>
      </w:r>
      <w:r w:rsidR="00260393" w:rsidRPr="008C2B8C">
        <w:rPr>
          <w:sz w:val="20"/>
          <w:szCs w:val="20"/>
        </w:rPr>
        <w:t>stakeholder</w:t>
      </w:r>
      <w:r w:rsidRPr="008C2B8C">
        <w:rPr>
          <w:sz w:val="20"/>
          <w:szCs w:val="20"/>
        </w:rPr>
        <w:t xml:space="preserve">s and </w:t>
      </w:r>
      <w:r w:rsidR="0004308E" w:rsidRPr="008C2B8C">
        <w:rPr>
          <w:sz w:val="20"/>
          <w:szCs w:val="20"/>
        </w:rPr>
        <w:t>County</w:t>
      </w:r>
      <w:r w:rsidRPr="008C2B8C">
        <w:rPr>
          <w:sz w:val="20"/>
          <w:szCs w:val="20"/>
        </w:rPr>
        <w:t xml:space="preserve"> as appropriate.</w:t>
      </w:r>
    </w:p>
    <w:p w14:paraId="54910F9C" w14:textId="1DEA6894" w:rsidR="008057D2" w:rsidRPr="008C2B8C" w:rsidRDefault="008057D2" w:rsidP="00F47F10">
      <w:pPr>
        <w:widowControl/>
        <w:numPr>
          <w:ilvl w:val="0"/>
          <w:numId w:val="43"/>
        </w:numPr>
        <w:autoSpaceDE/>
        <w:autoSpaceDN/>
        <w:spacing w:after="120" w:line="240" w:lineRule="exact"/>
        <w:ind w:left="1080"/>
        <w:jc w:val="both"/>
        <w:rPr>
          <w:sz w:val="20"/>
          <w:szCs w:val="20"/>
        </w:rPr>
      </w:pPr>
      <w:r w:rsidRPr="008C2B8C">
        <w:rPr>
          <w:sz w:val="20"/>
          <w:szCs w:val="20"/>
        </w:rPr>
        <w:t xml:space="preserve">Develop the Public Collaboration Plan providing a framework for how </w:t>
      </w:r>
      <w:r w:rsidR="00260393" w:rsidRPr="008C2B8C">
        <w:rPr>
          <w:sz w:val="20"/>
          <w:szCs w:val="20"/>
        </w:rPr>
        <w:t>stakeholder</w:t>
      </w:r>
      <w:r w:rsidRPr="008C2B8C">
        <w:rPr>
          <w:sz w:val="20"/>
          <w:szCs w:val="20"/>
        </w:rPr>
        <w:t xml:space="preserve">s interact with the project and with decision-makers. While this plan is likely to evolve and change as circumstances dictate, a well-developed public involvement plan will chart the path the Project team will take to ensure that all appropriate public involvement steps have been completed. To ensure adequate access to project information, appropriate methods will need to be established to keep </w:t>
      </w:r>
      <w:r w:rsidR="00260393" w:rsidRPr="008C2B8C">
        <w:rPr>
          <w:sz w:val="20"/>
          <w:szCs w:val="20"/>
        </w:rPr>
        <w:t>stakeholder</w:t>
      </w:r>
      <w:r w:rsidRPr="008C2B8C">
        <w:rPr>
          <w:sz w:val="20"/>
          <w:szCs w:val="20"/>
        </w:rPr>
        <w:t xml:space="preserve">s informed and to allow participation in </w:t>
      </w:r>
      <w:r w:rsidRPr="008C2B8C">
        <w:rPr>
          <w:sz w:val="20"/>
          <w:szCs w:val="20"/>
        </w:rPr>
        <w:lastRenderedPageBreak/>
        <w:t xml:space="preserve">the Project. A website shall be established and maintained by the Consultant to provide project information and solicit questions and feedback from </w:t>
      </w:r>
      <w:r w:rsidR="00260393" w:rsidRPr="008C2B8C">
        <w:rPr>
          <w:sz w:val="20"/>
          <w:szCs w:val="20"/>
        </w:rPr>
        <w:t>stakeholder</w:t>
      </w:r>
      <w:r w:rsidRPr="008C2B8C">
        <w:rPr>
          <w:sz w:val="20"/>
          <w:szCs w:val="20"/>
        </w:rPr>
        <w:t>s and any other interested parties.</w:t>
      </w:r>
    </w:p>
    <w:p w14:paraId="336DF524" w14:textId="73FFEB76" w:rsidR="008057D2" w:rsidRPr="008C2B8C" w:rsidRDefault="008057D2" w:rsidP="00AB2EF8">
      <w:pPr>
        <w:pStyle w:val="ListParagraph"/>
        <w:numPr>
          <w:ilvl w:val="1"/>
          <w:numId w:val="12"/>
        </w:numPr>
        <w:spacing w:before="200" w:after="120"/>
        <w:ind w:left="547"/>
        <w:jc w:val="both"/>
        <w:rPr>
          <w:b/>
          <w:bCs/>
          <w:sz w:val="20"/>
          <w:szCs w:val="20"/>
        </w:rPr>
      </w:pPr>
      <w:r w:rsidRPr="008C2B8C">
        <w:rPr>
          <w:b/>
          <w:bCs/>
          <w:sz w:val="20"/>
          <w:szCs w:val="20"/>
        </w:rPr>
        <w:t xml:space="preserve">Phase 2 – </w:t>
      </w:r>
      <w:r w:rsidR="00C65FBE" w:rsidRPr="008C2B8C">
        <w:rPr>
          <w:b/>
          <w:bCs/>
          <w:sz w:val="20"/>
          <w:szCs w:val="20"/>
        </w:rPr>
        <w:t>Data Collection / Existing and Future Hydrologic Conditions</w:t>
      </w:r>
    </w:p>
    <w:p w14:paraId="1213A770" w14:textId="177DC294" w:rsidR="008057D2" w:rsidRPr="008C2B8C" w:rsidRDefault="008057D2" w:rsidP="00332C90">
      <w:pPr>
        <w:spacing w:after="200"/>
        <w:ind w:left="180"/>
        <w:jc w:val="both"/>
        <w:rPr>
          <w:sz w:val="20"/>
          <w:szCs w:val="20"/>
        </w:rPr>
      </w:pPr>
      <w:r w:rsidRPr="008C2B8C">
        <w:rPr>
          <w:sz w:val="20"/>
          <w:szCs w:val="20"/>
        </w:rPr>
        <w:t xml:space="preserve">The purposes of Phase 2 are to solicit interest in </w:t>
      </w:r>
      <w:r w:rsidR="0057337F" w:rsidRPr="008C2B8C">
        <w:rPr>
          <w:sz w:val="20"/>
          <w:szCs w:val="20"/>
        </w:rPr>
        <w:t xml:space="preserve">and comments on </w:t>
      </w:r>
      <w:r w:rsidRPr="008C2B8C">
        <w:rPr>
          <w:sz w:val="20"/>
          <w:szCs w:val="20"/>
        </w:rPr>
        <w:t xml:space="preserve">the planning effort, gather technical information related to the </w:t>
      </w:r>
      <w:r w:rsidR="0057337F" w:rsidRPr="008C2B8C">
        <w:rPr>
          <w:sz w:val="20"/>
          <w:szCs w:val="20"/>
        </w:rPr>
        <w:t xml:space="preserve">County </w:t>
      </w:r>
      <w:r w:rsidRPr="008C2B8C">
        <w:rPr>
          <w:sz w:val="20"/>
          <w:szCs w:val="20"/>
        </w:rPr>
        <w:t>basins</w:t>
      </w:r>
      <w:r w:rsidR="0057337F" w:rsidRPr="008C2B8C">
        <w:rPr>
          <w:sz w:val="20"/>
          <w:szCs w:val="20"/>
        </w:rPr>
        <w:t>’</w:t>
      </w:r>
      <w:r w:rsidRPr="008C2B8C">
        <w:rPr>
          <w:sz w:val="20"/>
          <w:szCs w:val="20"/>
        </w:rPr>
        <w:t xml:space="preserve"> topographic, hydrologic and hydraulic characteristics, flood history and </w:t>
      </w:r>
      <w:r w:rsidR="00E446E2" w:rsidRPr="008C2B8C">
        <w:rPr>
          <w:sz w:val="20"/>
          <w:szCs w:val="20"/>
        </w:rPr>
        <w:t xml:space="preserve">FEMA </w:t>
      </w:r>
      <w:r w:rsidRPr="008C2B8C">
        <w:rPr>
          <w:sz w:val="20"/>
          <w:szCs w:val="20"/>
        </w:rPr>
        <w:t>floodplain boundaries</w:t>
      </w:r>
      <w:r w:rsidR="007E6908" w:rsidRPr="008C2B8C">
        <w:rPr>
          <w:sz w:val="20"/>
          <w:szCs w:val="20"/>
        </w:rPr>
        <w:t xml:space="preserve">. </w:t>
      </w:r>
      <w:r w:rsidRPr="008C2B8C">
        <w:rPr>
          <w:sz w:val="20"/>
          <w:szCs w:val="20"/>
        </w:rPr>
        <w:t xml:space="preserve">The findings shall be presented to the appropriate </w:t>
      </w:r>
      <w:r w:rsidR="00260393" w:rsidRPr="008C2B8C">
        <w:rPr>
          <w:sz w:val="20"/>
          <w:szCs w:val="20"/>
        </w:rPr>
        <w:t>stakeholder</w:t>
      </w:r>
      <w:r w:rsidRPr="008C2B8C">
        <w:rPr>
          <w:sz w:val="20"/>
          <w:szCs w:val="20"/>
        </w:rPr>
        <w:t xml:space="preserve">s for review. Comments regarding the Phase 2 work shall be addressed to the satisfaction of the </w:t>
      </w:r>
      <w:r w:rsidR="0004308E" w:rsidRPr="008C2B8C">
        <w:rPr>
          <w:sz w:val="20"/>
          <w:szCs w:val="20"/>
        </w:rPr>
        <w:t>County</w:t>
      </w:r>
      <w:r w:rsidRPr="008C2B8C">
        <w:rPr>
          <w:sz w:val="20"/>
          <w:szCs w:val="20"/>
        </w:rPr>
        <w:t xml:space="preserve"> prior to commencing with Phase 3 of the Project. </w:t>
      </w:r>
    </w:p>
    <w:p w14:paraId="170B3733" w14:textId="77777777" w:rsidR="008057D2" w:rsidRPr="008C2B8C" w:rsidRDefault="008057D2" w:rsidP="00F47F10">
      <w:pPr>
        <w:widowControl/>
        <w:numPr>
          <w:ilvl w:val="0"/>
          <w:numId w:val="47"/>
        </w:numPr>
        <w:autoSpaceDE/>
        <w:autoSpaceDN/>
        <w:spacing w:after="60" w:line="276" w:lineRule="auto"/>
        <w:jc w:val="both"/>
        <w:rPr>
          <w:b/>
          <w:bCs/>
          <w:sz w:val="20"/>
          <w:szCs w:val="20"/>
        </w:rPr>
      </w:pPr>
      <w:r w:rsidRPr="008C2B8C">
        <w:rPr>
          <w:b/>
          <w:bCs/>
          <w:sz w:val="20"/>
          <w:szCs w:val="20"/>
        </w:rPr>
        <w:t>Basin Technical Information Gathering</w:t>
      </w:r>
    </w:p>
    <w:p w14:paraId="24516C42" w14:textId="77777777" w:rsidR="008057D2" w:rsidRPr="008C2B8C" w:rsidRDefault="008057D2" w:rsidP="00F47F10">
      <w:pPr>
        <w:pStyle w:val="ListParagraph"/>
        <w:widowControl/>
        <w:numPr>
          <w:ilvl w:val="3"/>
          <w:numId w:val="42"/>
        </w:numPr>
        <w:autoSpaceDE/>
        <w:autoSpaceDN/>
        <w:spacing w:line="276" w:lineRule="auto"/>
        <w:contextualSpacing/>
        <w:jc w:val="both"/>
        <w:rPr>
          <w:sz w:val="20"/>
          <w:szCs w:val="20"/>
        </w:rPr>
      </w:pPr>
      <w:r w:rsidRPr="008C2B8C">
        <w:rPr>
          <w:sz w:val="20"/>
          <w:szCs w:val="20"/>
        </w:rPr>
        <w:t>Technical information to be gathered includes:</w:t>
      </w:r>
    </w:p>
    <w:p w14:paraId="62B2D373" w14:textId="0F1565F4"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Drainage Criteria Manuals and policy documents</w:t>
      </w:r>
      <w:r w:rsidR="0080415D">
        <w:rPr>
          <w:sz w:val="20"/>
          <w:szCs w:val="20"/>
        </w:rPr>
        <w:t>.</w:t>
      </w:r>
    </w:p>
    <w:p w14:paraId="0166DAD1" w14:textId="42F4F7D0"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Hydrologic and floodplain studies</w:t>
      </w:r>
      <w:r w:rsidR="0080415D">
        <w:rPr>
          <w:sz w:val="20"/>
          <w:szCs w:val="20"/>
        </w:rPr>
        <w:t>.</w:t>
      </w:r>
    </w:p>
    <w:p w14:paraId="61E536F3" w14:textId="4AD3CCEA" w:rsidR="008057D2" w:rsidRPr="008C2B8C" w:rsidRDefault="00BB0924" w:rsidP="00F47F10">
      <w:pPr>
        <w:pStyle w:val="ListParagraph"/>
        <w:widowControl/>
        <w:numPr>
          <w:ilvl w:val="6"/>
          <w:numId w:val="42"/>
        </w:numPr>
        <w:autoSpaceDE/>
        <w:autoSpaceDN/>
        <w:ind w:left="1800"/>
        <w:contextualSpacing/>
        <w:jc w:val="both"/>
        <w:rPr>
          <w:sz w:val="20"/>
          <w:szCs w:val="20"/>
        </w:rPr>
      </w:pPr>
      <w:r w:rsidRPr="008C2B8C">
        <w:rPr>
          <w:sz w:val="20"/>
          <w:szCs w:val="20"/>
        </w:rPr>
        <w:t xml:space="preserve">FEMA </w:t>
      </w:r>
      <w:r w:rsidR="006267E5" w:rsidRPr="008C2B8C">
        <w:rPr>
          <w:sz w:val="20"/>
          <w:szCs w:val="20"/>
        </w:rPr>
        <w:t>m</w:t>
      </w:r>
      <w:r w:rsidRPr="008C2B8C">
        <w:rPr>
          <w:sz w:val="20"/>
          <w:szCs w:val="20"/>
        </w:rPr>
        <w:t xml:space="preserve">apping and </w:t>
      </w:r>
      <w:r w:rsidR="006267E5" w:rsidRPr="008C2B8C">
        <w:rPr>
          <w:sz w:val="20"/>
          <w:szCs w:val="20"/>
        </w:rPr>
        <w:t>f</w:t>
      </w:r>
      <w:r w:rsidR="008057D2" w:rsidRPr="008C2B8C">
        <w:rPr>
          <w:sz w:val="20"/>
          <w:szCs w:val="20"/>
        </w:rPr>
        <w:t>looding history of the basin</w:t>
      </w:r>
      <w:r w:rsidR="00A07A19" w:rsidRPr="008C2B8C">
        <w:rPr>
          <w:sz w:val="20"/>
          <w:szCs w:val="20"/>
        </w:rPr>
        <w:t>s</w:t>
      </w:r>
      <w:r w:rsidR="0080415D">
        <w:rPr>
          <w:sz w:val="20"/>
          <w:szCs w:val="20"/>
        </w:rPr>
        <w:t>.</w:t>
      </w:r>
    </w:p>
    <w:p w14:paraId="3179FCDE" w14:textId="3A690B7E"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Previous basin planning studies and drainage studies in the basin</w:t>
      </w:r>
      <w:r w:rsidR="00A07A19" w:rsidRPr="008C2B8C">
        <w:rPr>
          <w:sz w:val="20"/>
          <w:szCs w:val="20"/>
        </w:rPr>
        <w:t>s</w:t>
      </w:r>
      <w:r w:rsidR="0080415D">
        <w:rPr>
          <w:sz w:val="20"/>
          <w:szCs w:val="20"/>
        </w:rPr>
        <w:t>.</w:t>
      </w:r>
    </w:p>
    <w:p w14:paraId="2FE6A7DE" w14:textId="6AEABC7C"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 xml:space="preserve">USGS </w:t>
      </w:r>
      <w:r w:rsidR="001071C5" w:rsidRPr="008C2B8C">
        <w:rPr>
          <w:sz w:val="20"/>
          <w:szCs w:val="20"/>
        </w:rPr>
        <w:t xml:space="preserve">geologic </w:t>
      </w:r>
      <w:r w:rsidRPr="008C2B8C">
        <w:rPr>
          <w:sz w:val="20"/>
          <w:szCs w:val="20"/>
        </w:rPr>
        <w:t>mapping</w:t>
      </w:r>
      <w:r w:rsidR="001071C5" w:rsidRPr="008C2B8C">
        <w:rPr>
          <w:sz w:val="20"/>
          <w:szCs w:val="20"/>
        </w:rPr>
        <w:t xml:space="preserve"> and </w:t>
      </w:r>
      <w:r w:rsidR="007D2FAF" w:rsidRPr="008C2B8C">
        <w:rPr>
          <w:sz w:val="20"/>
          <w:szCs w:val="20"/>
        </w:rPr>
        <w:t>potential geologic hazards mapping</w:t>
      </w:r>
      <w:r w:rsidR="0080415D">
        <w:rPr>
          <w:sz w:val="20"/>
          <w:szCs w:val="20"/>
        </w:rPr>
        <w:t>.</w:t>
      </w:r>
    </w:p>
    <w:p w14:paraId="3EC2B39C" w14:textId="4A4DC779"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Environmental and wildlife resource mapping</w:t>
      </w:r>
      <w:r w:rsidR="0080415D">
        <w:rPr>
          <w:sz w:val="20"/>
          <w:szCs w:val="20"/>
        </w:rPr>
        <w:t>.</w:t>
      </w:r>
    </w:p>
    <w:p w14:paraId="4E7137D8" w14:textId="24EA527D"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Jurisdictional boundaries</w:t>
      </w:r>
      <w:r w:rsidR="0080415D">
        <w:rPr>
          <w:sz w:val="20"/>
          <w:szCs w:val="20"/>
        </w:rPr>
        <w:t>.</w:t>
      </w:r>
    </w:p>
    <w:p w14:paraId="687840F1" w14:textId="4C6B3D9B"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Aerial photos, current and historic</w:t>
      </w:r>
      <w:r w:rsidR="0080415D">
        <w:rPr>
          <w:sz w:val="20"/>
          <w:szCs w:val="20"/>
        </w:rPr>
        <w:t>.</w:t>
      </w:r>
    </w:p>
    <w:p w14:paraId="686057D5" w14:textId="492745FD"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Land use/zoning data, existing and future</w:t>
      </w:r>
      <w:r w:rsidR="0080415D">
        <w:rPr>
          <w:sz w:val="20"/>
          <w:szCs w:val="20"/>
        </w:rPr>
        <w:t>.</w:t>
      </w:r>
    </w:p>
    <w:p w14:paraId="53167100" w14:textId="02B4DD38"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Major land development planning data</w:t>
      </w:r>
      <w:r w:rsidR="0080415D">
        <w:rPr>
          <w:sz w:val="20"/>
          <w:szCs w:val="20"/>
        </w:rPr>
        <w:t>.</w:t>
      </w:r>
    </w:p>
    <w:p w14:paraId="1EF9F90D" w14:textId="6F976CCE" w:rsidR="008057D2" w:rsidRPr="008C2B8C" w:rsidRDefault="00C16291" w:rsidP="00F47F10">
      <w:pPr>
        <w:pStyle w:val="ListParagraph"/>
        <w:widowControl/>
        <w:numPr>
          <w:ilvl w:val="6"/>
          <w:numId w:val="42"/>
        </w:numPr>
        <w:autoSpaceDE/>
        <w:autoSpaceDN/>
        <w:ind w:left="1800"/>
        <w:contextualSpacing/>
        <w:jc w:val="both"/>
        <w:rPr>
          <w:sz w:val="20"/>
          <w:szCs w:val="20"/>
        </w:rPr>
      </w:pPr>
      <w:r w:rsidRPr="008C2B8C">
        <w:rPr>
          <w:sz w:val="20"/>
          <w:szCs w:val="20"/>
        </w:rPr>
        <w:t>Natural Resources Conservation Service (NRCS)</w:t>
      </w:r>
      <w:r w:rsidR="002D5EFA" w:rsidRPr="008C2B8C">
        <w:rPr>
          <w:sz w:val="20"/>
          <w:szCs w:val="20"/>
        </w:rPr>
        <w:t xml:space="preserve"> soils </w:t>
      </w:r>
      <w:r w:rsidR="008057D2" w:rsidRPr="008C2B8C">
        <w:rPr>
          <w:sz w:val="20"/>
          <w:szCs w:val="20"/>
        </w:rPr>
        <w:t>data</w:t>
      </w:r>
      <w:r w:rsidR="0080415D">
        <w:rPr>
          <w:sz w:val="20"/>
          <w:szCs w:val="20"/>
        </w:rPr>
        <w:t>.</w:t>
      </w:r>
    </w:p>
    <w:p w14:paraId="76D41859" w14:textId="1F361546" w:rsidR="008057D2" w:rsidRPr="008C2B8C" w:rsidRDefault="00707A69" w:rsidP="00F47F10">
      <w:pPr>
        <w:pStyle w:val="ListParagraph"/>
        <w:widowControl/>
        <w:numPr>
          <w:ilvl w:val="6"/>
          <w:numId w:val="42"/>
        </w:numPr>
        <w:autoSpaceDE/>
        <w:autoSpaceDN/>
        <w:ind w:left="1800"/>
        <w:contextualSpacing/>
        <w:jc w:val="both"/>
        <w:rPr>
          <w:sz w:val="20"/>
          <w:szCs w:val="20"/>
        </w:rPr>
      </w:pPr>
      <w:r w:rsidRPr="008C2B8C">
        <w:rPr>
          <w:sz w:val="20"/>
          <w:szCs w:val="20"/>
        </w:rPr>
        <w:t>Assessor’s p</w:t>
      </w:r>
      <w:r w:rsidR="008057D2" w:rsidRPr="008C2B8C">
        <w:rPr>
          <w:sz w:val="20"/>
          <w:szCs w:val="20"/>
        </w:rPr>
        <w:t>arcel boundaries and data</w:t>
      </w:r>
      <w:r w:rsidR="0080415D">
        <w:rPr>
          <w:sz w:val="20"/>
          <w:szCs w:val="20"/>
        </w:rPr>
        <w:t>.</w:t>
      </w:r>
    </w:p>
    <w:p w14:paraId="41B70A1D" w14:textId="78DAE156"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 xml:space="preserve">Survey data, including Township and Range lines and County </w:t>
      </w:r>
      <w:r w:rsidR="00F649BB" w:rsidRPr="008C2B8C">
        <w:rPr>
          <w:sz w:val="20"/>
          <w:szCs w:val="20"/>
        </w:rPr>
        <w:t>High Accuracy Reference Network (</w:t>
      </w:r>
      <w:r w:rsidRPr="008C2B8C">
        <w:rPr>
          <w:sz w:val="20"/>
          <w:szCs w:val="20"/>
        </w:rPr>
        <w:t>HARN</w:t>
      </w:r>
      <w:r w:rsidR="00F649BB" w:rsidRPr="008C2B8C">
        <w:rPr>
          <w:sz w:val="20"/>
          <w:szCs w:val="20"/>
        </w:rPr>
        <w:t>)</w:t>
      </w:r>
      <w:r w:rsidRPr="008C2B8C">
        <w:rPr>
          <w:sz w:val="20"/>
          <w:szCs w:val="20"/>
        </w:rPr>
        <w:t xml:space="preserve"> points</w:t>
      </w:r>
      <w:r w:rsidR="0080415D">
        <w:rPr>
          <w:sz w:val="20"/>
          <w:szCs w:val="20"/>
        </w:rPr>
        <w:t>.</w:t>
      </w:r>
    </w:p>
    <w:p w14:paraId="260BD713" w14:textId="073ED282"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Stormwater system inventory data and photos</w:t>
      </w:r>
      <w:r w:rsidR="00A659CB" w:rsidRPr="008C2B8C">
        <w:rPr>
          <w:sz w:val="20"/>
          <w:szCs w:val="20"/>
        </w:rPr>
        <w:t xml:space="preserve"> (</w:t>
      </w:r>
      <w:r w:rsidR="003C52FB" w:rsidRPr="008C2B8C">
        <w:rPr>
          <w:sz w:val="20"/>
          <w:szCs w:val="20"/>
        </w:rPr>
        <w:t>coordination with separate County project)</w:t>
      </w:r>
      <w:r w:rsidR="0080415D">
        <w:rPr>
          <w:sz w:val="20"/>
          <w:szCs w:val="20"/>
        </w:rPr>
        <w:t>.</w:t>
      </w:r>
    </w:p>
    <w:p w14:paraId="2F46B3E4" w14:textId="275CD982"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Basin condition observations, field surveys and photos</w:t>
      </w:r>
      <w:r w:rsidR="0080415D">
        <w:rPr>
          <w:sz w:val="20"/>
          <w:szCs w:val="20"/>
        </w:rPr>
        <w:t>.</w:t>
      </w:r>
    </w:p>
    <w:p w14:paraId="46701050" w14:textId="2B1498D1"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 xml:space="preserve">Major transportation corridor plans, including the County </w:t>
      </w:r>
      <w:r w:rsidR="0042573A" w:rsidRPr="008C2B8C">
        <w:rPr>
          <w:sz w:val="20"/>
          <w:szCs w:val="20"/>
        </w:rPr>
        <w:t>Major Transportation Corridors Plan (MTCP)</w:t>
      </w:r>
      <w:r w:rsidR="0080415D">
        <w:rPr>
          <w:sz w:val="20"/>
          <w:szCs w:val="20"/>
        </w:rPr>
        <w:t>.</w:t>
      </w:r>
    </w:p>
    <w:p w14:paraId="542EA8C6" w14:textId="1BDB60F2"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Regional parks, trails, and open space plans</w:t>
      </w:r>
      <w:r w:rsidR="0080415D">
        <w:rPr>
          <w:sz w:val="20"/>
          <w:szCs w:val="20"/>
        </w:rPr>
        <w:t>.</w:t>
      </w:r>
    </w:p>
    <w:p w14:paraId="1D0D9A5C" w14:textId="4A22D7A7" w:rsidR="008057D2" w:rsidRPr="008C2B8C" w:rsidRDefault="0071454D" w:rsidP="00F47F10">
      <w:pPr>
        <w:pStyle w:val="ListParagraph"/>
        <w:widowControl/>
        <w:numPr>
          <w:ilvl w:val="6"/>
          <w:numId w:val="42"/>
        </w:numPr>
        <w:autoSpaceDE/>
        <w:autoSpaceDN/>
        <w:ind w:left="1800"/>
        <w:contextualSpacing/>
        <w:jc w:val="both"/>
        <w:rPr>
          <w:sz w:val="20"/>
          <w:szCs w:val="20"/>
        </w:rPr>
      </w:pPr>
      <w:r w:rsidRPr="008C2B8C">
        <w:rPr>
          <w:sz w:val="20"/>
          <w:szCs w:val="20"/>
        </w:rPr>
        <w:t>Major ut</w:t>
      </w:r>
      <w:r w:rsidR="008057D2" w:rsidRPr="008C2B8C">
        <w:rPr>
          <w:sz w:val="20"/>
          <w:szCs w:val="20"/>
        </w:rPr>
        <w:t>ility information, existing and proposed</w:t>
      </w:r>
      <w:r w:rsidR="0080415D">
        <w:rPr>
          <w:sz w:val="20"/>
          <w:szCs w:val="20"/>
        </w:rPr>
        <w:t>.</w:t>
      </w:r>
    </w:p>
    <w:p w14:paraId="2DE77A83" w14:textId="35B7F88C" w:rsidR="008057D2" w:rsidRPr="008C2B8C" w:rsidRDefault="008057D2" w:rsidP="00F47F10">
      <w:pPr>
        <w:pStyle w:val="ListParagraph"/>
        <w:widowControl/>
        <w:numPr>
          <w:ilvl w:val="6"/>
          <w:numId w:val="42"/>
        </w:numPr>
        <w:autoSpaceDE/>
        <w:autoSpaceDN/>
        <w:ind w:left="1800"/>
        <w:contextualSpacing/>
        <w:jc w:val="both"/>
        <w:rPr>
          <w:sz w:val="20"/>
          <w:szCs w:val="20"/>
        </w:rPr>
      </w:pPr>
      <w:r w:rsidRPr="008C2B8C">
        <w:rPr>
          <w:sz w:val="20"/>
          <w:szCs w:val="20"/>
        </w:rPr>
        <w:t>Irrigation facilities</w:t>
      </w:r>
      <w:r w:rsidR="0080415D">
        <w:rPr>
          <w:sz w:val="20"/>
          <w:szCs w:val="20"/>
        </w:rPr>
        <w:t>.</w:t>
      </w:r>
    </w:p>
    <w:p w14:paraId="2453CB2F" w14:textId="77777777" w:rsidR="008057D2" w:rsidRPr="008C2B8C" w:rsidRDefault="008057D2" w:rsidP="008057D2">
      <w:pPr>
        <w:ind w:left="1440"/>
        <w:jc w:val="both"/>
        <w:rPr>
          <w:sz w:val="20"/>
          <w:szCs w:val="20"/>
        </w:rPr>
      </w:pPr>
    </w:p>
    <w:p w14:paraId="3DA68A83" w14:textId="21051591" w:rsidR="008057D2" w:rsidRPr="008C2B8C" w:rsidRDefault="008057D2" w:rsidP="008057D2">
      <w:pPr>
        <w:spacing w:after="120" w:line="240" w:lineRule="exact"/>
        <w:ind w:left="1440"/>
        <w:jc w:val="both"/>
        <w:rPr>
          <w:sz w:val="20"/>
          <w:szCs w:val="20"/>
        </w:rPr>
      </w:pPr>
      <w:r w:rsidRPr="008C2B8C">
        <w:rPr>
          <w:sz w:val="20"/>
          <w:szCs w:val="20"/>
        </w:rPr>
        <w:t>Additional data requirements shall be identified as necessary. Significant digital information is available through the County’s Information Technology Department. The Consultant shall be responsible for identifying and acquiring background information and data.</w:t>
      </w:r>
      <w:r w:rsidR="00B86B8F" w:rsidRPr="008C2B8C">
        <w:rPr>
          <w:sz w:val="20"/>
          <w:szCs w:val="20"/>
        </w:rPr>
        <w:t xml:space="preserve"> </w:t>
      </w:r>
      <w:r w:rsidR="00B86B8F" w:rsidRPr="008C2B8C">
        <w:rPr>
          <w:b/>
          <w:sz w:val="20"/>
          <w:szCs w:val="20"/>
        </w:rPr>
        <w:t xml:space="preserve">Note that a </w:t>
      </w:r>
      <w:r w:rsidR="00B70C20" w:rsidRPr="00A435B8">
        <w:rPr>
          <w:b/>
          <w:sz w:val="20"/>
          <w:szCs w:val="20"/>
        </w:rPr>
        <w:t>minimal</w:t>
      </w:r>
      <w:r w:rsidR="00567779" w:rsidRPr="008C2B8C">
        <w:rPr>
          <w:b/>
          <w:sz w:val="20"/>
          <w:szCs w:val="20"/>
        </w:rPr>
        <w:t xml:space="preserve"> </w:t>
      </w:r>
      <w:r w:rsidR="00FD6C1C" w:rsidRPr="008C2B8C">
        <w:rPr>
          <w:b/>
          <w:sz w:val="20"/>
          <w:szCs w:val="20"/>
        </w:rPr>
        <w:t xml:space="preserve">level of detail </w:t>
      </w:r>
      <w:r w:rsidR="00BE69CF" w:rsidRPr="008C2B8C">
        <w:rPr>
          <w:b/>
          <w:sz w:val="20"/>
          <w:szCs w:val="20"/>
        </w:rPr>
        <w:t>may be required</w:t>
      </w:r>
      <w:r w:rsidR="00FD6C1C" w:rsidRPr="008C2B8C">
        <w:rPr>
          <w:b/>
          <w:sz w:val="20"/>
          <w:szCs w:val="20"/>
        </w:rPr>
        <w:t xml:space="preserve"> within incorporated areas</w:t>
      </w:r>
      <w:r w:rsidR="00BE69CF" w:rsidRPr="008C2B8C">
        <w:rPr>
          <w:b/>
          <w:sz w:val="20"/>
          <w:szCs w:val="20"/>
        </w:rPr>
        <w:t xml:space="preserve"> of the County,</w:t>
      </w:r>
      <w:r w:rsidR="005C3091" w:rsidRPr="008C2B8C">
        <w:rPr>
          <w:b/>
          <w:sz w:val="20"/>
          <w:szCs w:val="20"/>
        </w:rPr>
        <w:t xml:space="preserve"> but</w:t>
      </w:r>
      <w:r w:rsidR="00B70C20" w:rsidRPr="008C2B8C">
        <w:rPr>
          <w:b/>
          <w:sz w:val="20"/>
          <w:szCs w:val="20"/>
        </w:rPr>
        <w:t xml:space="preserve"> the focus of the SWMDP </w:t>
      </w:r>
      <w:r w:rsidR="005C3091" w:rsidRPr="008C2B8C">
        <w:rPr>
          <w:b/>
          <w:sz w:val="20"/>
          <w:szCs w:val="20"/>
        </w:rPr>
        <w:t>shall be the</w:t>
      </w:r>
      <w:r w:rsidR="00B70C20" w:rsidRPr="008C2B8C">
        <w:rPr>
          <w:b/>
          <w:sz w:val="20"/>
          <w:szCs w:val="20"/>
        </w:rPr>
        <w:t xml:space="preserve"> unincorporated </w:t>
      </w:r>
      <w:r w:rsidR="00730247" w:rsidRPr="008C2B8C">
        <w:rPr>
          <w:b/>
          <w:sz w:val="20"/>
          <w:szCs w:val="20"/>
        </w:rPr>
        <w:t xml:space="preserve">County </w:t>
      </w:r>
      <w:r w:rsidR="00B70C20" w:rsidRPr="008C2B8C">
        <w:rPr>
          <w:b/>
          <w:sz w:val="20"/>
          <w:szCs w:val="20"/>
        </w:rPr>
        <w:t>areas.</w:t>
      </w:r>
    </w:p>
    <w:p w14:paraId="391CA586" w14:textId="6832837C" w:rsidR="008057D2" w:rsidRPr="008C2B8C" w:rsidRDefault="008057D2" w:rsidP="00F47F10">
      <w:pPr>
        <w:pStyle w:val="ListParagraph"/>
        <w:widowControl/>
        <w:numPr>
          <w:ilvl w:val="3"/>
          <w:numId w:val="42"/>
        </w:numPr>
        <w:autoSpaceDE/>
        <w:autoSpaceDN/>
        <w:spacing w:after="120" w:line="240" w:lineRule="exact"/>
        <w:contextualSpacing/>
        <w:jc w:val="both"/>
        <w:rPr>
          <w:sz w:val="20"/>
          <w:szCs w:val="20"/>
        </w:rPr>
      </w:pPr>
      <w:r w:rsidRPr="008C2B8C">
        <w:rPr>
          <w:sz w:val="20"/>
          <w:szCs w:val="20"/>
        </w:rPr>
        <w:t xml:space="preserve">Federal, state and local regulations: A listing of federal, state and local criteria/codes/regulations that may affect the planning effort shall be provided. Regulations unique to the </w:t>
      </w:r>
      <w:r w:rsidR="006940C5" w:rsidRPr="008C2B8C">
        <w:rPr>
          <w:sz w:val="20"/>
          <w:szCs w:val="20"/>
        </w:rPr>
        <w:t xml:space="preserve">watersheds </w:t>
      </w:r>
      <w:r w:rsidR="00EA2807" w:rsidRPr="008C2B8C">
        <w:rPr>
          <w:sz w:val="20"/>
          <w:szCs w:val="20"/>
        </w:rPr>
        <w:t xml:space="preserve">and </w:t>
      </w:r>
      <w:r w:rsidRPr="008C2B8C">
        <w:rPr>
          <w:sz w:val="20"/>
          <w:szCs w:val="20"/>
        </w:rPr>
        <w:t>basin</w:t>
      </w:r>
      <w:r w:rsidR="0086123B" w:rsidRPr="008C2B8C">
        <w:rPr>
          <w:sz w:val="20"/>
          <w:szCs w:val="20"/>
        </w:rPr>
        <w:t>s</w:t>
      </w:r>
      <w:r w:rsidRPr="008C2B8C">
        <w:rPr>
          <w:sz w:val="20"/>
          <w:szCs w:val="20"/>
        </w:rPr>
        <w:t xml:space="preserve"> shall be identified and discussed with the </w:t>
      </w:r>
      <w:r w:rsidR="0004308E" w:rsidRPr="008C2B8C">
        <w:rPr>
          <w:sz w:val="20"/>
          <w:szCs w:val="20"/>
        </w:rPr>
        <w:t>County</w:t>
      </w:r>
      <w:r w:rsidRPr="008C2B8C">
        <w:rPr>
          <w:sz w:val="20"/>
          <w:szCs w:val="20"/>
        </w:rPr>
        <w:t xml:space="preserve"> and stakeholders.</w:t>
      </w:r>
    </w:p>
    <w:p w14:paraId="1B06C8AB" w14:textId="4E537156" w:rsidR="008057D2" w:rsidRPr="008C2B8C" w:rsidRDefault="008057D2" w:rsidP="00F47F10">
      <w:pPr>
        <w:widowControl/>
        <w:numPr>
          <w:ilvl w:val="0"/>
          <w:numId w:val="47"/>
        </w:numPr>
        <w:autoSpaceDE/>
        <w:autoSpaceDN/>
        <w:spacing w:after="120" w:line="240" w:lineRule="exact"/>
        <w:jc w:val="both"/>
        <w:rPr>
          <w:b/>
          <w:bCs/>
          <w:sz w:val="20"/>
          <w:szCs w:val="20"/>
        </w:rPr>
      </w:pPr>
      <w:r w:rsidRPr="008C2B8C">
        <w:rPr>
          <w:b/>
          <w:bCs/>
          <w:sz w:val="20"/>
          <w:szCs w:val="20"/>
        </w:rPr>
        <w:t>Basin Characteristics</w:t>
      </w:r>
    </w:p>
    <w:p w14:paraId="6E4D0A6E" w14:textId="7D1E376A" w:rsidR="008057D2" w:rsidRPr="008C2B8C" w:rsidRDefault="008057D2" w:rsidP="00F47F10">
      <w:pPr>
        <w:widowControl/>
        <w:numPr>
          <w:ilvl w:val="0"/>
          <w:numId w:val="44"/>
        </w:numPr>
        <w:tabs>
          <w:tab w:val="clear" w:pos="990"/>
          <w:tab w:val="num" w:pos="1440"/>
        </w:tabs>
        <w:autoSpaceDE/>
        <w:autoSpaceDN/>
        <w:spacing w:after="120" w:line="240" w:lineRule="exact"/>
        <w:ind w:left="1440"/>
        <w:jc w:val="both"/>
        <w:rPr>
          <w:sz w:val="20"/>
          <w:szCs w:val="20"/>
        </w:rPr>
      </w:pPr>
      <w:r w:rsidRPr="008C2B8C">
        <w:rPr>
          <w:sz w:val="20"/>
          <w:szCs w:val="20"/>
        </w:rPr>
        <w:t>Overall basin limits: using the best available topographic mapping (</w:t>
      </w:r>
      <w:r w:rsidR="003135C5" w:rsidRPr="008C2B8C">
        <w:rPr>
          <w:sz w:val="20"/>
          <w:szCs w:val="20"/>
        </w:rPr>
        <w:t xml:space="preserve">to be </w:t>
      </w:r>
      <w:r w:rsidRPr="008C2B8C">
        <w:rPr>
          <w:sz w:val="20"/>
          <w:szCs w:val="20"/>
        </w:rPr>
        <w:t>confirm</w:t>
      </w:r>
      <w:r w:rsidR="003135C5" w:rsidRPr="008C2B8C">
        <w:rPr>
          <w:sz w:val="20"/>
          <w:szCs w:val="20"/>
        </w:rPr>
        <w:t>ed</w:t>
      </w:r>
      <w:r w:rsidRPr="008C2B8C">
        <w:rPr>
          <w:sz w:val="20"/>
          <w:szCs w:val="20"/>
        </w:rPr>
        <w:t xml:space="preserve"> with the </w:t>
      </w:r>
      <w:r w:rsidR="0004308E" w:rsidRPr="008C2B8C">
        <w:rPr>
          <w:sz w:val="20"/>
          <w:szCs w:val="20"/>
        </w:rPr>
        <w:t>County</w:t>
      </w:r>
      <w:r w:rsidRPr="008C2B8C">
        <w:rPr>
          <w:sz w:val="20"/>
          <w:szCs w:val="20"/>
        </w:rPr>
        <w:t xml:space="preserve">) the </w:t>
      </w:r>
      <w:r w:rsidR="0000789B" w:rsidRPr="008C2B8C">
        <w:rPr>
          <w:sz w:val="20"/>
          <w:szCs w:val="20"/>
        </w:rPr>
        <w:t>HUC</w:t>
      </w:r>
      <w:r w:rsidR="00240CE0" w:rsidRPr="008C2B8C">
        <w:rPr>
          <w:sz w:val="20"/>
          <w:szCs w:val="20"/>
        </w:rPr>
        <w:t xml:space="preserve"> </w:t>
      </w:r>
      <w:r w:rsidR="0000789B" w:rsidRPr="008C2B8C">
        <w:rPr>
          <w:sz w:val="20"/>
          <w:szCs w:val="20"/>
        </w:rPr>
        <w:t xml:space="preserve">8 </w:t>
      </w:r>
      <w:r w:rsidR="00EA2807" w:rsidRPr="008C2B8C">
        <w:rPr>
          <w:sz w:val="20"/>
          <w:szCs w:val="20"/>
        </w:rPr>
        <w:t xml:space="preserve">watershed and County </w:t>
      </w:r>
      <w:r w:rsidRPr="008C2B8C">
        <w:rPr>
          <w:sz w:val="20"/>
          <w:szCs w:val="20"/>
        </w:rPr>
        <w:t>basin boundar</w:t>
      </w:r>
      <w:r w:rsidR="004A3CDE" w:rsidRPr="008C2B8C">
        <w:rPr>
          <w:sz w:val="20"/>
          <w:szCs w:val="20"/>
        </w:rPr>
        <w:t>ies</w:t>
      </w:r>
      <w:r w:rsidRPr="008C2B8C">
        <w:rPr>
          <w:sz w:val="20"/>
          <w:szCs w:val="20"/>
        </w:rPr>
        <w:t xml:space="preserve"> shall be </w:t>
      </w:r>
      <w:r w:rsidR="004D4814" w:rsidRPr="008C2B8C">
        <w:rPr>
          <w:sz w:val="20"/>
          <w:szCs w:val="20"/>
        </w:rPr>
        <w:t>determined</w:t>
      </w:r>
      <w:r w:rsidR="008025FE" w:rsidRPr="008C2B8C">
        <w:rPr>
          <w:sz w:val="20"/>
          <w:szCs w:val="20"/>
        </w:rPr>
        <w:t xml:space="preserve"> for the SWMDP</w:t>
      </w:r>
      <w:r w:rsidRPr="008C2B8C">
        <w:rPr>
          <w:sz w:val="20"/>
          <w:szCs w:val="20"/>
        </w:rPr>
        <w:t>. Using an appropriate contour interval, overall basin map</w:t>
      </w:r>
      <w:r w:rsidR="0000789B" w:rsidRPr="008C2B8C">
        <w:rPr>
          <w:sz w:val="20"/>
          <w:szCs w:val="20"/>
        </w:rPr>
        <w:t>s</w:t>
      </w:r>
      <w:r w:rsidRPr="008C2B8C">
        <w:rPr>
          <w:sz w:val="20"/>
          <w:szCs w:val="20"/>
        </w:rPr>
        <w:t xml:space="preserve"> shall show the general topography of </w:t>
      </w:r>
      <w:r w:rsidR="00A64922" w:rsidRPr="008C2B8C">
        <w:rPr>
          <w:sz w:val="20"/>
          <w:szCs w:val="20"/>
        </w:rPr>
        <w:t>each</w:t>
      </w:r>
      <w:r w:rsidRPr="008C2B8C">
        <w:rPr>
          <w:sz w:val="20"/>
          <w:szCs w:val="20"/>
        </w:rPr>
        <w:t xml:space="preserve"> basin </w:t>
      </w:r>
      <w:r w:rsidR="00D14E8A" w:rsidRPr="008C2B8C">
        <w:rPr>
          <w:sz w:val="20"/>
          <w:szCs w:val="20"/>
        </w:rPr>
        <w:t xml:space="preserve">or watershed, as appropriate, </w:t>
      </w:r>
      <w:r w:rsidRPr="008C2B8C">
        <w:rPr>
          <w:sz w:val="20"/>
          <w:szCs w:val="20"/>
        </w:rPr>
        <w:t>and significant roadways, property boundaries, landmarks, etc.</w:t>
      </w:r>
    </w:p>
    <w:p w14:paraId="1C9614A6" w14:textId="4D0581BA" w:rsidR="008057D2" w:rsidRPr="008C2B8C" w:rsidRDefault="00AD43E2" w:rsidP="00F47F10">
      <w:pPr>
        <w:widowControl/>
        <w:numPr>
          <w:ilvl w:val="0"/>
          <w:numId w:val="44"/>
        </w:numPr>
        <w:tabs>
          <w:tab w:val="clear" w:pos="990"/>
          <w:tab w:val="num" w:pos="1440"/>
        </w:tabs>
        <w:autoSpaceDE/>
        <w:autoSpaceDN/>
        <w:spacing w:after="120" w:line="240" w:lineRule="exact"/>
        <w:ind w:left="1440"/>
        <w:jc w:val="both"/>
        <w:rPr>
          <w:sz w:val="20"/>
          <w:szCs w:val="20"/>
        </w:rPr>
      </w:pPr>
      <w:r w:rsidRPr="008C2B8C">
        <w:rPr>
          <w:sz w:val="20"/>
          <w:szCs w:val="20"/>
        </w:rPr>
        <w:t>M</w:t>
      </w:r>
      <w:r w:rsidR="008057D2" w:rsidRPr="008C2B8C">
        <w:rPr>
          <w:sz w:val="20"/>
          <w:szCs w:val="20"/>
        </w:rPr>
        <w:t>ap</w:t>
      </w:r>
      <w:r w:rsidR="00887F54" w:rsidRPr="008C2B8C">
        <w:rPr>
          <w:sz w:val="20"/>
          <w:szCs w:val="20"/>
        </w:rPr>
        <w:t>s</w:t>
      </w:r>
      <w:r w:rsidR="008057D2" w:rsidRPr="008C2B8C">
        <w:rPr>
          <w:sz w:val="20"/>
          <w:szCs w:val="20"/>
        </w:rPr>
        <w:t xml:space="preserve"> shall be developed showing the NRCS Hydrologic Soil Group designations within </w:t>
      </w:r>
      <w:r w:rsidRPr="008C2B8C">
        <w:rPr>
          <w:sz w:val="20"/>
          <w:szCs w:val="20"/>
        </w:rPr>
        <w:t>each</w:t>
      </w:r>
      <w:r w:rsidR="008057D2" w:rsidRPr="008C2B8C">
        <w:rPr>
          <w:sz w:val="20"/>
          <w:szCs w:val="20"/>
        </w:rPr>
        <w:t xml:space="preserve"> basin</w:t>
      </w:r>
      <w:r w:rsidR="00CE5155" w:rsidRPr="008C2B8C">
        <w:rPr>
          <w:sz w:val="20"/>
          <w:szCs w:val="20"/>
        </w:rPr>
        <w:t xml:space="preserve">, </w:t>
      </w:r>
      <w:r w:rsidR="008057D2" w:rsidRPr="008C2B8C">
        <w:rPr>
          <w:sz w:val="20"/>
          <w:szCs w:val="20"/>
        </w:rPr>
        <w:t>as identified in the El Paso County Soil Survey.</w:t>
      </w:r>
    </w:p>
    <w:p w14:paraId="44A2F35B" w14:textId="6EE5ACC7" w:rsidR="008057D2" w:rsidRPr="008C2B8C" w:rsidRDefault="008057D2" w:rsidP="00F47F10">
      <w:pPr>
        <w:widowControl/>
        <w:numPr>
          <w:ilvl w:val="0"/>
          <w:numId w:val="44"/>
        </w:numPr>
        <w:tabs>
          <w:tab w:val="clear" w:pos="990"/>
          <w:tab w:val="num" w:pos="1440"/>
        </w:tabs>
        <w:autoSpaceDE/>
        <w:autoSpaceDN/>
        <w:spacing w:after="120" w:line="240" w:lineRule="exact"/>
        <w:ind w:left="1440"/>
        <w:jc w:val="both"/>
        <w:rPr>
          <w:sz w:val="20"/>
          <w:szCs w:val="20"/>
        </w:rPr>
      </w:pPr>
      <w:r w:rsidRPr="008C2B8C">
        <w:rPr>
          <w:sz w:val="20"/>
          <w:szCs w:val="20"/>
        </w:rPr>
        <w:t xml:space="preserve">Maps showing the existing and </w:t>
      </w:r>
      <w:r w:rsidR="00C330F5" w:rsidRPr="008C2B8C">
        <w:rPr>
          <w:sz w:val="20"/>
          <w:szCs w:val="20"/>
        </w:rPr>
        <w:t xml:space="preserve">anticipated </w:t>
      </w:r>
      <w:r w:rsidRPr="008C2B8C">
        <w:rPr>
          <w:sz w:val="20"/>
          <w:szCs w:val="20"/>
        </w:rPr>
        <w:t xml:space="preserve">future land uses within </w:t>
      </w:r>
      <w:r w:rsidR="00D916D3" w:rsidRPr="008C2B8C">
        <w:rPr>
          <w:sz w:val="20"/>
          <w:szCs w:val="20"/>
        </w:rPr>
        <w:t>each</w:t>
      </w:r>
      <w:r w:rsidRPr="008C2B8C">
        <w:rPr>
          <w:sz w:val="20"/>
          <w:szCs w:val="20"/>
        </w:rPr>
        <w:t xml:space="preserve"> basin and each subbasin</w:t>
      </w:r>
      <w:r w:rsidR="00163F2A" w:rsidRPr="008C2B8C">
        <w:rPr>
          <w:sz w:val="20"/>
          <w:szCs w:val="20"/>
        </w:rPr>
        <w:t>, as applicable,</w:t>
      </w:r>
      <w:r w:rsidRPr="008C2B8C">
        <w:rPr>
          <w:sz w:val="20"/>
          <w:szCs w:val="20"/>
        </w:rPr>
        <w:t xml:space="preserve"> shall be developed. </w:t>
      </w:r>
      <w:r w:rsidR="003F0A2E" w:rsidRPr="008C2B8C">
        <w:rPr>
          <w:sz w:val="20"/>
          <w:szCs w:val="20"/>
        </w:rPr>
        <w:t>Geographic Information System (</w:t>
      </w:r>
      <w:r w:rsidRPr="008C2B8C">
        <w:rPr>
          <w:sz w:val="20"/>
          <w:szCs w:val="20"/>
        </w:rPr>
        <w:t>GIS</w:t>
      </w:r>
      <w:r w:rsidR="003F0A2E" w:rsidRPr="008C2B8C">
        <w:rPr>
          <w:sz w:val="20"/>
          <w:szCs w:val="20"/>
        </w:rPr>
        <w:t>)</w:t>
      </w:r>
      <w:r w:rsidRPr="008C2B8C">
        <w:rPr>
          <w:sz w:val="20"/>
          <w:szCs w:val="20"/>
        </w:rPr>
        <w:t xml:space="preserve"> data and map files shall be provided to the </w:t>
      </w:r>
      <w:r w:rsidR="0004308E" w:rsidRPr="008C2B8C">
        <w:rPr>
          <w:sz w:val="20"/>
          <w:szCs w:val="20"/>
        </w:rPr>
        <w:t>County</w:t>
      </w:r>
      <w:r w:rsidRPr="008C2B8C">
        <w:rPr>
          <w:sz w:val="20"/>
          <w:szCs w:val="20"/>
        </w:rPr>
        <w:t xml:space="preserve"> for review and concurrence. The Land Use maps shall be developed using planning information provided by the </w:t>
      </w:r>
      <w:r w:rsidR="0004308E" w:rsidRPr="008C2B8C">
        <w:rPr>
          <w:sz w:val="20"/>
          <w:szCs w:val="20"/>
        </w:rPr>
        <w:t>County</w:t>
      </w:r>
      <w:r w:rsidRPr="008C2B8C">
        <w:rPr>
          <w:sz w:val="20"/>
          <w:szCs w:val="20"/>
        </w:rPr>
        <w:t xml:space="preserve"> and supplemented with appropriate current development data.</w:t>
      </w:r>
      <w:r w:rsidR="00340E68" w:rsidRPr="008C2B8C">
        <w:rPr>
          <w:sz w:val="20"/>
          <w:szCs w:val="20"/>
        </w:rPr>
        <w:t xml:space="preserve"> It is not expected that </w:t>
      </w:r>
      <w:r w:rsidR="00937695" w:rsidRPr="008C2B8C">
        <w:rPr>
          <w:sz w:val="20"/>
          <w:szCs w:val="20"/>
        </w:rPr>
        <w:t xml:space="preserve">a high </w:t>
      </w:r>
      <w:r w:rsidR="00340E68" w:rsidRPr="008C2B8C">
        <w:rPr>
          <w:sz w:val="20"/>
          <w:szCs w:val="20"/>
        </w:rPr>
        <w:t xml:space="preserve">level of detail </w:t>
      </w:r>
      <w:r w:rsidR="001D5C83" w:rsidRPr="008C2B8C">
        <w:rPr>
          <w:sz w:val="20"/>
          <w:szCs w:val="20"/>
        </w:rPr>
        <w:t xml:space="preserve">or information </w:t>
      </w:r>
      <w:r w:rsidR="00B06575" w:rsidRPr="008C2B8C">
        <w:rPr>
          <w:sz w:val="20"/>
          <w:szCs w:val="20"/>
        </w:rPr>
        <w:t xml:space="preserve">for </w:t>
      </w:r>
      <w:r w:rsidR="00D52949" w:rsidRPr="008C2B8C">
        <w:rPr>
          <w:sz w:val="20"/>
          <w:szCs w:val="20"/>
        </w:rPr>
        <w:t>all individual</w:t>
      </w:r>
      <w:r w:rsidR="00B06575" w:rsidRPr="008C2B8C">
        <w:rPr>
          <w:sz w:val="20"/>
          <w:szCs w:val="20"/>
        </w:rPr>
        <w:t xml:space="preserve"> parcels will be provided </w:t>
      </w:r>
      <w:r w:rsidR="00340E68" w:rsidRPr="008C2B8C">
        <w:rPr>
          <w:sz w:val="20"/>
          <w:szCs w:val="20"/>
        </w:rPr>
        <w:t>in the SWMDP</w:t>
      </w:r>
      <w:r w:rsidR="00D52949" w:rsidRPr="008C2B8C">
        <w:rPr>
          <w:sz w:val="20"/>
          <w:szCs w:val="20"/>
        </w:rPr>
        <w:t>.</w:t>
      </w:r>
      <w:r w:rsidRPr="008C2B8C">
        <w:rPr>
          <w:sz w:val="20"/>
          <w:szCs w:val="20"/>
        </w:rPr>
        <w:t xml:space="preserve"> </w:t>
      </w:r>
      <w:r w:rsidR="0025528F" w:rsidRPr="008C2B8C">
        <w:rPr>
          <w:sz w:val="20"/>
          <w:szCs w:val="20"/>
        </w:rPr>
        <w:t>Two</w:t>
      </w:r>
      <w:r w:rsidR="00AC5D23">
        <w:rPr>
          <w:sz w:val="20"/>
          <w:szCs w:val="20"/>
        </w:rPr>
        <w:t xml:space="preserve"> (2)</w:t>
      </w:r>
      <w:r w:rsidRPr="008C2B8C">
        <w:rPr>
          <w:sz w:val="20"/>
          <w:szCs w:val="20"/>
        </w:rPr>
        <w:t xml:space="preserve"> future land use condition scenario</w:t>
      </w:r>
      <w:r w:rsidR="0025528F" w:rsidRPr="008C2B8C">
        <w:rPr>
          <w:sz w:val="20"/>
          <w:szCs w:val="20"/>
        </w:rPr>
        <w:t>s</w:t>
      </w:r>
      <w:r w:rsidR="005A0F66" w:rsidRPr="008C2B8C">
        <w:rPr>
          <w:sz w:val="20"/>
          <w:szCs w:val="20"/>
        </w:rPr>
        <w:t>/development horizon</w:t>
      </w:r>
      <w:r w:rsidR="0025528F" w:rsidRPr="008C2B8C">
        <w:rPr>
          <w:sz w:val="20"/>
          <w:szCs w:val="20"/>
        </w:rPr>
        <w:t>s</w:t>
      </w:r>
      <w:r w:rsidRPr="008C2B8C">
        <w:rPr>
          <w:sz w:val="20"/>
          <w:szCs w:val="20"/>
        </w:rPr>
        <w:t xml:space="preserve"> </w:t>
      </w:r>
      <w:r w:rsidR="00AA1307" w:rsidRPr="008C2B8C">
        <w:rPr>
          <w:sz w:val="20"/>
          <w:szCs w:val="20"/>
        </w:rPr>
        <w:t>(</w:t>
      </w:r>
      <w:r w:rsidR="002C4A44" w:rsidRPr="008C2B8C">
        <w:rPr>
          <w:sz w:val="20"/>
          <w:szCs w:val="20"/>
        </w:rPr>
        <w:t xml:space="preserve">scenarios </w:t>
      </w:r>
      <w:r w:rsidR="00AA1307" w:rsidRPr="008C2B8C">
        <w:rPr>
          <w:sz w:val="20"/>
          <w:szCs w:val="20"/>
        </w:rPr>
        <w:t xml:space="preserve">d and f in Table 2 below) </w:t>
      </w:r>
      <w:r w:rsidRPr="008C2B8C">
        <w:rPr>
          <w:sz w:val="20"/>
          <w:szCs w:val="20"/>
        </w:rPr>
        <w:t xml:space="preserve">shall be evaluated </w:t>
      </w:r>
      <w:r w:rsidR="0047677E" w:rsidRPr="008C2B8C">
        <w:rPr>
          <w:sz w:val="20"/>
          <w:szCs w:val="20"/>
        </w:rPr>
        <w:t xml:space="preserve">only </w:t>
      </w:r>
      <w:r w:rsidR="00893BA4" w:rsidRPr="008C2B8C">
        <w:rPr>
          <w:sz w:val="20"/>
          <w:szCs w:val="20"/>
        </w:rPr>
        <w:t xml:space="preserve">for </w:t>
      </w:r>
      <w:r w:rsidR="00921BDA" w:rsidRPr="008C2B8C">
        <w:rPr>
          <w:sz w:val="20"/>
          <w:szCs w:val="20"/>
        </w:rPr>
        <w:t xml:space="preserve">the </w:t>
      </w:r>
      <w:r w:rsidR="00893BA4" w:rsidRPr="008C2B8C">
        <w:rPr>
          <w:sz w:val="20"/>
          <w:szCs w:val="20"/>
        </w:rPr>
        <w:t>basins</w:t>
      </w:r>
      <w:r w:rsidR="00921BDA" w:rsidRPr="008C2B8C">
        <w:rPr>
          <w:sz w:val="20"/>
          <w:szCs w:val="20"/>
        </w:rPr>
        <w:t xml:space="preserve"> with </w:t>
      </w:r>
      <w:r w:rsidR="00C71E57" w:rsidRPr="008C2B8C">
        <w:rPr>
          <w:sz w:val="20"/>
          <w:szCs w:val="20"/>
        </w:rPr>
        <w:t xml:space="preserve">ongoing and anticipated </w:t>
      </w:r>
      <w:r w:rsidR="00C804D7" w:rsidRPr="008C2B8C">
        <w:rPr>
          <w:sz w:val="20"/>
          <w:szCs w:val="20"/>
        </w:rPr>
        <w:t xml:space="preserve">significant </w:t>
      </w:r>
      <w:r w:rsidR="00921BDA" w:rsidRPr="008C2B8C">
        <w:rPr>
          <w:sz w:val="20"/>
          <w:szCs w:val="20"/>
        </w:rPr>
        <w:t>urban-level development</w:t>
      </w:r>
      <w:r w:rsidR="00F278B9" w:rsidRPr="008C2B8C">
        <w:rPr>
          <w:sz w:val="20"/>
          <w:szCs w:val="20"/>
        </w:rPr>
        <w:t xml:space="preserve"> (Chico</w:t>
      </w:r>
      <w:r w:rsidR="001F6D41" w:rsidRPr="008C2B8C">
        <w:rPr>
          <w:sz w:val="20"/>
          <w:szCs w:val="20"/>
        </w:rPr>
        <w:t xml:space="preserve"> Creek</w:t>
      </w:r>
      <w:r w:rsidR="00F278B9" w:rsidRPr="008C2B8C">
        <w:rPr>
          <w:sz w:val="20"/>
          <w:szCs w:val="20"/>
        </w:rPr>
        <w:t xml:space="preserve"> and </w:t>
      </w:r>
      <w:r w:rsidR="004D3D3E" w:rsidRPr="008C2B8C">
        <w:rPr>
          <w:sz w:val="20"/>
          <w:szCs w:val="20"/>
        </w:rPr>
        <w:t xml:space="preserve">unincorporated </w:t>
      </w:r>
      <w:r w:rsidR="00F278B9" w:rsidRPr="008C2B8C">
        <w:rPr>
          <w:sz w:val="20"/>
          <w:szCs w:val="20"/>
        </w:rPr>
        <w:t>Fountain</w:t>
      </w:r>
      <w:r w:rsidR="001F6D41" w:rsidRPr="008C2B8C">
        <w:rPr>
          <w:sz w:val="20"/>
          <w:szCs w:val="20"/>
        </w:rPr>
        <w:t xml:space="preserve"> Creek</w:t>
      </w:r>
      <w:r w:rsidR="00AB212E" w:rsidRPr="008C2B8C">
        <w:rPr>
          <w:sz w:val="20"/>
          <w:szCs w:val="20"/>
        </w:rPr>
        <w:t>)</w:t>
      </w:r>
      <w:r w:rsidR="008E42EF" w:rsidRPr="008C2B8C">
        <w:rPr>
          <w:sz w:val="20"/>
          <w:szCs w:val="20"/>
        </w:rPr>
        <w:t>:</w:t>
      </w:r>
      <w:r w:rsidR="005F350B" w:rsidRPr="008C2B8C">
        <w:rPr>
          <w:sz w:val="20"/>
          <w:szCs w:val="20"/>
        </w:rPr>
        <w:t xml:space="preserve"> </w:t>
      </w:r>
      <w:r w:rsidR="00C14AF3" w:rsidRPr="008C2B8C">
        <w:rPr>
          <w:sz w:val="20"/>
          <w:szCs w:val="20"/>
        </w:rPr>
        <w:t>the</w:t>
      </w:r>
      <w:r w:rsidRPr="008C2B8C">
        <w:rPr>
          <w:sz w:val="20"/>
          <w:szCs w:val="20"/>
        </w:rPr>
        <w:t xml:space="preserve"> projected 2045 </w:t>
      </w:r>
      <w:r w:rsidR="00E6264D" w:rsidRPr="008C2B8C">
        <w:rPr>
          <w:sz w:val="20"/>
          <w:szCs w:val="20"/>
        </w:rPr>
        <w:t>horizon</w:t>
      </w:r>
      <w:r w:rsidR="003A7B5D" w:rsidRPr="008C2B8C">
        <w:rPr>
          <w:sz w:val="20"/>
          <w:szCs w:val="20"/>
        </w:rPr>
        <w:t xml:space="preserve"> (for </w:t>
      </w:r>
      <w:r w:rsidR="00A8254C" w:rsidRPr="008C2B8C">
        <w:rPr>
          <w:sz w:val="20"/>
          <w:szCs w:val="20"/>
        </w:rPr>
        <w:t xml:space="preserve">input to </w:t>
      </w:r>
      <w:r w:rsidR="003A7B5D" w:rsidRPr="008C2B8C">
        <w:rPr>
          <w:sz w:val="20"/>
          <w:szCs w:val="20"/>
        </w:rPr>
        <w:t xml:space="preserve">CIP </w:t>
      </w:r>
      <w:r w:rsidR="00A8254C" w:rsidRPr="008C2B8C">
        <w:rPr>
          <w:sz w:val="20"/>
          <w:szCs w:val="20"/>
        </w:rPr>
        <w:t xml:space="preserve">and </w:t>
      </w:r>
      <w:r w:rsidR="00493998" w:rsidRPr="008C2B8C">
        <w:rPr>
          <w:sz w:val="20"/>
          <w:szCs w:val="20"/>
        </w:rPr>
        <w:t xml:space="preserve">drainage </w:t>
      </w:r>
      <w:r w:rsidR="00A8254C" w:rsidRPr="008C2B8C">
        <w:rPr>
          <w:sz w:val="20"/>
          <w:szCs w:val="20"/>
        </w:rPr>
        <w:t xml:space="preserve">fee </w:t>
      </w:r>
      <w:r w:rsidR="003A7B5D" w:rsidRPr="008C2B8C">
        <w:rPr>
          <w:sz w:val="20"/>
          <w:szCs w:val="20"/>
        </w:rPr>
        <w:t>analyses)</w:t>
      </w:r>
      <w:r w:rsidR="00745DA2" w:rsidRPr="008C2B8C">
        <w:rPr>
          <w:sz w:val="20"/>
          <w:szCs w:val="20"/>
        </w:rPr>
        <w:t>;</w:t>
      </w:r>
      <w:r w:rsidR="003A7B5D" w:rsidRPr="008C2B8C">
        <w:rPr>
          <w:sz w:val="20"/>
          <w:szCs w:val="20"/>
        </w:rPr>
        <w:t xml:space="preserve"> </w:t>
      </w:r>
      <w:r w:rsidR="00B25ED3" w:rsidRPr="008C2B8C">
        <w:rPr>
          <w:sz w:val="20"/>
          <w:szCs w:val="20"/>
        </w:rPr>
        <w:t>and ultimate</w:t>
      </w:r>
      <w:r w:rsidRPr="008C2B8C">
        <w:rPr>
          <w:sz w:val="20"/>
          <w:szCs w:val="20"/>
        </w:rPr>
        <w:t xml:space="preserve"> buildout land uses</w:t>
      </w:r>
      <w:r w:rsidR="003A7B5D" w:rsidRPr="008C2B8C">
        <w:rPr>
          <w:sz w:val="20"/>
          <w:szCs w:val="20"/>
        </w:rPr>
        <w:t xml:space="preserve"> </w:t>
      </w:r>
      <w:r w:rsidR="00493998" w:rsidRPr="008C2B8C">
        <w:rPr>
          <w:sz w:val="20"/>
          <w:szCs w:val="20"/>
        </w:rPr>
        <w:t>(</w:t>
      </w:r>
      <w:r w:rsidR="00507F8D" w:rsidRPr="008C2B8C">
        <w:rPr>
          <w:sz w:val="20"/>
          <w:szCs w:val="20"/>
        </w:rPr>
        <w:t xml:space="preserve">for </w:t>
      </w:r>
      <w:r w:rsidR="00F944C9" w:rsidRPr="008C2B8C">
        <w:rPr>
          <w:sz w:val="20"/>
          <w:szCs w:val="20"/>
        </w:rPr>
        <w:t xml:space="preserve">long-term flood </w:t>
      </w:r>
      <w:r w:rsidR="00432EC4" w:rsidRPr="008C2B8C">
        <w:rPr>
          <w:sz w:val="20"/>
          <w:szCs w:val="20"/>
        </w:rPr>
        <w:t xml:space="preserve">hazard </w:t>
      </w:r>
      <w:r w:rsidR="00F944C9" w:rsidRPr="008C2B8C">
        <w:rPr>
          <w:sz w:val="20"/>
          <w:szCs w:val="20"/>
        </w:rPr>
        <w:t>planning</w:t>
      </w:r>
      <w:r w:rsidR="00493998" w:rsidRPr="008C2B8C">
        <w:rPr>
          <w:sz w:val="20"/>
          <w:szCs w:val="20"/>
        </w:rPr>
        <w:t>)</w:t>
      </w:r>
      <w:r w:rsidRPr="008C2B8C">
        <w:rPr>
          <w:sz w:val="20"/>
          <w:szCs w:val="20"/>
        </w:rPr>
        <w:t xml:space="preserve">. Land use projections from other jurisdictions within or adjacent to </w:t>
      </w:r>
      <w:r w:rsidR="00A25BC7" w:rsidRPr="008C2B8C">
        <w:rPr>
          <w:sz w:val="20"/>
          <w:szCs w:val="20"/>
        </w:rPr>
        <w:t xml:space="preserve">developing </w:t>
      </w:r>
      <w:r w:rsidRPr="008C2B8C">
        <w:rPr>
          <w:sz w:val="20"/>
          <w:szCs w:val="20"/>
        </w:rPr>
        <w:t>basin</w:t>
      </w:r>
      <w:r w:rsidR="00A25BC7" w:rsidRPr="008C2B8C">
        <w:rPr>
          <w:sz w:val="20"/>
          <w:szCs w:val="20"/>
        </w:rPr>
        <w:t>s</w:t>
      </w:r>
      <w:r w:rsidRPr="008C2B8C">
        <w:rPr>
          <w:sz w:val="20"/>
          <w:szCs w:val="20"/>
        </w:rPr>
        <w:t xml:space="preserve"> must be incorporated </w:t>
      </w:r>
      <w:r w:rsidRPr="008C2B8C">
        <w:rPr>
          <w:sz w:val="20"/>
          <w:szCs w:val="20"/>
        </w:rPr>
        <w:lastRenderedPageBreak/>
        <w:t xml:space="preserve">into the future condition land use data as applicable. The land use maps shall be supplied to </w:t>
      </w:r>
      <w:r w:rsidR="00111C16" w:rsidRPr="008C2B8C">
        <w:rPr>
          <w:sz w:val="20"/>
          <w:szCs w:val="20"/>
        </w:rPr>
        <w:t xml:space="preserve">government </w:t>
      </w:r>
      <w:r w:rsidR="00307327" w:rsidRPr="008C2B8C">
        <w:rPr>
          <w:sz w:val="20"/>
          <w:szCs w:val="20"/>
        </w:rPr>
        <w:t>agency</w:t>
      </w:r>
      <w:r w:rsidRPr="008C2B8C">
        <w:rPr>
          <w:sz w:val="20"/>
          <w:szCs w:val="20"/>
        </w:rPr>
        <w:t xml:space="preserve"> </w:t>
      </w:r>
      <w:r w:rsidR="00260393" w:rsidRPr="008C2B8C">
        <w:rPr>
          <w:sz w:val="20"/>
          <w:szCs w:val="20"/>
        </w:rPr>
        <w:t>stakeholder</w:t>
      </w:r>
      <w:r w:rsidRPr="008C2B8C">
        <w:rPr>
          <w:sz w:val="20"/>
          <w:szCs w:val="20"/>
        </w:rPr>
        <w:t xml:space="preserve">s and </w:t>
      </w:r>
      <w:r w:rsidR="00111C16" w:rsidRPr="008C2B8C">
        <w:rPr>
          <w:sz w:val="20"/>
          <w:szCs w:val="20"/>
        </w:rPr>
        <w:t xml:space="preserve">the </w:t>
      </w:r>
      <w:r w:rsidR="0004308E" w:rsidRPr="008C2B8C">
        <w:rPr>
          <w:sz w:val="20"/>
          <w:szCs w:val="20"/>
        </w:rPr>
        <w:t>County</w:t>
      </w:r>
      <w:r w:rsidRPr="008C2B8C">
        <w:rPr>
          <w:sz w:val="20"/>
          <w:szCs w:val="20"/>
        </w:rPr>
        <w:t xml:space="preserve"> for final review and concurrence prior to proceeding with the hydrologic evaluation.</w:t>
      </w:r>
    </w:p>
    <w:p w14:paraId="3A5EB5BD" w14:textId="5042A2DD" w:rsidR="008057D2" w:rsidRPr="008C2B8C" w:rsidRDefault="008057D2" w:rsidP="00F47F10">
      <w:pPr>
        <w:widowControl/>
        <w:numPr>
          <w:ilvl w:val="0"/>
          <w:numId w:val="44"/>
        </w:numPr>
        <w:tabs>
          <w:tab w:val="clear" w:pos="990"/>
          <w:tab w:val="num" w:pos="1440"/>
        </w:tabs>
        <w:autoSpaceDE/>
        <w:autoSpaceDN/>
        <w:spacing w:after="120" w:line="240" w:lineRule="exact"/>
        <w:ind w:left="1440"/>
        <w:jc w:val="both"/>
        <w:rPr>
          <w:sz w:val="20"/>
          <w:szCs w:val="20"/>
        </w:rPr>
      </w:pPr>
      <w:r w:rsidRPr="008C2B8C">
        <w:rPr>
          <w:sz w:val="20"/>
          <w:szCs w:val="20"/>
        </w:rPr>
        <w:t>Mapping of environmental and wildlife areas of concern in the basin</w:t>
      </w:r>
      <w:r w:rsidR="009038A8" w:rsidRPr="008C2B8C">
        <w:rPr>
          <w:sz w:val="20"/>
          <w:szCs w:val="20"/>
        </w:rPr>
        <w:t>s</w:t>
      </w:r>
      <w:r w:rsidRPr="008C2B8C">
        <w:rPr>
          <w:sz w:val="20"/>
          <w:szCs w:val="20"/>
        </w:rPr>
        <w:t xml:space="preserve"> shall be </w:t>
      </w:r>
      <w:r w:rsidR="000D7E12" w:rsidRPr="008C2B8C">
        <w:rPr>
          <w:sz w:val="20"/>
          <w:szCs w:val="20"/>
        </w:rPr>
        <w:t>developed</w:t>
      </w:r>
      <w:r w:rsidR="00E306C5" w:rsidRPr="008C2B8C">
        <w:rPr>
          <w:sz w:val="20"/>
          <w:szCs w:val="20"/>
        </w:rPr>
        <w:t>,</w:t>
      </w:r>
      <w:r w:rsidRPr="008C2B8C">
        <w:rPr>
          <w:sz w:val="20"/>
          <w:szCs w:val="20"/>
        </w:rPr>
        <w:t xml:space="preserve"> and these areas shall be addressed </w:t>
      </w:r>
      <w:r w:rsidR="001261C1" w:rsidRPr="008C2B8C">
        <w:rPr>
          <w:sz w:val="20"/>
          <w:szCs w:val="20"/>
        </w:rPr>
        <w:t xml:space="preserve">in detail </w:t>
      </w:r>
      <w:r w:rsidRPr="008C2B8C">
        <w:rPr>
          <w:sz w:val="20"/>
          <w:szCs w:val="20"/>
        </w:rPr>
        <w:t xml:space="preserve">in </w:t>
      </w:r>
      <w:r w:rsidR="008359B2" w:rsidRPr="008C2B8C">
        <w:rPr>
          <w:sz w:val="20"/>
          <w:szCs w:val="20"/>
        </w:rPr>
        <w:t>P</w:t>
      </w:r>
      <w:r w:rsidRPr="008C2B8C">
        <w:rPr>
          <w:sz w:val="20"/>
          <w:szCs w:val="20"/>
        </w:rPr>
        <w:t>hase</w:t>
      </w:r>
      <w:r w:rsidR="008359B2" w:rsidRPr="008C2B8C">
        <w:rPr>
          <w:sz w:val="20"/>
          <w:szCs w:val="20"/>
        </w:rPr>
        <w:t xml:space="preserve"> 4</w:t>
      </w:r>
      <w:r w:rsidRPr="008C2B8C">
        <w:rPr>
          <w:sz w:val="20"/>
          <w:szCs w:val="20"/>
        </w:rPr>
        <w:t>.</w:t>
      </w:r>
    </w:p>
    <w:p w14:paraId="5E6ED8AB" w14:textId="5F9EE8BB" w:rsidR="008057D2" w:rsidRPr="008C2B8C" w:rsidRDefault="008057D2" w:rsidP="00F47F10">
      <w:pPr>
        <w:widowControl/>
        <w:numPr>
          <w:ilvl w:val="0"/>
          <w:numId w:val="44"/>
        </w:numPr>
        <w:tabs>
          <w:tab w:val="clear" w:pos="990"/>
          <w:tab w:val="num" w:pos="1440"/>
        </w:tabs>
        <w:autoSpaceDE/>
        <w:autoSpaceDN/>
        <w:spacing w:after="120" w:line="240" w:lineRule="exact"/>
        <w:ind w:left="1440"/>
        <w:jc w:val="both"/>
        <w:rPr>
          <w:sz w:val="20"/>
          <w:szCs w:val="20"/>
        </w:rPr>
      </w:pPr>
      <w:r w:rsidRPr="008C2B8C">
        <w:rPr>
          <w:sz w:val="20"/>
          <w:szCs w:val="20"/>
        </w:rPr>
        <w:t>Narrative description</w:t>
      </w:r>
      <w:r w:rsidR="001261C1" w:rsidRPr="008C2B8C">
        <w:rPr>
          <w:sz w:val="20"/>
          <w:szCs w:val="20"/>
        </w:rPr>
        <w:t>s</w:t>
      </w:r>
      <w:r w:rsidRPr="008C2B8C">
        <w:rPr>
          <w:sz w:val="20"/>
          <w:szCs w:val="20"/>
        </w:rPr>
        <w:t xml:space="preserve"> of </w:t>
      </w:r>
      <w:r w:rsidR="00516570" w:rsidRPr="008C2B8C">
        <w:rPr>
          <w:sz w:val="20"/>
          <w:szCs w:val="20"/>
        </w:rPr>
        <w:t>watershed</w:t>
      </w:r>
      <w:r w:rsidR="00445572" w:rsidRPr="008C2B8C">
        <w:rPr>
          <w:sz w:val="20"/>
          <w:szCs w:val="20"/>
        </w:rPr>
        <w:t xml:space="preserve"> and </w:t>
      </w:r>
      <w:r w:rsidRPr="008C2B8C">
        <w:rPr>
          <w:sz w:val="20"/>
          <w:szCs w:val="20"/>
        </w:rPr>
        <w:t xml:space="preserve">basin land conditions, </w:t>
      </w:r>
      <w:r w:rsidR="007E206B" w:rsidRPr="008C2B8C">
        <w:rPr>
          <w:sz w:val="20"/>
          <w:szCs w:val="20"/>
        </w:rPr>
        <w:t xml:space="preserve">overall environmental concerns, </w:t>
      </w:r>
      <w:r w:rsidRPr="008C2B8C">
        <w:rPr>
          <w:sz w:val="20"/>
          <w:szCs w:val="20"/>
        </w:rPr>
        <w:t xml:space="preserve">hydraulic structures, and irrigation facilities shall be included. Structural factors affecting basin hydrology shall be identified and shown on </w:t>
      </w:r>
      <w:r w:rsidR="0045558A" w:rsidRPr="008C2B8C">
        <w:rPr>
          <w:sz w:val="20"/>
          <w:szCs w:val="20"/>
        </w:rPr>
        <w:t xml:space="preserve">basin </w:t>
      </w:r>
      <w:r w:rsidRPr="008C2B8C">
        <w:rPr>
          <w:sz w:val="20"/>
          <w:szCs w:val="20"/>
        </w:rPr>
        <w:t xml:space="preserve">maps and included in GIS data. Depending on the significance, nature and number of structural factors, separate </w:t>
      </w:r>
      <w:r w:rsidR="0045558A" w:rsidRPr="008C2B8C">
        <w:rPr>
          <w:sz w:val="20"/>
          <w:szCs w:val="20"/>
        </w:rPr>
        <w:t xml:space="preserve">detail </w:t>
      </w:r>
      <w:r w:rsidRPr="008C2B8C">
        <w:rPr>
          <w:sz w:val="20"/>
          <w:szCs w:val="20"/>
        </w:rPr>
        <w:t>map</w:t>
      </w:r>
      <w:r w:rsidR="00AF1CA9" w:rsidRPr="008C2B8C">
        <w:rPr>
          <w:sz w:val="20"/>
          <w:szCs w:val="20"/>
        </w:rPr>
        <w:t>s</w:t>
      </w:r>
      <w:r w:rsidRPr="008C2B8C">
        <w:rPr>
          <w:sz w:val="20"/>
          <w:szCs w:val="20"/>
        </w:rPr>
        <w:t xml:space="preserve"> may be necessary. </w:t>
      </w:r>
    </w:p>
    <w:p w14:paraId="5D7AFD1F" w14:textId="77777777" w:rsidR="008057D2" w:rsidRPr="008C2B8C" w:rsidRDefault="008057D2" w:rsidP="00F47F10">
      <w:pPr>
        <w:widowControl/>
        <w:numPr>
          <w:ilvl w:val="0"/>
          <w:numId w:val="47"/>
        </w:numPr>
        <w:autoSpaceDE/>
        <w:autoSpaceDN/>
        <w:spacing w:after="120" w:line="240" w:lineRule="exact"/>
        <w:jc w:val="both"/>
        <w:rPr>
          <w:b/>
          <w:bCs/>
          <w:sz w:val="20"/>
          <w:szCs w:val="20"/>
        </w:rPr>
      </w:pPr>
      <w:r w:rsidRPr="008C2B8C">
        <w:rPr>
          <w:b/>
          <w:bCs/>
          <w:sz w:val="20"/>
          <w:szCs w:val="20"/>
        </w:rPr>
        <w:t>Hydrologic Model Development</w:t>
      </w:r>
    </w:p>
    <w:p w14:paraId="524D88C5" w14:textId="2B0A117D" w:rsidR="008057D2" w:rsidRPr="008C2B8C" w:rsidRDefault="008057D2" w:rsidP="00F47F10">
      <w:pPr>
        <w:widowControl/>
        <w:numPr>
          <w:ilvl w:val="0"/>
          <w:numId w:val="45"/>
        </w:numPr>
        <w:autoSpaceDE/>
        <w:autoSpaceDN/>
        <w:spacing w:after="120" w:line="240" w:lineRule="exact"/>
        <w:ind w:left="1440"/>
        <w:jc w:val="both"/>
        <w:rPr>
          <w:sz w:val="20"/>
          <w:szCs w:val="20"/>
        </w:rPr>
      </w:pPr>
      <w:r w:rsidRPr="008C2B8C">
        <w:rPr>
          <w:sz w:val="20"/>
          <w:szCs w:val="20"/>
        </w:rPr>
        <w:t>The U.S. Army Corps of Engineers Hydrologic Engineering Center's Hydrologic Modeling System (HEC-HMS) software package shall be used for the development of the hydrologic characteristics of the basin</w:t>
      </w:r>
      <w:r w:rsidR="000C29F4" w:rsidRPr="008C2B8C">
        <w:rPr>
          <w:sz w:val="20"/>
          <w:szCs w:val="20"/>
        </w:rPr>
        <w:t>s</w:t>
      </w:r>
      <w:r w:rsidRPr="008C2B8C">
        <w:rPr>
          <w:sz w:val="20"/>
          <w:szCs w:val="20"/>
        </w:rPr>
        <w:t xml:space="preserve"> unless otherwise specifically approved by the </w:t>
      </w:r>
      <w:r w:rsidR="0004308E" w:rsidRPr="008C2B8C">
        <w:rPr>
          <w:sz w:val="20"/>
          <w:szCs w:val="20"/>
        </w:rPr>
        <w:t>County</w:t>
      </w:r>
      <w:r w:rsidRPr="008C2B8C">
        <w:rPr>
          <w:sz w:val="20"/>
          <w:szCs w:val="20"/>
        </w:rPr>
        <w:t xml:space="preserve">. The program version to be used shall be approved </w:t>
      </w:r>
      <w:r w:rsidR="00260393" w:rsidRPr="008C2B8C">
        <w:rPr>
          <w:sz w:val="20"/>
          <w:szCs w:val="20"/>
        </w:rPr>
        <w:t>by the County</w:t>
      </w:r>
      <w:r w:rsidRPr="008C2B8C">
        <w:rPr>
          <w:sz w:val="20"/>
          <w:szCs w:val="20"/>
        </w:rPr>
        <w:t xml:space="preserve">. </w:t>
      </w:r>
    </w:p>
    <w:p w14:paraId="0384C6BC" w14:textId="2FD2287B" w:rsidR="008057D2" w:rsidRPr="008C2B8C" w:rsidRDefault="008057D2" w:rsidP="00F47F10">
      <w:pPr>
        <w:widowControl/>
        <w:numPr>
          <w:ilvl w:val="0"/>
          <w:numId w:val="45"/>
        </w:numPr>
        <w:autoSpaceDE/>
        <w:autoSpaceDN/>
        <w:spacing w:after="120" w:line="240" w:lineRule="exact"/>
        <w:ind w:left="1440"/>
        <w:jc w:val="both"/>
        <w:rPr>
          <w:sz w:val="20"/>
          <w:szCs w:val="20"/>
        </w:rPr>
      </w:pPr>
      <w:r w:rsidRPr="008C2B8C">
        <w:rPr>
          <w:sz w:val="20"/>
          <w:szCs w:val="20"/>
        </w:rPr>
        <w:t>Hydrologic naming conventions and analyses from DBPS</w:t>
      </w:r>
      <w:r w:rsidR="008078FB" w:rsidRPr="008C2B8C">
        <w:rPr>
          <w:sz w:val="20"/>
          <w:szCs w:val="20"/>
        </w:rPr>
        <w:t>s</w:t>
      </w:r>
      <w:r w:rsidRPr="008C2B8C">
        <w:rPr>
          <w:sz w:val="20"/>
          <w:szCs w:val="20"/>
        </w:rPr>
        <w:t>, as applicable, shall be considered, revised and incorporated into the analysis as appropriate.</w:t>
      </w:r>
      <w:r w:rsidR="0028218F" w:rsidRPr="008C2B8C">
        <w:rPr>
          <w:b/>
          <w:sz w:val="20"/>
          <w:szCs w:val="20"/>
        </w:rPr>
        <w:t xml:space="preserve"> Information </w:t>
      </w:r>
      <w:r w:rsidR="006A3A73" w:rsidRPr="008C2B8C">
        <w:rPr>
          <w:b/>
          <w:sz w:val="20"/>
          <w:szCs w:val="20"/>
        </w:rPr>
        <w:t xml:space="preserve">and </w:t>
      </w:r>
      <w:r w:rsidR="00E356D0" w:rsidRPr="008C2B8C">
        <w:rPr>
          <w:b/>
          <w:sz w:val="20"/>
          <w:szCs w:val="20"/>
        </w:rPr>
        <w:t xml:space="preserve">public </w:t>
      </w:r>
      <w:r w:rsidR="006A3A73" w:rsidRPr="008C2B8C">
        <w:rPr>
          <w:b/>
          <w:sz w:val="20"/>
          <w:szCs w:val="20"/>
        </w:rPr>
        <w:t xml:space="preserve">model data </w:t>
      </w:r>
      <w:r w:rsidR="0028218F" w:rsidRPr="008C2B8C">
        <w:rPr>
          <w:b/>
          <w:sz w:val="20"/>
          <w:szCs w:val="20"/>
        </w:rPr>
        <w:t xml:space="preserve">from recent </w:t>
      </w:r>
      <w:r w:rsidR="0028218F" w:rsidRPr="008C2B8C">
        <w:rPr>
          <w:b/>
          <w:bCs/>
          <w:sz w:val="20"/>
          <w:szCs w:val="20"/>
        </w:rPr>
        <w:t>DBPS</w:t>
      </w:r>
      <w:r w:rsidR="001C5B3E" w:rsidRPr="008C2B8C">
        <w:rPr>
          <w:b/>
          <w:bCs/>
          <w:sz w:val="20"/>
          <w:szCs w:val="20"/>
        </w:rPr>
        <w:t>s</w:t>
      </w:r>
      <w:r w:rsidR="00126897" w:rsidRPr="008C2B8C">
        <w:rPr>
          <w:b/>
          <w:sz w:val="20"/>
          <w:szCs w:val="20"/>
        </w:rPr>
        <w:t>, FEMA floodplain studies</w:t>
      </w:r>
      <w:r w:rsidR="006A3A73" w:rsidRPr="008C2B8C">
        <w:rPr>
          <w:b/>
          <w:sz w:val="20"/>
          <w:szCs w:val="20"/>
        </w:rPr>
        <w:t xml:space="preserve">, </w:t>
      </w:r>
      <w:r w:rsidR="002F1CFA" w:rsidRPr="008C2B8C">
        <w:rPr>
          <w:b/>
          <w:sz w:val="20"/>
          <w:szCs w:val="20"/>
        </w:rPr>
        <w:t>master development drainage plans, etc.</w:t>
      </w:r>
      <w:r w:rsidR="0028218F" w:rsidRPr="008C2B8C">
        <w:rPr>
          <w:b/>
          <w:sz w:val="20"/>
          <w:szCs w:val="20"/>
        </w:rPr>
        <w:t xml:space="preserve"> </w:t>
      </w:r>
      <w:r w:rsidR="00126897" w:rsidRPr="008C2B8C">
        <w:rPr>
          <w:b/>
          <w:sz w:val="20"/>
          <w:szCs w:val="20"/>
        </w:rPr>
        <w:t xml:space="preserve">may be utilized </w:t>
      </w:r>
      <w:r w:rsidR="00382404" w:rsidRPr="008C2B8C">
        <w:rPr>
          <w:b/>
          <w:sz w:val="20"/>
          <w:szCs w:val="20"/>
        </w:rPr>
        <w:t>and</w:t>
      </w:r>
      <w:r w:rsidR="00E356D0" w:rsidRPr="008C2B8C">
        <w:rPr>
          <w:b/>
          <w:sz w:val="20"/>
          <w:szCs w:val="20"/>
        </w:rPr>
        <w:t xml:space="preserve"> referenced </w:t>
      </w:r>
      <w:r w:rsidR="00126897" w:rsidRPr="008C2B8C">
        <w:rPr>
          <w:b/>
          <w:sz w:val="20"/>
          <w:szCs w:val="20"/>
        </w:rPr>
        <w:t>as appropriate.</w:t>
      </w:r>
    </w:p>
    <w:p w14:paraId="17C8D39F" w14:textId="32F02E4C" w:rsidR="008057D2" w:rsidRPr="008C2B8C" w:rsidRDefault="008057D2" w:rsidP="00F47F10">
      <w:pPr>
        <w:widowControl/>
        <w:numPr>
          <w:ilvl w:val="0"/>
          <w:numId w:val="45"/>
        </w:numPr>
        <w:autoSpaceDE/>
        <w:autoSpaceDN/>
        <w:spacing w:after="120" w:line="240" w:lineRule="exact"/>
        <w:ind w:left="1440"/>
        <w:jc w:val="both"/>
        <w:rPr>
          <w:sz w:val="20"/>
          <w:szCs w:val="20"/>
        </w:rPr>
      </w:pPr>
      <w:r w:rsidRPr="008C2B8C">
        <w:rPr>
          <w:sz w:val="20"/>
          <w:szCs w:val="20"/>
        </w:rPr>
        <w:t>Hydrologic maps</w:t>
      </w:r>
      <w:r w:rsidR="00874039" w:rsidRPr="008C2B8C">
        <w:rPr>
          <w:sz w:val="20"/>
          <w:szCs w:val="20"/>
        </w:rPr>
        <w:t xml:space="preserve"> for each watershed</w:t>
      </w:r>
      <w:r w:rsidR="00407221" w:rsidRPr="008C2B8C">
        <w:rPr>
          <w:sz w:val="20"/>
          <w:szCs w:val="20"/>
        </w:rPr>
        <w:t xml:space="preserve"> and drainage basin </w:t>
      </w:r>
      <w:r w:rsidR="00874039" w:rsidRPr="008C2B8C">
        <w:rPr>
          <w:sz w:val="20"/>
          <w:szCs w:val="20"/>
        </w:rPr>
        <w:t>shall be developed</w:t>
      </w:r>
      <w:r w:rsidRPr="008C2B8C">
        <w:rPr>
          <w:sz w:val="20"/>
          <w:szCs w:val="20"/>
        </w:rPr>
        <w:t xml:space="preserve"> at an appropriate scale for printing in 11 x </w:t>
      </w:r>
      <w:r w:rsidR="00F91B14" w:rsidRPr="008C2B8C">
        <w:rPr>
          <w:sz w:val="20"/>
          <w:szCs w:val="20"/>
        </w:rPr>
        <w:t>17-inch</w:t>
      </w:r>
      <w:r w:rsidRPr="008C2B8C">
        <w:rPr>
          <w:sz w:val="20"/>
          <w:szCs w:val="20"/>
        </w:rPr>
        <w:t xml:space="preserve"> sheet format, with design points at key locations and land features such as major roadways, railroads, irrigation ditches, and tributaries. Subbasins shall be delineated </w:t>
      </w:r>
      <w:r w:rsidR="00174068" w:rsidRPr="008C2B8C">
        <w:rPr>
          <w:sz w:val="20"/>
          <w:szCs w:val="20"/>
        </w:rPr>
        <w:t xml:space="preserve">to provide appropriate levels of detail </w:t>
      </w:r>
      <w:r w:rsidR="0004701B" w:rsidRPr="008C2B8C">
        <w:rPr>
          <w:sz w:val="20"/>
          <w:szCs w:val="20"/>
        </w:rPr>
        <w:t>for existing and anticipated development in urban and rural areas</w:t>
      </w:r>
      <w:r w:rsidR="008D568B" w:rsidRPr="008C2B8C">
        <w:rPr>
          <w:sz w:val="20"/>
          <w:szCs w:val="20"/>
        </w:rPr>
        <w:t>,</w:t>
      </w:r>
      <w:r w:rsidR="00F54F3A" w:rsidRPr="008C2B8C">
        <w:rPr>
          <w:sz w:val="20"/>
          <w:szCs w:val="20"/>
        </w:rPr>
        <w:t xml:space="preserve"> should align with </w:t>
      </w:r>
      <w:r w:rsidR="00DA42B6" w:rsidRPr="008C2B8C">
        <w:rPr>
          <w:sz w:val="20"/>
          <w:szCs w:val="20"/>
        </w:rPr>
        <w:t>existing DBPS</w:t>
      </w:r>
      <w:r w:rsidR="008220B7" w:rsidRPr="008C2B8C">
        <w:rPr>
          <w:sz w:val="20"/>
          <w:szCs w:val="20"/>
        </w:rPr>
        <w:t xml:space="preserve"> subbasins</w:t>
      </w:r>
      <w:r w:rsidRPr="008C2B8C">
        <w:rPr>
          <w:sz w:val="20"/>
          <w:szCs w:val="20"/>
        </w:rPr>
        <w:t xml:space="preserve"> where </w:t>
      </w:r>
      <w:r w:rsidR="008220B7" w:rsidRPr="008C2B8C">
        <w:rPr>
          <w:sz w:val="20"/>
          <w:szCs w:val="20"/>
        </w:rPr>
        <w:t>appropriate</w:t>
      </w:r>
      <w:r w:rsidR="001B1E5D" w:rsidRPr="008C2B8C">
        <w:rPr>
          <w:sz w:val="20"/>
          <w:szCs w:val="20"/>
        </w:rPr>
        <w:t>,</w:t>
      </w:r>
      <w:r w:rsidRPr="008C2B8C">
        <w:rPr>
          <w:sz w:val="20"/>
          <w:szCs w:val="20"/>
        </w:rPr>
        <w:t xml:space="preserve"> and </w:t>
      </w:r>
      <w:r w:rsidR="001B1E5D" w:rsidRPr="008C2B8C">
        <w:rPr>
          <w:sz w:val="20"/>
          <w:szCs w:val="20"/>
        </w:rPr>
        <w:t xml:space="preserve">shall </w:t>
      </w:r>
      <w:r w:rsidR="00AC0A91" w:rsidRPr="008C2B8C">
        <w:rPr>
          <w:sz w:val="20"/>
          <w:szCs w:val="20"/>
        </w:rPr>
        <w:t xml:space="preserve">be </w:t>
      </w:r>
      <w:r w:rsidRPr="008C2B8C">
        <w:rPr>
          <w:sz w:val="20"/>
          <w:szCs w:val="20"/>
        </w:rPr>
        <w:t>named/labeled systematically. The size of subbasins in undeveloped portions of basin</w:t>
      </w:r>
      <w:r w:rsidR="003E3956" w:rsidRPr="008C2B8C">
        <w:rPr>
          <w:sz w:val="20"/>
          <w:szCs w:val="20"/>
        </w:rPr>
        <w:t>s</w:t>
      </w:r>
      <w:r w:rsidRPr="008C2B8C">
        <w:rPr>
          <w:sz w:val="20"/>
          <w:szCs w:val="20"/>
        </w:rPr>
        <w:t xml:space="preserve"> shall be appropriate for application of the hydrologic modeling methods being used. </w:t>
      </w:r>
      <w:r w:rsidR="000B24A4" w:rsidRPr="008C2B8C">
        <w:rPr>
          <w:sz w:val="20"/>
          <w:szCs w:val="20"/>
        </w:rPr>
        <w:t>S</w:t>
      </w:r>
      <w:r w:rsidRPr="008C2B8C">
        <w:rPr>
          <w:sz w:val="20"/>
          <w:szCs w:val="20"/>
        </w:rPr>
        <w:t xml:space="preserve">ubbasins shall be delineated so that characteristics (land use, soil types, slopes, etc.) are as uniform as practical throughout </w:t>
      </w:r>
      <w:r w:rsidR="00B25B24" w:rsidRPr="008C2B8C">
        <w:rPr>
          <w:sz w:val="20"/>
          <w:szCs w:val="20"/>
        </w:rPr>
        <w:t>each</w:t>
      </w:r>
      <w:r w:rsidRPr="008C2B8C">
        <w:rPr>
          <w:sz w:val="20"/>
          <w:szCs w:val="20"/>
        </w:rPr>
        <w:t xml:space="preserve">. The naming/labeling system shall associate subbasins with channel mainstems and tributaries to represent their associations. </w:t>
      </w:r>
      <w:r w:rsidR="00B02018" w:rsidRPr="008C2B8C">
        <w:rPr>
          <w:sz w:val="20"/>
          <w:szCs w:val="20"/>
        </w:rPr>
        <w:t>Subb</w:t>
      </w:r>
      <w:r w:rsidRPr="008C2B8C">
        <w:rPr>
          <w:sz w:val="20"/>
          <w:szCs w:val="20"/>
        </w:rPr>
        <w:t>asins, conveyance elements and design points shall be labeled systematically and consistently to represent their relation to each other and with ease of reference to previous DBPS</w:t>
      </w:r>
      <w:r w:rsidR="00D72B8B" w:rsidRPr="008C2B8C">
        <w:rPr>
          <w:sz w:val="20"/>
          <w:szCs w:val="20"/>
        </w:rPr>
        <w:t>s</w:t>
      </w:r>
      <w:r w:rsidRPr="008C2B8C">
        <w:rPr>
          <w:sz w:val="20"/>
          <w:szCs w:val="20"/>
        </w:rPr>
        <w:t xml:space="preserve"> or other past drainage studies.</w:t>
      </w:r>
    </w:p>
    <w:p w14:paraId="0E6B2C84" w14:textId="2FF87C69" w:rsidR="008057D2" w:rsidRPr="008C2B8C" w:rsidRDefault="008057D2" w:rsidP="00F47F10">
      <w:pPr>
        <w:widowControl/>
        <w:numPr>
          <w:ilvl w:val="0"/>
          <w:numId w:val="45"/>
        </w:numPr>
        <w:autoSpaceDE/>
        <w:autoSpaceDN/>
        <w:spacing w:after="120" w:line="240" w:lineRule="exact"/>
        <w:ind w:left="1440"/>
        <w:jc w:val="both"/>
        <w:rPr>
          <w:sz w:val="20"/>
          <w:szCs w:val="20"/>
        </w:rPr>
      </w:pPr>
      <w:bookmarkStart w:id="7" w:name="_Hlk52198031"/>
      <w:r w:rsidRPr="008C2B8C">
        <w:rPr>
          <w:sz w:val="20"/>
          <w:szCs w:val="20"/>
        </w:rPr>
        <w:t xml:space="preserve">Rainfall patterns, depths and distributions shall be evaluated for </w:t>
      </w:r>
      <w:r w:rsidRPr="00820B35">
        <w:rPr>
          <w:sz w:val="20"/>
          <w:szCs w:val="20"/>
        </w:rPr>
        <w:t xml:space="preserve">the </w:t>
      </w:r>
      <w:r w:rsidRPr="00964990">
        <w:rPr>
          <w:sz w:val="20"/>
          <w:szCs w:val="20"/>
        </w:rPr>
        <w:t>2, 5, 10, 100,</w:t>
      </w:r>
      <w:r w:rsidRPr="008C2B8C">
        <w:rPr>
          <w:sz w:val="20"/>
          <w:szCs w:val="20"/>
        </w:rPr>
        <w:t xml:space="preserve"> and 500-year recurrence intervals. </w:t>
      </w:r>
      <w:r w:rsidR="000A3780" w:rsidRPr="008C2B8C">
        <w:rPr>
          <w:sz w:val="20"/>
          <w:szCs w:val="20"/>
        </w:rPr>
        <w:t>A</w:t>
      </w:r>
      <w:r w:rsidR="003E6799" w:rsidRPr="008C2B8C">
        <w:rPr>
          <w:sz w:val="20"/>
          <w:szCs w:val="20"/>
        </w:rPr>
        <w:t xml:space="preserve"> recommendation on the use of</w:t>
      </w:r>
      <w:r w:rsidR="007744B1" w:rsidRPr="008C2B8C">
        <w:rPr>
          <w:sz w:val="20"/>
          <w:szCs w:val="20"/>
        </w:rPr>
        <w:t xml:space="preserve"> </w:t>
      </w:r>
      <w:r w:rsidR="00A40B73" w:rsidRPr="008C2B8C">
        <w:rPr>
          <w:sz w:val="20"/>
          <w:szCs w:val="20"/>
        </w:rPr>
        <w:t>Atlas 14</w:t>
      </w:r>
      <w:r w:rsidR="0018136F" w:rsidRPr="008C2B8C">
        <w:rPr>
          <w:sz w:val="20"/>
          <w:szCs w:val="20"/>
        </w:rPr>
        <w:t>-derived</w:t>
      </w:r>
      <w:r w:rsidR="007744B1" w:rsidRPr="008C2B8C">
        <w:rPr>
          <w:sz w:val="20"/>
          <w:szCs w:val="20"/>
        </w:rPr>
        <w:t xml:space="preserve"> </w:t>
      </w:r>
      <w:r w:rsidR="00D167AE" w:rsidRPr="008C2B8C">
        <w:rPr>
          <w:sz w:val="20"/>
          <w:szCs w:val="20"/>
        </w:rPr>
        <w:t>v</w:t>
      </w:r>
      <w:r w:rsidR="004050F6" w:rsidRPr="008C2B8C">
        <w:rPr>
          <w:sz w:val="20"/>
          <w:szCs w:val="20"/>
        </w:rPr>
        <w:t>er</w:t>
      </w:r>
      <w:r w:rsidR="00D167AE" w:rsidRPr="008C2B8C">
        <w:rPr>
          <w:sz w:val="20"/>
          <w:szCs w:val="20"/>
        </w:rPr>
        <w:t>s</w:t>
      </w:r>
      <w:r w:rsidR="004050F6" w:rsidRPr="008C2B8C">
        <w:rPr>
          <w:sz w:val="20"/>
          <w:szCs w:val="20"/>
        </w:rPr>
        <w:t xml:space="preserve">us </w:t>
      </w:r>
      <w:r w:rsidR="00D167AE" w:rsidRPr="008C2B8C">
        <w:rPr>
          <w:sz w:val="20"/>
          <w:szCs w:val="20"/>
        </w:rPr>
        <w:t>Type II</w:t>
      </w:r>
      <w:r w:rsidR="007744B1" w:rsidRPr="008C2B8C">
        <w:rPr>
          <w:sz w:val="20"/>
          <w:szCs w:val="20"/>
        </w:rPr>
        <w:t xml:space="preserve"> </w:t>
      </w:r>
      <w:r w:rsidR="007E5425" w:rsidRPr="008C2B8C">
        <w:rPr>
          <w:sz w:val="20"/>
          <w:szCs w:val="20"/>
        </w:rPr>
        <w:t xml:space="preserve">rainfall distribution </w:t>
      </w:r>
      <w:r w:rsidR="007744B1" w:rsidRPr="008C2B8C">
        <w:rPr>
          <w:sz w:val="20"/>
          <w:szCs w:val="20"/>
        </w:rPr>
        <w:t xml:space="preserve">curves </w:t>
      </w:r>
      <w:r w:rsidR="003E6799" w:rsidRPr="008C2B8C">
        <w:rPr>
          <w:sz w:val="20"/>
          <w:szCs w:val="20"/>
        </w:rPr>
        <w:t>shall be provided.</w:t>
      </w:r>
      <w:r w:rsidR="00FA1918" w:rsidRPr="008C2B8C">
        <w:rPr>
          <w:sz w:val="20"/>
          <w:szCs w:val="20"/>
        </w:rPr>
        <w:t xml:space="preserve"> </w:t>
      </w:r>
      <w:r w:rsidR="006E5618" w:rsidRPr="008C2B8C">
        <w:rPr>
          <w:sz w:val="20"/>
          <w:szCs w:val="20"/>
        </w:rPr>
        <w:t xml:space="preserve">Coordination with the City of Colorado Springs on its </w:t>
      </w:r>
      <w:r w:rsidR="003B424A" w:rsidRPr="008C2B8C">
        <w:rPr>
          <w:sz w:val="20"/>
          <w:szCs w:val="20"/>
        </w:rPr>
        <w:t xml:space="preserve">criteria and </w:t>
      </w:r>
      <w:r w:rsidR="00087B16" w:rsidRPr="008C2B8C">
        <w:rPr>
          <w:sz w:val="20"/>
          <w:szCs w:val="20"/>
        </w:rPr>
        <w:t xml:space="preserve">rainfall distribution </w:t>
      </w:r>
      <w:r w:rsidR="003B424A" w:rsidRPr="008C2B8C">
        <w:rPr>
          <w:sz w:val="20"/>
          <w:szCs w:val="20"/>
        </w:rPr>
        <w:t xml:space="preserve">recommendations </w:t>
      </w:r>
      <w:r w:rsidR="00D67102" w:rsidRPr="008C2B8C">
        <w:rPr>
          <w:sz w:val="20"/>
          <w:szCs w:val="20"/>
        </w:rPr>
        <w:t xml:space="preserve">is necessary and </w:t>
      </w:r>
      <w:r w:rsidR="003B424A" w:rsidRPr="008C2B8C">
        <w:rPr>
          <w:sz w:val="20"/>
          <w:szCs w:val="20"/>
        </w:rPr>
        <w:t xml:space="preserve">shall be documented. </w:t>
      </w:r>
      <w:r w:rsidR="005010CA" w:rsidRPr="008C2B8C">
        <w:rPr>
          <w:sz w:val="20"/>
          <w:szCs w:val="20"/>
        </w:rPr>
        <w:t>The</w:t>
      </w:r>
      <w:r w:rsidRPr="008C2B8C">
        <w:rPr>
          <w:sz w:val="20"/>
          <w:szCs w:val="20"/>
        </w:rPr>
        <w:t xml:space="preserve"> County will work with the Consultant to determine the appropriate storm distribution and depth area reduction factors (DARFs)</w:t>
      </w:r>
      <w:r w:rsidR="001E3DD3" w:rsidRPr="008C2B8C">
        <w:rPr>
          <w:sz w:val="20"/>
          <w:szCs w:val="20"/>
        </w:rPr>
        <w:t xml:space="preserve"> to use in </w:t>
      </w:r>
      <w:r w:rsidR="009264DF" w:rsidRPr="008C2B8C">
        <w:rPr>
          <w:sz w:val="20"/>
          <w:szCs w:val="20"/>
        </w:rPr>
        <w:t>each watershed</w:t>
      </w:r>
      <w:r w:rsidRPr="008C2B8C">
        <w:rPr>
          <w:sz w:val="20"/>
          <w:szCs w:val="20"/>
        </w:rPr>
        <w:t xml:space="preserve">. </w:t>
      </w:r>
      <w:r w:rsidR="00285B75" w:rsidRPr="008C2B8C">
        <w:rPr>
          <w:sz w:val="20"/>
          <w:szCs w:val="20"/>
        </w:rPr>
        <w:t>C</w:t>
      </w:r>
      <w:r w:rsidRPr="008C2B8C">
        <w:rPr>
          <w:sz w:val="20"/>
          <w:szCs w:val="20"/>
        </w:rPr>
        <w:t>omparison</w:t>
      </w:r>
      <w:r w:rsidR="00285B75" w:rsidRPr="008C2B8C">
        <w:rPr>
          <w:sz w:val="20"/>
          <w:szCs w:val="20"/>
        </w:rPr>
        <w:t>s</w:t>
      </w:r>
      <w:r w:rsidRPr="008C2B8C">
        <w:rPr>
          <w:sz w:val="20"/>
          <w:szCs w:val="20"/>
        </w:rPr>
        <w:t xml:space="preserve"> of the latest</w:t>
      </w:r>
      <w:r w:rsidR="0029532D">
        <w:rPr>
          <w:sz w:val="20"/>
          <w:szCs w:val="20"/>
        </w:rPr>
        <w:t xml:space="preserve"> National Oceanic and Atmospheric Administration</w:t>
      </w:r>
      <w:r w:rsidRPr="008C2B8C">
        <w:rPr>
          <w:sz w:val="20"/>
          <w:szCs w:val="20"/>
        </w:rPr>
        <w:t xml:space="preserve"> </w:t>
      </w:r>
      <w:r w:rsidR="0029532D">
        <w:rPr>
          <w:sz w:val="20"/>
          <w:szCs w:val="20"/>
        </w:rPr>
        <w:t>(</w:t>
      </w:r>
      <w:r w:rsidRPr="008C2B8C">
        <w:rPr>
          <w:sz w:val="20"/>
          <w:szCs w:val="20"/>
        </w:rPr>
        <w:t>NOAA</w:t>
      </w:r>
      <w:r w:rsidR="0029532D">
        <w:rPr>
          <w:sz w:val="20"/>
          <w:szCs w:val="20"/>
        </w:rPr>
        <w:t>)</w:t>
      </w:r>
      <w:r w:rsidRPr="008C2B8C">
        <w:rPr>
          <w:sz w:val="20"/>
          <w:szCs w:val="20"/>
        </w:rPr>
        <w:t xml:space="preserve"> Atlas rainfall and </w:t>
      </w:r>
      <w:r w:rsidR="00CB73D7" w:rsidRPr="008C2B8C">
        <w:rPr>
          <w:sz w:val="20"/>
          <w:szCs w:val="20"/>
        </w:rPr>
        <w:t>model</w:t>
      </w:r>
      <w:r w:rsidRPr="008C2B8C">
        <w:rPr>
          <w:sz w:val="20"/>
          <w:szCs w:val="20"/>
        </w:rPr>
        <w:t xml:space="preserve"> values shall be included.</w:t>
      </w:r>
      <w:r w:rsidR="00E84E0F" w:rsidRPr="008C2B8C">
        <w:rPr>
          <w:sz w:val="20"/>
          <w:szCs w:val="20"/>
        </w:rPr>
        <w:t xml:space="preserve"> </w:t>
      </w:r>
    </w:p>
    <w:bookmarkEnd w:id="7"/>
    <w:p w14:paraId="40978ECF" w14:textId="1FE6DFEE" w:rsidR="008057D2" w:rsidRPr="008C2B8C" w:rsidRDefault="008057D2" w:rsidP="00F47F10">
      <w:pPr>
        <w:widowControl/>
        <w:numPr>
          <w:ilvl w:val="0"/>
          <w:numId w:val="45"/>
        </w:numPr>
        <w:autoSpaceDE/>
        <w:autoSpaceDN/>
        <w:spacing w:after="120" w:line="240" w:lineRule="exact"/>
        <w:ind w:left="1440"/>
        <w:jc w:val="both"/>
        <w:rPr>
          <w:sz w:val="20"/>
          <w:szCs w:val="20"/>
        </w:rPr>
      </w:pPr>
      <w:r w:rsidRPr="008C2B8C">
        <w:rPr>
          <w:sz w:val="20"/>
          <w:szCs w:val="20"/>
        </w:rPr>
        <w:t xml:space="preserve">Schematic routing patterns shall be developed for </w:t>
      </w:r>
      <w:r w:rsidR="00631A20" w:rsidRPr="008C2B8C">
        <w:rPr>
          <w:sz w:val="20"/>
          <w:szCs w:val="20"/>
        </w:rPr>
        <w:t xml:space="preserve">each </w:t>
      </w:r>
      <w:r w:rsidR="00BC1150" w:rsidRPr="008C2B8C">
        <w:rPr>
          <w:sz w:val="20"/>
          <w:szCs w:val="20"/>
        </w:rPr>
        <w:t>watershed/</w:t>
      </w:r>
      <w:r w:rsidRPr="008C2B8C">
        <w:rPr>
          <w:sz w:val="20"/>
          <w:szCs w:val="20"/>
        </w:rPr>
        <w:t xml:space="preserve">basin and shown in a model schematic plan. </w:t>
      </w:r>
      <w:r w:rsidR="00BC1150" w:rsidRPr="008C2B8C">
        <w:rPr>
          <w:sz w:val="20"/>
          <w:szCs w:val="20"/>
        </w:rPr>
        <w:t>Narrative discussion</w:t>
      </w:r>
      <w:r w:rsidRPr="008C2B8C">
        <w:rPr>
          <w:sz w:val="20"/>
          <w:szCs w:val="20"/>
        </w:rPr>
        <w:t xml:space="preserve"> of routing methods and parameters is required.</w:t>
      </w:r>
      <w:r w:rsidR="002418B3" w:rsidRPr="008C2B8C">
        <w:rPr>
          <w:sz w:val="20"/>
          <w:szCs w:val="20"/>
        </w:rPr>
        <w:t xml:space="preserve"> </w:t>
      </w:r>
    </w:p>
    <w:p w14:paraId="114E6049" w14:textId="6C94A0B6" w:rsidR="008057D2" w:rsidRPr="008C2B8C" w:rsidRDefault="008057D2"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t xml:space="preserve">Average imperviousness and runoff curve numbers will be developed utilizing the approved hydrologic land use maps. When basin land use categories are not consistent with standard categories identified in policy documents or data sets, attributes may be determined and provided by the </w:t>
      </w:r>
      <w:r w:rsidR="0004308E" w:rsidRPr="008C2B8C">
        <w:rPr>
          <w:sz w:val="20"/>
          <w:szCs w:val="20"/>
        </w:rPr>
        <w:t>County</w:t>
      </w:r>
      <w:r w:rsidRPr="008C2B8C">
        <w:rPr>
          <w:sz w:val="20"/>
          <w:szCs w:val="20"/>
        </w:rPr>
        <w:t>.</w:t>
      </w:r>
    </w:p>
    <w:p w14:paraId="06D09622" w14:textId="6F81A415" w:rsidR="008057D2" w:rsidRPr="008C2B8C" w:rsidRDefault="008057D2"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t xml:space="preserve">Time of concentration calculations for </w:t>
      </w:r>
      <w:r w:rsidR="00CF5E46" w:rsidRPr="008C2B8C">
        <w:rPr>
          <w:sz w:val="20"/>
          <w:szCs w:val="20"/>
        </w:rPr>
        <w:t xml:space="preserve">basins and </w:t>
      </w:r>
      <w:r w:rsidRPr="008C2B8C">
        <w:rPr>
          <w:sz w:val="20"/>
          <w:szCs w:val="20"/>
        </w:rPr>
        <w:t>subbasins shall be developed using methods described in the County’s criteria manuals or other appropriate reference documents.</w:t>
      </w:r>
    </w:p>
    <w:p w14:paraId="0B1C4004" w14:textId="1C9D4B7D" w:rsidR="008057D2" w:rsidRPr="008C2B8C" w:rsidRDefault="008057D2"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t>Storage and discharge curves for existing major/regional detention basins and reservoirs, as would be accounted for in FEMA floodplain studies, shall be developed for input to the hydrologic model.</w:t>
      </w:r>
    </w:p>
    <w:p w14:paraId="55D08CA1" w14:textId="27EB817B" w:rsidR="008057D2" w:rsidRPr="008C2B8C" w:rsidRDefault="003E192F"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t>Pre-development and e</w:t>
      </w:r>
      <w:r w:rsidR="008057D2" w:rsidRPr="008C2B8C">
        <w:rPr>
          <w:sz w:val="20"/>
          <w:szCs w:val="20"/>
        </w:rPr>
        <w:t xml:space="preserve">xisting condition attributes and hydrologic results for each </w:t>
      </w:r>
      <w:r w:rsidR="00897D15" w:rsidRPr="008C2B8C">
        <w:rPr>
          <w:sz w:val="20"/>
          <w:szCs w:val="20"/>
        </w:rPr>
        <w:t xml:space="preserve">basin and </w:t>
      </w:r>
      <w:r w:rsidR="008057D2" w:rsidRPr="008C2B8C">
        <w:rPr>
          <w:sz w:val="20"/>
          <w:szCs w:val="20"/>
        </w:rPr>
        <w:t xml:space="preserve">subbasin shall be summarized in tables and figures. Contributing areas, imperviousness, peak discharges and runoff volumes shall be produced at design points throughout </w:t>
      </w:r>
      <w:r w:rsidR="00982F5F" w:rsidRPr="008C2B8C">
        <w:rPr>
          <w:sz w:val="20"/>
          <w:szCs w:val="20"/>
        </w:rPr>
        <w:t>each</w:t>
      </w:r>
      <w:r w:rsidR="008057D2" w:rsidRPr="008C2B8C">
        <w:rPr>
          <w:sz w:val="20"/>
          <w:szCs w:val="20"/>
        </w:rPr>
        <w:t xml:space="preserve"> basin and included in summary tables and figures</w:t>
      </w:r>
      <w:r w:rsidR="00402B23" w:rsidRPr="008C2B8C">
        <w:rPr>
          <w:sz w:val="20"/>
          <w:szCs w:val="20"/>
        </w:rPr>
        <w:t xml:space="preserve"> as appropriate</w:t>
      </w:r>
      <w:r w:rsidR="008057D2" w:rsidRPr="008C2B8C">
        <w:rPr>
          <w:sz w:val="20"/>
          <w:szCs w:val="20"/>
        </w:rPr>
        <w:t xml:space="preserve">. Discharge rates shall be developed for each </w:t>
      </w:r>
      <w:r w:rsidR="00D04774" w:rsidRPr="008C2B8C">
        <w:rPr>
          <w:sz w:val="20"/>
          <w:szCs w:val="20"/>
        </w:rPr>
        <w:t xml:space="preserve">drainage basin, watershed and </w:t>
      </w:r>
      <w:r w:rsidR="008057D2" w:rsidRPr="008C2B8C">
        <w:rPr>
          <w:sz w:val="20"/>
          <w:szCs w:val="20"/>
        </w:rPr>
        <w:t xml:space="preserve">major drainageway </w:t>
      </w:r>
      <w:r w:rsidR="007D08C6" w:rsidRPr="008C2B8C">
        <w:rPr>
          <w:sz w:val="20"/>
          <w:szCs w:val="20"/>
        </w:rPr>
        <w:t xml:space="preserve">for </w:t>
      </w:r>
      <w:r w:rsidR="00B83327" w:rsidRPr="00820B35">
        <w:rPr>
          <w:sz w:val="20"/>
          <w:szCs w:val="20"/>
        </w:rPr>
        <w:t>t</w:t>
      </w:r>
      <w:r w:rsidR="008057D2" w:rsidRPr="00820B35">
        <w:rPr>
          <w:sz w:val="20"/>
          <w:szCs w:val="20"/>
        </w:rPr>
        <w:t xml:space="preserve">he </w:t>
      </w:r>
      <w:r w:rsidR="008057D2" w:rsidRPr="00964990">
        <w:rPr>
          <w:sz w:val="20"/>
          <w:szCs w:val="20"/>
        </w:rPr>
        <w:t>2, 5, 10</w:t>
      </w:r>
      <w:r w:rsidR="009F2CD1" w:rsidRPr="00964990">
        <w:rPr>
          <w:sz w:val="20"/>
          <w:szCs w:val="20"/>
        </w:rPr>
        <w:t>, 100</w:t>
      </w:r>
      <w:r w:rsidR="008057D2" w:rsidRPr="008C2B8C">
        <w:rPr>
          <w:sz w:val="20"/>
          <w:szCs w:val="20"/>
        </w:rPr>
        <w:t xml:space="preserve"> and </w:t>
      </w:r>
      <w:r w:rsidR="009F2CD1" w:rsidRPr="008C2B8C">
        <w:rPr>
          <w:sz w:val="20"/>
          <w:szCs w:val="20"/>
        </w:rPr>
        <w:t>5</w:t>
      </w:r>
      <w:r w:rsidR="008057D2" w:rsidRPr="008C2B8C">
        <w:rPr>
          <w:sz w:val="20"/>
          <w:szCs w:val="20"/>
        </w:rPr>
        <w:t xml:space="preserve">00-year recurrence intervals </w:t>
      </w:r>
      <w:r w:rsidR="00D04774" w:rsidRPr="008C2B8C">
        <w:rPr>
          <w:sz w:val="20"/>
          <w:szCs w:val="20"/>
        </w:rPr>
        <w:t>per Table 2, below</w:t>
      </w:r>
      <w:r w:rsidR="008057D2" w:rsidRPr="008C2B8C">
        <w:rPr>
          <w:sz w:val="20"/>
          <w:szCs w:val="20"/>
        </w:rPr>
        <w:t>.</w:t>
      </w:r>
      <w:r w:rsidR="003F479D" w:rsidRPr="008C2B8C">
        <w:rPr>
          <w:sz w:val="20"/>
          <w:szCs w:val="20"/>
        </w:rPr>
        <w:t xml:space="preserve"> Calibration and validation of modeling </w:t>
      </w:r>
      <w:r w:rsidR="00105792" w:rsidRPr="008C2B8C">
        <w:rPr>
          <w:sz w:val="20"/>
          <w:szCs w:val="20"/>
        </w:rPr>
        <w:t xml:space="preserve">to observed </w:t>
      </w:r>
      <w:r w:rsidR="00545C51" w:rsidRPr="008C2B8C">
        <w:rPr>
          <w:sz w:val="20"/>
          <w:szCs w:val="20"/>
        </w:rPr>
        <w:t>data</w:t>
      </w:r>
      <w:r w:rsidR="00F22F17" w:rsidRPr="008C2B8C">
        <w:rPr>
          <w:sz w:val="20"/>
          <w:szCs w:val="20"/>
        </w:rPr>
        <w:t xml:space="preserve"> on major drainageways</w:t>
      </w:r>
      <w:r w:rsidR="00B023D3" w:rsidRPr="008C2B8C">
        <w:rPr>
          <w:sz w:val="20"/>
          <w:szCs w:val="20"/>
        </w:rPr>
        <w:t>, to an appropriate level,</w:t>
      </w:r>
      <w:r w:rsidR="00545C51" w:rsidRPr="008C2B8C">
        <w:rPr>
          <w:sz w:val="20"/>
          <w:szCs w:val="20"/>
        </w:rPr>
        <w:t xml:space="preserve"> </w:t>
      </w:r>
      <w:r w:rsidR="00105792" w:rsidRPr="008C2B8C">
        <w:rPr>
          <w:sz w:val="20"/>
          <w:szCs w:val="20"/>
        </w:rPr>
        <w:t>shall be</w:t>
      </w:r>
      <w:r w:rsidR="00B023D3" w:rsidRPr="008C2B8C">
        <w:rPr>
          <w:sz w:val="20"/>
          <w:szCs w:val="20"/>
        </w:rPr>
        <w:t xml:space="preserve"> </w:t>
      </w:r>
      <w:r w:rsidR="003B356F" w:rsidRPr="008C2B8C">
        <w:rPr>
          <w:sz w:val="20"/>
          <w:szCs w:val="20"/>
        </w:rPr>
        <w:t>performed.</w:t>
      </w:r>
    </w:p>
    <w:p w14:paraId="3CAFD8A7" w14:textId="6BDA39A5" w:rsidR="008057D2" w:rsidRPr="008C2B8C" w:rsidRDefault="008057D2"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lastRenderedPageBreak/>
        <w:t xml:space="preserve">Future land use hydrologic results for each subbasin and design point (without drainageway improvements or proposed regional detention), shall be summarized in tables and figures, with comparison to existing </w:t>
      </w:r>
      <w:r w:rsidR="00E656FD" w:rsidRPr="008C2B8C">
        <w:rPr>
          <w:sz w:val="20"/>
          <w:szCs w:val="20"/>
        </w:rPr>
        <w:t xml:space="preserve">and pre-development </w:t>
      </w:r>
      <w:r w:rsidRPr="008C2B8C">
        <w:rPr>
          <w:sz w:val="20"/>
          <w:szCs w:val="20"/>
        </w:rPr>
        <w:t xml:space="preserve">conditions. Peak discharges and runoff volumes shall be developed for each </w:t>
      </w:r>
      <w:r w:rsidR="00F17C5A" w:rsidRPr="008C2B8C">
        <w:rPr>
          <w:sz w:val="20"/>
          <w:szCs w:val="20"/>
        </w:rPr>
        <w:t xml:space="preserve">planning </w:t>
      </w:r>
      <w:r w:rsidR="008E5712" w:rsidRPr="008C2B8C">
        <w:rPr>
          <w:sz w:val="20"/>
          <w:szCs w:val="20"/>
        </w:rPr>
        <w:t xml:space="preserve">horizon </w:t>
      </w:r>
      <w:r w:rsidR="00D04774" w:rsidRPr="008C2B8C">
        <w:rPr>
          <w:sz w:val="20"/>
          <w:szCs w:val="20"/>
        </w:rPr>
        <w:t>scenario in</w:t>
      </w:r>
      <w:r w:rsidR="005D0949" w:rsidRPr="008C2B8C">
        <w:rPr>
          <w:sz w:val="20"/>
          <w:szCs w:val="20"/>
        </w:rPr>
        <w:t xml:space="preserve"> </w:t>
      </w:r>
      <w:r w:rsidR="00D04774" w:rsidRPr="008C2B8C">
        <w:rPr>
          <w:sz w:val="20"/>
          <w:szCs w:val="20"/>
        </w:rPr>
        <w:t>Table</w:t>
      </w:r>
      <w:r w:rsidRPr="008C2B8C">
        <w:rPr>
          <w:sz w:val="20"/>
          <w:szCs w:val="20"/>
        </w:rPr>
        <w:t xml:space="preserve"> 2, </w:t>
      </w:r>
      <w:r w:rsidR="00D04774" w:rsidRPr="008C2B8C">
        <w:rPr>
          <w:sz w:val="20"/>
          <w:szCs w:val="20"/>
        </w:rPr>
        <w:t>below</w:t>
      </w:r>
      <w:r w:rsidRPr="008C2B8C">
        <w:rPr>
          <w:sz w:val="20"/>
          <w:szCs w:val="20"/>
        </w:rPr>
        <w:t>.</w:t>
      </w:r>
    </w:p>
    <w:p w14:paraId="4117422E" w14:textId="05518D9C" w:rsidR="008057D2" w:rsidRPr="008C2B8C" w:rsidRDefault="008057D2"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t xml:space="preserve">Provide comparison of results to past studies and alternative methods of peak flow estimation, and </w:t>
      </w:r>
      <w:r w:rsidR="00D24D7A" w:rsidRPr="008C2B8C">
        <w:rPr>
          <w:sz w:val="20"/>
          <w:szCs w:val="20"/>
        </w:rPr>
        <w:t>expl</w:t>
      </w:r>
      <w:r w:rsidR="00CA4B5A" w:rsidRPr="008C2B8C">
        <w:rPr>
          <w:sz w:val="20"/>
          <w:szCs w:val="20"/>
        </w:rPr>
        <w:t>ana</w:t>
      </w:r>
      <w:r w:rsidRPr="008C2B8C">
        <w:rPr>
          <w:sz w:val="20"/>
          <w:szCs w:val="20"/>
        </w:rPr>
        <w:t>tion of differences greater than ten percent. Comparisons to the flood of record through historical accounts, stream gage data or similar basins shall be provided.</w:t>
      </w:r>
    </w:p>
    <w:p w14:paraId="6287C186" w14:textId="402E9603" w:rsidR="008057D2" w:rsidRPr="008C2B8C" w:rsidRDefault="008057D2"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t xml:space="preserve">Prepare and submit draft Introduction, Basin Characteristics, and Hydrology report chapters and technical appendices for review by the </w:t>
      </w:r>
      <w:r w:rsidR="0004308E" w:rsidRPr="008C2B8C">
        <w:rPr>
          <w:sz w:val="20"/>
          <w:szCs w:val="20"/>
        </w:rPr>
        <w:t>County</w:t>
      </w:r>
      <w:r w:rsidRPr="008C2B8C">
        <w:rPr>
          <w:sz w:val="20"/>
          <w:szCs w:val="20"/>
        </w:rPr>
        <w:t>. Submittals shall include draft GIS data sets used in the hydrologic model</w:t>
      </w:r>
      <w:r w:rsidR="00D043B8" w:rsidRPr="008C2B8C">
        <w:rPr>
          <w:sz w:val="20"/>
          <w:szCs w:val="20"/>
        </w:rPr>
        <w:t>s</w:t>
      </w:r>
      <w:r w:rsidRPr="008C2B8C">
        <w:rPr>
          <w:sz w:val="20"/>
          <w:szCs w:val="20"/>
        </w:rPr>
        <w:t xml:space="preserve"> and the hydrologic</w:t>
      </w:r>
      <w:r w:rsidR="005E6D29" w:rsidRPr="008C2B8C">
        <w:rPr>
          <w:sz w:val="20"/>
          <w:szCs w:val="20"/>
        </w:rPr>
        <w:t>al</w:t>
      </w:r>
      <w:r w:rsidRPr="008C2B8C">
        <w:rPr>
          <w:sz w:val="20"/>
          <w:szCs w:val="20"/>
        </w:rPr>
        <w:t xml:space="preserve"> model</w:t>
      </w:r>
      <w:r w:rsidR="003E69FE" w:rsidRPr="008C2B8C">
        <w:rPr>
          <w:sz w:val="20"/>
          <w:szCs w:val="20"/>
        </w:rPr>
        <w:t>s,</w:t>
      </w:r>
      <w:r w:rsidRPr="008C2B8C">
        <w:rPr>
          <w:sz w:val="20"/>
          <w:szCs w:val="20"/>
        </w:rPr>
        <w:t xml:space="preserve"> if requested by the </w:t>
      </w:r>
      <w:r w:rsidR="0004308E" w:rsidRPr="008C2B8C">
        <w:rPr>
          <w:sz w:val="20"/>
          <w:szCs w:val="20"/>
        </w:rPr>
        <w:t>County</w:t>
      </w:r>
      <w:r w:rsidRPr="008C2B8C">
        <w:rPr>
          <w:sz w:val="20"/>
          <w:szCs w:val="20"/>
        </w:rPr>
        <w:t>.</w:t>
      </w:r>
    </w:p>
    <w:p w14:paraId="0D1829B8" w14:textId="5C81D5C2" w:rsidR="008057D2" w:rsidRPr="008C2B8C" w:rsidRDefault="004E4D18" w:rsidP="00F47F10">
      <w:pPr>
        <w:widowControl/>
        <w:numPr>
          <w:ilvl w:val="0"/>
          <w:numId w:val="45"/>
        </w:numPr>
        <w:tabs>
          <w:tab w:val="clear" w:pos="1800"/>
          <w:tab w:val="num" w:pos="1440"/>
        </w:tabs>
        <w:autoSpaceDE/>
        <w:autoSpaceDN/>
        <w:spacing w:after="120" w:line="240" w:lineRule="exact"/>
        <w:ind w:left="1440"/>
        <w:jc w:val="both"/>
        <w:rPr>
          <w:sz w:val="20"/>
          <w:szCs w:val="20"/>
        </w:rPr>
      </w:pPr>
      <w:r w:rsidRPr="008C2B8C">
        <w:rPr>
          <w:sz w:val="20"/>
          <w:szCs w:val="20"/>
        </w:rPr>
        <w:t>Update the Project website and notify stakeholders.</w:t>
      </w:r>
    </w:p>
    <w:p w14:paraId="2C6C47AB" w14:textId="7D00CEC8" w:rsidR="00E67126" w:rsidRPr="008C2B8C" w:rsidRDefault="00E67126" w:rsidP="00E67126">
      <w:pPr>
        <w:pStyle w:val="BodyText"/>
        <w:kinsoku w:val="0"/>
        <w:overflowPunct w:val="0"/>
        <w:spacing w:before="120" w:after="120" w:line="240" w:lineRule="exact"/>
        <w:ind w:left="360" w:right="130"/>
        <w:jc w:val="both"/>
        <w:rPr>
          <w:rFonts w:eastAsia="Calibri"/>
          <w:b/>
          <w:bCs/>
        </w:rPr>
      </w:pPr>
      <w:r w:rsidRPr="008C2B8C">
        <w:rPr>
          <w:rFonts w:eastAsia="Calibri"/>
          <w:b/>
          <w:bCs/>
        </w:rPr>
        <w:t>Table 2 – Hydrologic Scenarios</w:t>
      </w:r>
    </w:p>
    <w:tbl>
      <w:tblPr>
        <w:tblStyle w:val="TableGrid"/>
        <w:tblW w:w="10255" w:type="dxa"/>
        <w:tblInd w:w="360" w:type="dxa"/>
        <w:tblLayout w:type="fixed"/>
        <w:tblLook w:val="04A0" w:firstRow="1" w:lastRow="0" w:firstColumn="1" w:lastColumn="0" w:noHBand="0" w:noVBand="1"/>
      </w:tblPr>
      <w:tblGrid>
        <w:gridCol w:w="2335"/>
        <w:gridCol w:w="1080"/>
        <w:gridCol w:w="1080"/>
        <w:gridCol w:w="1080"/>
        <w:gridCol w:w="1080"/>
        <w:gridCol w:w="1080"/>
        <w:gridCol w:w="2520"/>
      </w:tblGrid>
      <w:tr w:rsidR="008C2B8C" w:rsidRPr="008C2B8C" w14:paraId="7B93DE75" w14:textId="77777777">
        <w:tc>
          <w:tcPr>
            <w:tcW w:w="2335" w:type="dxa"/>
            <w:vAlign w:val="bottom"/>
          </w:tcPr>
          <w:p w14:paraId="773D324C" w14:textId="050DF487" w:rsidR="003066BB" w:rsidRPr="008C2B8C" w:rsidRDefault="003066BB">
            <w:pPr>
              <w:pStyle w:val="BodyText"/>
              <w:kinsoku w:val="0"/>
              <w:overflowPunct w:val="0"/>
              <w:ind w:right="130"/>
              <w:jc w:val="both"/>
              <w:rPr>
                <w:rFonts w:eastAsia="Calibri"/>
              </w:rPr>
            </w:pPr>
            <w:r w:rsidRPr="008C2B8C">
              <w:rPr>
                <w:rFonts w:eastAsia="Calibri"/>
              </w:rPr>
              <w:t>Study Horizon</w:t>
            </w:r>
          </w:p>
        </w:tc>
        <w:tc>
          <w:tcPr>
            <w:tcW w:w="5400" w:type="dxa"/>
            <w:gridSpan w:val="5"/>
            <w:vAlign w:val="bottom"/>
          </w:tcPr>
          <w:p w14:paraId="5F261EAE" w14:textId="0C351718" w:rsidR="003066BB" w:rsidRPr="008C2B8C" w:rsidRDefault="003066BB">
            <w:pPr>
              <w:pStyle w:val="BodyText"/>
              <w:kinsoku w:val="0"/>
              <w:overflowPunct w:val="0"/>
              <w:ind w:right="130"/>
              <w:jc w:val="center"/>
              <w:rPr>
                <w:rFonts w:eastAsia="Calibri"/>
              </w:rPr>
            </w:pPr>
            <w:r w:rsidRPr="008C2B8C">
              <w:rPr>
                <w:rFonts w:eastAsia="Calibri"/>
              </w:rPr>
              <w:t>Recurrence Interval</w:t>
            </w:r>
          </w:p>
        </w:tc>
        <w:tc>
          <w:tcPr>
            <w:tcW w:w="2520" w:type="dxa"/>
            <w:vAlign w:val="bottom"/>
          </w:tcPr>
          <w:p w14:paraId="5473DA8B" w14:textId="0A4FB20F" w:rsidR="003066BB" w:rsidRPr="008C2B8C" w:rsidRDefault="003066BB">
            <w:pPr>
              <w:pStyle w:val="BodyText"/>
              <w:kinsoku w:val="0"/>
              <w:overflowPunct w:val="0"/>
              <w:ind w:right="130"/>
              <w:jc w:val="center"/>
              <w:rPr>
                <w:rFonts w:eastAsia="Calibri"/>
              </w:rPr>
            </w:pPr>
          </w:p>
        </w:tc>
      </w:tr>
      <w:tr w:rsidR="008C2B8C" w:rsidRPr="008C2B8C" w14:paraId="779CFFA2" w14:textId="77777777" w:rsidTr="00F468C1">
        <w:tc>
          <w:tcPr>
            <w:tcW w:w="2335" w:type="dxa"/>
            <w:vAlign w:val="bottom"/>
          </w:tcPr>
          <w:p w14:paraId="0D240937" w14:textId="1ACB51CD" w:rsidR="00D835B5" w:rsidRPr="008C2B8C" w:rsidRDefault="00D835B5" w:rsidP="00C43BA3">
            <w:pPr>
              <w:pStyle w:val="BodyText"/>
              <w:kinsoku w:val="0"/>
              <w:overflowPunct w:val="0"/>
              <w:ind w:right="130"/>
              <w:rPr>
                <w:rFonts w:eastAsia="Calibri"/>
              </w:rPr>
            </w:pPr>
          </w:p>
        </w:tc>
        <w:tc>
          <w:tcPr>
            <w:tcW w:w="1080" w:type="dxa"/>
            <w:vAlign w:val="bottom"/>
          </w:tcPr>
          <w:p w14:paraId="3A8237CE" w14:textId="5D71B0EF" w:rsidR="00D835B5" w:rsidRPr="008C2B8C" w:rsidRDefault="00C43BA3">
            <w:pPr>
              <w:pStyle w:val="BodyText"/>
              <w:kinsoku w:val="0"/>
              <w:overflowPunct w:val="0"/>
              <w:ind w:right="130"/>
              <w:jc w:val="center"/>
              <w:rPr>
                <w:rFonts w:eastAsia="Calibri"/>
              </w:rPr>
            </w:pPr>
            <w:r w:rsidRPr="008C2B8C">
              <w:rPr>
                <w:rFonts w:eastAsia="Calibri"/>
              </w:rPr>
              <w:t>2-yr</w:t>
            </w:r>
          </w:p>
        </w:tc>
        <w:tc>
          <w:tcPr>
            <w:tcW w:w="1080" w:type="dxa"/>
            <w:vAlign w:val="bottom"/>
          </w:tcPr>
          <w:p w14:paraId="30A3B5D9" w14:textId="51115C37" w:rsidR="00D835B5" w:rsidRPr="008C2B8C" w:rsidRDefault="00127817">
            <w:pPr>
              <w:pStyle w:val="BodyText"/>
              <w:kinsoku w:val="0"/>
              <w:overflowPunct w:val="0"/>
              <w:ind w:right="130"/>
              <w:jc w:val="center"/>
              <w:rPr>
                <w:rFonts w:eastAsia="Calibri"/>
              </w:rPr>
            </w:pPr>
            <w:r w:rsidRPr="008C2B8C">
              <w:rPr>
                <w:rFonts w:eastAsia="Calibri"/>
              </w:rPr>
              <w:t>5-yr</w:t>
            </w:r>
          </w:p>
        </w:tc>
        <w:tc>
          <w:tcPr>
            <w:tcW w:w="1080" w:type="dxa"/>
            <w:vAlign w:val="bottom"/>
          </w:tcPr>
          <w:p w14:paraId="1C14AF98" w14:textId="1A0C784F" w:rsidR="00D835B5" w:rsidRPr="008C2B8C" w:rsidRDefault="00127817">
            <w:pPr>
              <w:pStyle w:val="BodyText"/>
              <w:kinsoku w:val="0"/>
              <w:overflowPunct w:val="0"/>
              <w:ind w:right="130"/>
              <w:jc w:val="center"/>
              <w:rPr>
                <w:rFonts w:eastAsia="Calibri"/>
              </w:rPr>
            </w:pPr>
            <w:r w:rsidRPr="008C2B8C">
              <w:rPr>
                <w:rFonts w:eastAsia="Calibri"/>
              </w:rPr>
              <w:t>10-yr</w:t>
            </w:r>
          </w:p>
        </w:tc>
        <w:tc>
          <w:tcPr>
            <w:tcW w:w="1080" w:type="dxa"/>
            <w:vAlign w:val="bottom"/>
          </w:tcPr>
          <w:p w14:paraId="138421C6" w14:textId="29FCE3CF" w:rsidR="00D835B5" w:rsidRPr="008C2B8C" w:rsidRDefault="00707179">
            <w:pPr>
              <w:pStyle w:val="BodyText"/>
              <w:kinsoku w:val="0"/>
              <w:overflowPunct w:val="0"/>
              <w:ind w:right="130"/>
              <w:jc w:val="center"/>
              <w:rPr>
                <w:rFonts w:eastAsia="Calibri"/>
              </w:rPr>
            </w:pPr>
            <w:r w:rsidRPr="008C2B8C">
              <w:rPr>
                <w:rFonts w:eastAsia="Calibri"/>
              </w:rPr>
              <w:t>100</w:t>
            </w:r>
            <w:r w:rsidR="00127817" w:rsidRPr="008C2B8C">
              <w:rPr>
                <w:rFonts w:eastAsia="Calibri"/>
              </w:rPr>
              <w:t>-yr</w:t>
            </w:r>
          </w:p>
        </w:tc>
        <w:tc>
          <w:tcPr>
            <w:tcW w:w="1080" w:type="dxa"/>
            <w:vAlign w:val="bottom"/>
          </w:tcPr>
          <w:p w14:paraId="4F105789" w14:textId="05462EEC" w:rsidR="00D835B5" w:rsidRPr="008C2B8C" w:rsidRDefault="00127817">
            <w:pPr>
              <w:pStyle w:val="BodyText"/>
              <w:kinsoku w:val="0"/>
              <w:overflowPunct w:val="0"/>
              <w:ind w:right="130"/>
              <w:jc w:val="center"/>
              <w:rPr>
                <w:rFonts w:eastAsia="Calibri"/>
              </w:rPr>
            </w:pPr>
            <w:r w:rsidRPr="008C2B8C">
              <w:rPr>
                <w:rFonts w:eastAsia="Calibri"/>
              </w:rPr>
              <w:t>5</w:t>
            </w:r>
            <w:r w:rsidR="00707179" w:rsidRPr="008C2B8C">
              <w:rPr>
                <w:rFonts w:eastAsia="Calibri"/>
              </w:rPr>
              <w:t>00</w:t>
            </w:r>
            <w:r w:rsidRPr="008C2B8C">
              <w:rPr>
                <w:rFonts w:eastAsia="Calibri"/>
              </w:rPr>
              <w:t>-yr</w:t>
            </w:r>
          </w:p>
        </w:tc>
        <w:tc>
          <w:tcPr>
            <w:tcW w:w="2520" w:type="dxa"/>
            <w:vAlign w:val="bottom"/>
          </w:tcPr>
          <w:p w14:paraId="40FAFBDC" w14:textId="2BD63994" w:rsidR="00D835B5" w:rsidRPr="008C2B8C" w:rsidRDefault="00707179">
            <w:pPr>
              <w:pStyle w:val="BodyText"/>
              <w:kinsoku w:val="0"/>
              <w:overflowPunct w:val="0"/>
              <w:ind w:right="130"/>
              <w:jc w:val="center"/>
              <w:rPr>
                <w:rFonts w:eastAsia="Calibri"/>
              </w:rPr>
            </w:pPr>
            <w:r w:rsidRPr="008C2B8C">
              <w:rPr>
                <w:rFonts w:eastAsia="Calibri"/>
              </w:rPr>
              <w:t>Notes</w:t>
            </w:r>
          </w:p>
        </w:tc>
      </w:tr>
      <w:tr w:rsidR="008C2B8C" w:rsidRPr="008C2B8C" w14:paraId="226843BC" w14:textId="77777777" w:rsidTr="00F468C1">
        <w:trPr>
          <w:trHeight w:hRule="exact" w:val="720"/>
        </w:trPr>
        <w:tc>
          <w:tcPr>
            <w:tcW w:w="2335" w:type="dxa"/>
            <w:vAlign w:val="center"/>
          </w:tcPr>
          <w:p w14:paraId="52D8D734" w14:textId="2ED493DF" w:rsidR="00D835B5" w:rsidRPr="008C2B8C" w:rsidRDefault="00D92CED" w:rsidP="00C43BA3">
            <w:pPr>
              <w:pStyle w:val="BodyText"/>
              <w:kinsoku w:val="0"/>
              <w:overflowPunct w:val="0"/>
              <w:ind w:right="130"/>
              <w:rPr>
                <w:rFonts w:eastAsia="Calibri"/>
              </w:rPr>
            </w:pPr>
            <w:r w:rsidRPr="008C2B8C">
              <w:rPr>
                <w:rFonts w:eastAsia="Calibri"/>
              </w:rPr>
              <w:t xml:space="preserve">a. </w:t>
            </w:r>
            <w:r w:rsidR="00BB0DCF" w:rsidRPr="008C2B8C">
              <w:rPr>
                <w:rFonts w:eastAsia="Calibri"/>
              </w:rPr>
              <w:t>Pre-development</w:t>
            </w:r>
            <w:r w:rsidR="00D835B5" w:rsidRPr="008C2B8C">
              <w:rPr>
                <w:rFonts w:eastAsia="Calibri"/>
              </w:rPr>
              <w:t xml:space="preserve"> Conditions</w:t>
            </w:r>
            <w:r w:rsidR="00C77E51" w:rsidRPr="008C2B8C">
              <w:rPr>
                <w:rFonts w:eastAsia="Calibri"/>
              </w:rPr>
              <w:t>*</w:t>
            </w:r>
          </w:p>
        </w:tc>
        <w:tc>
          <w:tcPr>
            <w:tcW w:w="1080" w:type="dxa"/>
            <w:vAlign w:val="center"/>
          </w:tcPr>
          <w:p w14:paraId="3CB67E7C" w14:textId="2CC2DFBA" w:rsidR="00D835B5" w:rsidRPr="008C2B8C" w:rsidRDefault="009B6165">
            <w:pPr>
              <w:pStyle w:val="BodyText"/>
              <w:kinsoku w:val="0"/>
              <w:overflowPunct w:val="0"/>
              <w:ind w:right="130"/>
              <w:jc w:val="center"/>
              <w:rPr>
                <w:rFonts w:eastAsia="Calibri"/>
              </w:rPr>
            </w:pPr>
            <w:r w:rsidRPr="008C2B8C">
              <w:rPr>
                <w:rFonts w:eastAsia="Calibri"/>
              </w:rPr>
              <w:t>X</w:t>
            </w:r>
          </w:p>
        </w:tc>
        <w:tc>
          <w:tcPr>
            <w:tcW w:w="1080" w:type="dxa"/>
            <w:vAlign w:val="center"/>
          </w:tcPr>
          <w:p w14:paraId="0E0BFE0F" w14:textId="0D2003D5" w:rsidR="00D835B5" w:rsidRPr="008C2B8C" w:rsidRDefault="009B6165">
            <w:pPr>
              <w:pStyle w:val="BodyText"/>
              <w:kinsoku w:val="0"/>
              <w:overflowPunct w:val="0"/>
              <w:ind w:right="130"/>
              <w:jc w:val="center"/>
              <w:rPr>
                <w:rFonts w:eastAsia="Calibri"/>
              </w:rPr>
            </w:pPr>
            <w:r w:rsidRPr="008C2B8C">
              <w:rPr>
                <w:rFonts w:eastAsia="Calibri"/>
              </w:rPr>
              <w:t>X</w:t>
            </w:r>
          </w:p>
        </w:tc>
        <w:tc>
          <w:tcPr>
            <w:tcW w:w="1080" w:type="dxa"/>
            <w:vAlign w:val="center"/>
          </w:tcPr>
          <w:p w14:paraId="5483E1F0" w14:textId="46502E51" w:rsidR="00D835B5" w:rsidRPr="008C2B8C" w:rsidRDefault="009B6165">
            <w:pPr>
              <w:pStyle w:val="BodyText"/>
              <w:kinsoku w:val="0"/>
              <w:overflowPunct w:val="0"/>
              <w:ind w:right="130"/>
              <w:jc w:val="center"/>
              <w:rPr>
                <w:rFonts w:eastAsia="Calibri"/>
              </w:rPr>
            </w:pPr>
            <w:r w:rsidRPr="008C2B8C">
              <w:rPr>
                <w:rFonts w:eastAsia="Calibri"/>
              </w:rPr>
              <w:t>X</w:t>
            </w:r>
          </w:p>
        </w:tc>
        <w:tc>
          <w:tcPr>
            <w:tcW w:w="1080" w:type="dxa"/>
            <w:vAlign w:val="center"/>
          </w:tcPr>
          <w:p w14:paraId="7D1E345A" w14:textId="203FB003" w:rsidR="00D835B5" w:rsidRPr="008C2B8C" w:rsidRDefault="009B6165">
            <w:pPr>
              <w:pStyle w:val="BodyText"/>
              <w:kinsoku w:val="0"/>
              <w:overflowPunct w:val="0"/>
              <w:ind w:right="130"/>
              <w:jc w:val="center"/>
              <w:rPr>
                <w:rFonts w:eastAsia="Calibri"/>
              </w:rPr>
            </w:pPr>
            <w:r w:rsidRPr="008C2B8C">
              <w:rPr>
                <w:rFonts w:eastAsia="Calibri"/>
              </w:rPr>
              <w:t>X</w:t>
            </w:r>
          </w:p>
        </w:tc>
        <w:tc>
          <w:tcPr>
            <w:tcW w:w="1080" w:type="dxa"/>
            <w:vAlign w:val="center"/>
          </w:tcPr>
          <w:p w14:paraId="0ACB55A9" w14:textId="0D0DC15B" w:rsidR="00D835B5" w:rsidRPr="008C2B8C" w:rsidRDefault="009B6165">
            <w:pPr>
              <w:pStyle w:val="BodyText"/>
              <w:kinsoku w:val="0"/>
              <w:overflowPunct w:val="0"/>
              <w:ind w:right="130"/>
              <w:jc w:val="center"/>
              <w:rPr>
                <w:rFonts w:eastAsia="Calibri"/>
              </w:rPr>
            </w:pPr>
            <w:r w:rsidRPr="008C2B8C">
              <w:rPr>
                <w:rFonts w:eastAsia="Calibri"/>
              </w:rPr>
              <w:t>X</w:t>
            </w:r>
          </w:p>
        </w:tc>
        <w:tc>
          <w:tcPr>
            <w:tcW w:w="2520" w:type="dxa"/>
            <w:vAlign w:val="center"/>
          </w:tcPr>
          <w:p w14:paraId="35A1FCB4" w14:textId="1685B962" w:rsidR="00D835B5" w:rsidRPr="008C2B8C" w:rsidRDefault="00D835B5">
            <w:pPr>
              <w:pStyle w:val="BodyText"/>
              <w:kinsoku w:val="0"/>
              <w:overflowPunct w:val="0"/>
              <w:ind w:right="130"/>
              <w:rPr>
                <w:rFonts w:eastAsia="Calibri"/>
              </w:rPr>
            </w:pPr>
          </w:p>
        </w:tc>
      </w:tr>
      <w:tr w:rsidR="008C2B8C" w:rsidRPr="008C2B8C" w14:paraId="4F5D30B7" w14:textId="77777777" w:rsidTr="00F468C1">
        <w:trPr>
          <w:trHeight w:hRule="exact" w:val="720"/>
        </w:trPr>
        <w:tc>
          <w:tcPr>
            <w:tcW w:w="2335" w:type="dxa"/>
            <w:vAlign w:val="center"/>
          </w:tcPr>
          <w:p w14:paraId="54B22D11" w14:textId="675BD548" w:rsidR="00BB0DCF" w:rsidRPr="008C2B8C" w:rsidRDefault="004C4959" w:rsidP="00BB0DCF">
            <w:pPr>
              <w:pStyle w:val="BodyText"/>
              <w:kinsoku w:val="0"/>
              <w:overflowPunct w:val="0"/>
              <w:ind w:right="130"/>
              <w:rPr>
                <w:rFonts w:eastAsia="Calibri"/>
              </w:rPr>
            </w:pPr>
            <w:r w:rsidRPr="008C2B8C">
              <w:rPr>
                <w:rFonts w:eastAsia="Calibri"/>
              </w:rPr>
              <w:t xml:space="preserve">b. </w:t>
            </w:r>
            <w:r w:rsidR="00BB0DCF" w:rsidRPr="008C2B8C">
              <w:rPr>
                <w:rFonts w:eastAsia="Calibri"/>
              </w:rPr>
              <w:t>Existing Conditions</w:t>
            </w:r>
            <w:r w:rsidR="00E80EFE" w:rsidRPr="008C2B8C">
              <w:rPr>
                <w:rFonts w:eastAsia="Calibri"/>
              </w:rPr>
              <w:t xml:space="preserve"> (~2018-2024)</w:t>
            </w:r>
          </w:p>
        </w:tc>
        <w:tc>
          <w:tcPr>
            <w:tcW w:w="1080" w:type="dxa"/>
            <w:vAlign w:val="center"/>
          </w:tcPr>
          <w:p w14:paraId="5277BF8A" w14:textId="3D9F8DFD" w:rsidR="00BB0DCF" w:rsidRPr="008C2B8C" w:rsidRDefault="00BB0DCF" w:rsidP="00BB0DCF">
            <w:pPr>
              <w:pStyle w:val="BodyText"/>
              <w:kinsoku w:val="0"/>
              <w:overflowPunct w:val="0"/>
              <w:ind w:right="130"/>
              <w:jc w:val="center"/>
              <w:rPr>
                <w:rFonts w:eastAsia="Calibri"/>
                <w:b/>
                <w:bCs/>
              </w:rPr>
            </w:pPr>
            <w:r w:rsidRPr="008C2B8C">
              <w:rPr>
                <w:rFonts w:eastAsia="Calibri"/>
                <w:b/>
                <w:bCs/>
              </w:rPr>
              <w:t>X</w:t>
            </w:r>
            <w:r w:rsidR="00E21FBE" w:rsidRPr="008C2B8C">
              <w:rPr>
                <w:rFonts w:eastAsia="Calibri"/>
                <w:b/>
                <w:bCs/>
              </w:rPr>
              <w:t>X</w:t>
            </w:r>
          </w:p>
        </w:tc>
        <w:tc>
          <w:tcPr>
            <w:tcW w:w="1080" w:type="dxa"/>
            <w:vAlign w:val="center"/>
          </w:tcPr>
          <w:p w14:paraId="56FBED38" w14:textId="7AC04F5B" w:rsidR="00BB0DCF" w:rsidRPr="008C2B8C" w:rsidRDefault="00BB0DCF" w:rsidP="00BB0DCF">
            <w:pPr>
              <w:pStyle w:val="BodyText"/>
              <w:kinsoku w:val="0"/>
              <w:overflowPunct w:val="0"/>
              <w:ind w:right="130"/>
              <w:jc w:val="center"/>
              <w:rPr>
                <w:rFonts w:eastAsia="Calibri"/>
                <w:b/>
                <w:bCs/>
              </w:rPr>
            </w:pPr>
            <w:r w:rsidRPr="008C2B8C">
              <w:rPr>
                <w:rFonts w:eastAsia="Calibri"/>
                <w:b/>
                <w:bCs/>
              </w:rPr>
              <w:t>X</w:t>
            </w:r>
            <w:r w:rsidR="00E21FBE" w:rsidRPr="008C2B8C">
              <w:rPr>
                <w:rFonts w:eastAsia="Calibri"/>
                <w:b/>
                <w:bCs/>
              </w:rPr>
              <w:t>X</w:t>
            </w:r>
          </w:p>
        </w:tc>
        <w:tc>
          <w:tcPr>
            <w:tcW w:w="1080" w:type="dxa"/>
            <w:vAlign w:val="center"/>
          </w:tcPr>
          <w:p w14:paraId="19C86040" w14:textId="133E814C" w:rsidR="00BB0DCF" w:rsidRPr="008C2B8C" w:rsidRDefault="00BB0DCF" w:rsidP="00BB0DCF">
            <w:pPr>
              <w:pStyle w:val="BodyText"/>
              <w:kinsoku w:val="0"/>
              <w:overflowPunct w:val="0"/>
              <w:ind w:right="130"/>
              <w:jc w:val="center"/>
              <w:rPr>
                <w:rFonts w:eastAsia="Calibri"/>
                <w:b/>
                <w:bCs/>
              </w:rPr>
            </w:pPr>
            <w:r w:rsidRPr="008C2B8C">
              <w:rPr>
                <w:rFonts w:eastAsia="Calibri"/>
                <w:b/>
                <w:bCs/>
              </w:rPr>
              <w:t>X</w:t>
            </w:r>
            <w:r w:rsidR="00E21FBE" w:rsidRPr="008C2B8C">
              <w:rPr>
                <w:rFonts w:eastAsia="Calibri"/>
                <w:b/>
                <w:bCs/>
              </w:rPr>
              <w:t>X</w:t>
            </w:r>
          </w:p>
        </w:tc>
        <w:tc>
          <w:tcPr>
            <w:tcW w:w="1080" w:type="dxa"/>
            <w:vAlign w:val="center"/>
          </w:tcPr>
          <w:p w14:paraId="37214819" w14:textId="232ACA25" w:rsidR="00BB0DCF" w:rsidRPr="008C2B8C" w:rsidRDefault="00BB0DCF" w:rsidP="00BB0DCF">
            <w:pPr>
              <w:pStyle w:val="BodyText"/>
              <w:kinsoku w:val="0"/>
              <w:overflowPunct w:val="0"/>
              <w:ind w:right="130"/>
              <w:jc w:val="center"/>
              <w:rPr>
                <w:rFonts w:eastAsia="Calibri"/>
                <w:b/>
                <w:bCs/>
              </w:rPr>
            </w:pPr>
            <w:r w:rsidRPr="008C2B8C">
              <w:rPr>
                <w:rFonts w:eastAsia="Calibri"/>
                <w:b/>
                <w:bCs/>
              </w:rPr>
              <w:t>X</w:t>
            </w:r>
            <w:r w:rsidR="00E21FBE" w:rsidRPr="008C2B8C">
              <w:rPr>
                <w:rFonts w:eastAsia="Calibri"/>
                <w:b/>
                <w:bCs/>
              </w:rPr>
              <w:t>X</w:t>
            </w:r>
          </w:p>
        </w:tc>
        <w:tc>
          <w:tcPr>
            <w:tcW w:w="1080" w:type="dxa"/>
            <w:vAlign w:val="center"/>
          </w:tcPr>
          <w:p w14:paraId="12D7C08D" w14:textId="13285251" w:rsidR="00BB0DCF" w:rsidRPr="008C2B8C" w:rsidRDefault="00BB0DCF" w:rsidP="00BB0DCF">
            <w:pPr>
              <w:pStyle w:val="BodyText"/>
              <w:kinsoku w:val="0"/>
              <w:overflowPunct w:val="0"/>
              <w:ind w:right="130"/>
              <w:jc w:val="center"/>
              <w:rPr>
                <w:rFonts w:eastAsia="Calibri"/>
                <w:b/>
                <w:bCs/>
              </w:rPr>
            </w:pPr>
            <w:r w:rsidRPr="008C2B8C">
              <w:rPr>
                <w:rFonts w:eastAsia="Calibri"/>
                <w:b/>
                <w:bCs/>
              </w:rPr>
              <w:t>X</w:t>
            </w:r>
            <w:r w:rsidR="00E21FBE" w:rsidRPr="008C2B8C">
              <w:rPr>
                <w:rFonts w:eastAsia="Calibri"/>
                <w:b/>
                <w:bCs/>
              </w:rPr>
              <w:t>X</w:t>
            </w:r>
          </w:p>
        </w:tc>
        <w:tc>
          <w:tcPr>
            <w:tcW w:w="2520" w:type="dxa"/>
            <w:vAlign w:val="center"/>
          </w:tcPr>
          <w:p w14:paraId="7A02900D" w14:textId="77777777" w:rsidR="00BB0DCF" w:rsidRPr="008C2B8C" w:rsidRDefault="00BB0DCF" w:rsidP="00BB0DCF">
            <w:pPr>
              <w:pStyle w:val="BodyText"/>
              <w:kinsoku w:val="0"/>
              <w:overflowPunct w:val="0"/>
              <w:ind w:right="130"/>
              <w:rPr>
                <w:rFonts w:eastAsia="Calibri"/>
              </w:rPr>
            </w:pPr>
          </w:p>
        </w:tc>
      </w:tr>
      <w:tr w:rsidR="008C2B8C" w:rsidRPr="008C2B8C" w14:paraId="014219B8" w14:textId="77777777" w:rsidTr="00F468C1">
        <w:trPr>
          <w:trHeight w:hRule="exact" w:val="720"/>
        </w:trPr>
        <w:tc>
          <w:tcPr>
            <w:tcW w:w="2335" w:type="dxa"/>
            <w:vAlign w:val="center"/>
          </w:tcPr>
          <w:p w14:paraId="0801BC01" w14:textId="1E76AA54" w:rsidR="007D4780" w:rsidRPr="008C2B8C" w:rsidRDefault="004C4959" w:rsidP="007D4780">
            <w:pPr>
              <w:pStyle w:val="BodyText"/>
              <w:kinsoku w:val="0"/>
              <w:overflowPunct w:val="0"/>
              <w:ind w:right="130"/>
              <w:rPr>
                <w:rFonts w:eastAsia="Calibri"/>
              </w:rPr>
            </w:pPr>
            <w:r w:rsidRPr="008C2B8C">
              <w:rPr>
                <w:rFonts w:eastAsia="Calibri"/>
              </w:rPr>
              <w:t xml:space="preserve">c. </w:t>
            </w:r>
            <w:r w:rsidR="007D4780" w:rsidRPr="008C2B8C">
              <w:rPr>
                <w:rFonts w:eastAsia="Calibri"/>
              </w:rPr>
              <w:t>Long-Term Developed Condition</w:t>
            </w:r>
            <w:r w:rsidR="001343BC" w:rsidRPr="008C2B8C">
              <w:rPr>
                <w:rFonts w:eastAsia="Calibri"/>
              </w:rPr>
              <w:t>s</w:t>
            </w:r>
            <w:r w:rsidR="007D4780" w:rsidRPr="008C2B8C">
              <w:rPr>
                <w:rFonts w:eastAsia="Calibri"/>
              </w:rPr>
              <w:t xml:space="preserve"> (Undetained)</w:t>
            </w:r>
          </w:p>
        </w:tc>
        <w:tc>
          <w:tcPr>
            <w:tcW w:w="1080" w:type="dxa"/>
            <w:vAlign w:val="center"/>
          </w:tcPr>
          <w:p w14:paraId="45961DD2" w14:textId="71326285" w:rsidR="007D4780" w:rsidRPr="008C2B8C" w:rsidRDefault="00242917" w:rsidP="007D4780">
            <w:pPr>
              <w:pStyle w:val="BodyText"/>
              <w:kinsoku w:val="0"/>
              <w:overflowPunct w:val="0"/>
              <w:ind w:right="130"/>
              <w:jc w:val="center"/>
              <w:rPr>
                <w:rFonts w:eastAsia="Calibri"/>
              </w:rPr>
            </w:pPr>
            <w:r w:rsidRPr="008C2B8C">
              <w:rPr>
                <w:rFonts w:eastAsia="Calibri"/>
              </w:rPr>
              <w:t>X</w:t>
            </w:r>
            <w:r w:rsidR="00182771" w:rsidRPr="008C2B8C">
              <w:rPr>
                <w:rFonts w:eastAsia="Calibri"/>
              </w:rPr>
              <w:t>1</w:t>
            </w:r>
          </w:p>
        </w:tc>
        <w:tc>
          <w:tcPr>
            <w:tcW w:w="1080" w:type="dxa"/>
            <w:vAlign w:val="center"/>
          </w:tcPr>
          <w:p w14:paraId="2B02E89E" w14:textId="0F8B5651" w:rsidR="007D4780" w:rsidRPr="008C2B8C" w:rsidRDefault="00182771" w:rsidP="007D4780">
            <w:pPr>
              <w:pStyle w:val="BodyText"/>
              <w:kinsoku w:val="0"/>
              <w:overflowPunct w:val="0"/>
              <w:ind w:right="130"/>
              <w:jc w:val="center"/>
              <w:rPr>
                <w:rFonts w:eastAsia="Calibri"/>
              </w:rPr>
            </w:pPr>
            <w:r w:rsidRPr="008C2B8C">
              <w:rPr>
                <w:rFonts w:eastAsia="Calibri"/>
              </w:rPr>
              <w:t>X1</w:t>
            </w:r>
          </w:p>
        </w:tc>
        <w:tc>
          <w:tcPr>
            <w:tcW w:w="1080" w:type="dxa"/>
            <w:vAlign w:val="center"/>
          </w:tcPr>
          <w:p w14:paraId="29A2BB62" w14:textId="4073A8D6" w:rsidR="007D4780" w:rsidRPr="008C2B8C" w:rsidRDefault="00182771" w:rsidP="007D4780">
            <w:pPr>
              <w:pStyle w:val="BodyText"/>
              <w:kinsoku w:val="0"/>
              <w:overflowPunct w:val="0"/>
              <w:ind w:right="130"/>
              <w:jc w:val="center"/>
              <w:rPr>
                <w:rFonts w:eastAsia="Calibri"/>
              </w:rPr>
            </w:pPr>
            <w:r w:rsidRPr="008C2B8C">
              <w:rPr>
                <w:rFonts w:eastAsia="Calibri"/>
              </w:rPr>
              <w:t>X1</w:t>
            </w:r>
          </w:p>
        </w:tc>
        <w:tc>
          <w:tcPr>
            <w:tcW w:w="1080" w:type="dxa"/>
            <w:vAlign w:val="center"/>
          </w:tcPr>
          <w:p w14:paraId="62FB6B1A" w14:textId="0094B6FD" w:rsidR="007D4780" w:rsidRPr="008C2B8C" w:rsidRDefault="007D4780" w:rsidP="007D4780">
            <w:pPr>
              <w:pStyle w:val="BodyText"/>
              <w:kinsoku w:val="0"/>
              <w:overflowPunct w:val="0"/>
              <w:ind w:right="130"/>
              <w:jc w:val="center"/>
              <w:rPr>
                <w:rFonts w:eastAsia="Calibri"/>
                <w:b/>
                <w:bCs/>
              </w:rPr>
            </w:pPr>
            <w:r w:rsidRPr="008C2B8C">
              <w:rPr>
                <w:rFonts w:eastAsia="Calibri"/>
                <w:b/>
                <w:bCs/>
              </w:rPr>
              <w:t>X</w:t>
            </w:r>
            <w:r w:rsidR="00E21FBE" w:rsidRPr="008C2B8C">
              <w:rPr>
                <w:rFonts w:eastAsia="Calibri"/>
                <w:b/>
                <w:bCs/>
              </w:rPr>
              <w:t>X</w:t>
            </w:r>
          </w:p>
        </w:tc>
        <w:tc>
          <w:tcPr>
            <w:tcW w:w="1080" w:type="dxa"/>
            <w:vAlign w:val="center"/>
          </w:tcPr>
          <w:p w14:paraId="6248AFBE" w14:textId="2C2C3812" w:rsidR="007D4780" w:rsidRPr="008C2B8C" w:rsidRDefault="007D4780" w:rsidP="007D4780">
            <w:pPr>
              <w:pStyle w:val="BodyText"/>
              <w:kinsoku w:val="0"/>
              <w:overflowPunct w:val="0"/>
              <w:ind w:right="130"/>
              <w:jc w:val="center"/>
              <w:rPr>
                <w:rFonts w:eastAsia="Calibri"/>
                <w:b/>
                <w:bCs/>
              </w:rPr>
            </w:pPr>
            <w:r w:rsidRPr="008C2B8C">
              <w:rPr>
                <w:rFonts w:eastAsia="Calibri"/>
                <w:b/>
                <w:bCs/>
              </w:rPr>
              <w:t>X</w:t>
            </w:r>
            <w:r w:rsidR="00E21FBE" w:rsidRPr="008C2B8C">
              <w:rPr>
                <w:rFonts w:eastAsia="Calibri"/>
                <w:b/>
                <w:bCs/>
              </w:rPr>
              <w:t>X</w:t>
            </w:r>
          </w:p>
        </w:tc>
        <w:tc>
          <w:tcPr>
            <w:tcW w:w="2520" w:type="dxa"/>
            <w:vAlign w:val="center"/>
          </w:tcPr>
          <w:p w14:paraId="198AEA10" w14:textId="785CA958" w:rsidR="007D4780" w:rsidRPr="008C2B8C" w:rsidRDefault="007D4780" w:rsidP="007D4780">
            <w:pPr>
              <w:pStyle w:val="BodyText"/>
              <w:kinsoku w:val="0"/>
              <w:overflowPunct w:val="0"/>
              <w:ind w:right="130"/>
              <w:rPr>
                <w:rFonts w:eastAsia="Calibri"/>
              </w:rPr>
            </w:pPr>
            <w:r w:rsidRPr="008C2B8C">
              <w:rPr>
                <w:rFonts w:eastAsia="Calibri"/>
              </w:rPr>
              <w:t>Emergency Condition</w:t>
            </w:r>
          </w:p>
        </w:tc>
      </w:tr>
      <w:tr w:rsidR="008C2B8C" w:rsidRPr="008C2B8C" w14:paraId="37DD80E5" w14:textId="77777777" w:rsidTr="00F468C1">
        <w:trPr>
          <w:trHeight w:hRule="exact" w:val="720"/>
        </w:trPr>
        <w:tc>
          <w:tcPr>
            <w:tcW w:w="2335" w:type="dxa"/>
            <w:vAlign w:val="center"/>
          </w:tcPr>
          <w:p w14:paraId="5FE15A45" w14:textId="45A9A071" w:rsidR="007D4780" w:rsidRPr="008C2B8C" w:rsidRDefault="004C4959" w:rsidP="007D4780">
            <w:pPr>
              <w:pStyle w:val="BodyText"/>
              <w:kinsoku w:val="0"/>
              <w:overflowPunct w:val="0"/>
              <w:ind w:right="130"/>
              <w:rPr>
                <w:rFonts w:eastAsia="Calibri"/>
              </w:rPr>
            </w:pPr>
            <w:r w:rsidRPr="008C2B8C">
              <w:rPr>
                <w:rFonts w:eastAsia="Calibri"/>
              </w:rPr>
              <w:t xml:space="preserve">d. </w:t>
            </w:r>
            <w:r w:rsidR="007D4780" w:rsidRPr="008C2B8C">
              <w:rPr>
                <w:rFonts w:eastAsia="Calibri"/>
              </w:rPr>
              <w:t>Long-Term Developed Condition</w:t>
            </w:r>
            <w:r w:rsidR="001343BC" w:rsidRPr="008C2B8C">
              <w:rPr>
                <w:rFonts w:eastAsia="Calibri"/>
              </w:rPr>
              <w:t>s</w:t>
            </w:r>
            <w:r w:rsidR="007D4780" w:rsidRPr="008C2B8C">
              <w:rPr>
                <w:rFonts w:eastAsia="Calibri"/>
              </w:rPr>
              <w:t xml:space="preserve"> (with FSD)</w:t>
            </w:r>
            <w:r w:rsidR="00102312" w:rsidRPr="008C2B8C">
              <w:rPr>
                <w:rFonts w:eastAsia="Calibri"/>
              </w:rPr>
              <w:t>*</w:t>
            </w:r>
            <w:r w:rsidR="00C77E51" w:rsidRPr="008C2B8C">
              <w:rPr>
                <w:rFonts w:eastAsia="Calibri"/>
              </w:rPr>
              <w:t>*</w:t>
            </w:r>
          </w:p>
        </w:tc>
        <w:tc>
          <w:tcPr>
            <w:tcW w:w="1080" w:type="dxa"/>
            <w:vAlign w:val="center"/>
          </w:tcPr>
          <w:p w14:paraId="6350EC45" w14:textId="0A7B8DCC" w:rsidR="007D4780" w:rsidRPr="008C2B8C" w:rsidRDefault="003F6B2B" w:rsidP="007D4780">
            <w:pPr>
              <w:pStyle w:val="BodyText"/>
              <w:kinsoku w:val="0"/>
              <w:overflowPunct w:val="0"/>
              <w:ind w:right="130"/>
              <w:jc w:val="center"/>
              <w:rPr>
                <w:rFonts w:eastAsia="Calibri"/>
              </w:rPr>
            </w:pPr>
            <w:r w:rsidRPr="008C2B8C">
              <w:rPr>
                <w:rFonts w:eastAsia="Calibri"/>
              </w:rPr>
              <w:t>X</w:t>
            </w:r>
          </w:p>
        </w:tc>
        <w:tc>
          <w:tcPr>
            <w:tcW w:w="1080" w:type="dxa"/>
            <w:vAlign w:val="center"/>
          </w:tcPr>
          <w:p w14:paraId="32850B41" w14:textId="5C10C5F8" w:rsidR="007D4780" w:rsidRPr="008C2B8C" w:rsidRDefault="003F6B2B" w:rsidP="007D4780">
            <w:pPr>
              <w:pStyle w:val="BodyText"/>
              <w:kinsoku w:val="0"/>
              <w:overflowPunct w:val="0"/>
              <w:ind w:right="130"/>
              <w:jc w:val="center"/>
              <w:rPr>
                <w:rFonts w:eastAsia="Calibri"/>
              </w:rPr>
            </w:pPr>
            <w:r w:rsidRPr="008C2B8C">
              <w:rPr>
                <w:rFonts w:eastAsia="Calibri"/>
              </w:rPr>
              <w:t>X</w:t>
            </w:r>
          </w:p>
        </w:tc>
        <w:tc>
          <w:tcPr>
            <w:tcW w:w="1080" w:type="dxa"/>
            <w:vAlign w:val="center"/>
          </w:tcPr>
          <w:p w14:paraId="350D7D94" w14:textId="5476934F" w:rsidR="007D4780" w:rsidRPr="008C2B8C" w:rsidRDefault="003F6B2B" w:rsidP="007D4780">
            <w:pPr>
              <w:pStyle w:val="BodyText"/>
              <w:kinsoku w:val="0"/>
              <w:overflowPunct w:val="0"/>
              <w:ind w:right="130"/>
              <w:jc w:val="center"/>
              <w:rPr>
                <w:rFonts w:eastAsia="Calibri"/>
              </w:rPr>
            </w:pPr>
            <w:r w:rsidRPr="008C2B8C">
              <w:rPr>
                <w:rFonts w:eastAsia="Calibri"/>
              </w:rPr>
              <w:t>X</w:t>
            </w:r>
          </w:p>
        </w:tc>
        <w:tc>
          <w:tcPr>
            <w:tcW w:w="1080" w:type="dxa"/>
            <w:vAlign w:val="center"/>
          </w:tcPr>
          <w:p w14:paraId="61975CBF" w14:textId="543D0D2F" w:rsidR="007D4780" w:rsidRPr="008C2B8C" w:rsidRDefault="007D4780" w:rsidP="007D4780">
            <w:pPr>
              <w:pStyle w:val="BodyText"/>
              <w:kinsoku w:val="0"/>
              <w:overflowPunct w:val="0"/>
              <w:ind w:right="130"/>
              <w:jc w:val="center"/>
              <w:rPr>
                <w:rFonts w:eastAsia="Calibri"/>
              </w:rPr>
            </w:pPr>
            <w:r w:rsidRPr="008C2B8C">
              <w:rPr>
                <w:rFonts w:eastAsia="Calibri"/>
              </w:rPr>
              <w:t>X</w:t>
            </w:r>
          </w:p>
        </w:tc>
        <w:tc>
          <w:tcPr>
            <w:tcW w:w="1080" w:type="dxa"/>
            <w:vAlign w:val="center"/>
          </w:tcPr>
          <w:p w14:paraId="06CDFE41" w14:textId="30A058D2" w:rsidR="007D4780" w:rsidRPr="008C2B8C" w:rsidRDefault="00542372" w:rsidP="007D4780">
            <w:pPr>
              <w:pStyle w:val="BodyText"/>
              <w:kinsoku w:val="0"/>
              <w:overflowPunct w:val="0"/>
              <w:ind w:right="130"/>
              <w:jc w:val="center"/>
              <w:rPr>
                <w:rFonts w:eastAsia="Calibri"/>
              </w:rPr>
            </w:pPr>
            <w:r w:rsidRPr="008C2B8C">
              <w:rPr>
                <w:rFonts w:eastAsia="Calibri"/>
              </w:rPr>
              <w:t>X</w:t>
            </w:r>
          </w:p>
        </w:tc>
        <w:tc>
          <w:tcPr>
            <w:tcW w:w="2520" w:type="dxa"/>
            <w:vAlign w:val="center"/>
          </w:tcPr>
          <w:p w14:paraId="279FC88D" w14:textId="452FB79D" w:rsidR="007D4780" w:rsidRPr="008C2B8C" w:rsidRDefault="007D4780" w:rsidP="007D4780">
            <w:pPr>
              <w:pStyle w:val="BodyText"/>
              <w:kinsoku w:val="0"/>
              <w:overflowPunct w:val="0"/>
              <w:ind w:right="130"/>
              <w:rPr>
                <w:rFonts w:eastAsia="Calibri"/>
              </w:rPr>
            </w:pPr>
            <w:r w:rsidRPr="008C2B8C">
              <w:rPr>
                <w:rFonts w:eastAsia="Calibri"/>
              </w:rPr>
              <w:t>Assume volume increase with peak flow attenuation to Existing</w:t>
            </w:r>
          </w:p>
        </w:tc>
      </w:tr>
      <w:tr w:rsidR="008C2B8C" w:rsidRPr="008C2B8C" w14:paraId="05E31E22" w14:textId="77777777" w:rsidTr="00F468C1">
        <w:trPr>
          <w:trHeight w:hRule="exact" w:val="720"/>
        </w:trPr>
        <w:tc>
          <w:tcPr>
            <w:tcW w:w="2335" w:type="dxa"/>
            <w:vAlign w:val="center"/>
          </w:tcPr>
          <w:p w14:paraId="0184893A" w14:textId="085B90DE" w:rsidR="00BB0DCF" w:rsidRPr="008C2B8C" w:rsidRDefault="004C4959" w:rsidP="00BB0DCF">
            <w:pPr>
              <w:pStyle w:val="BodyText"/>
              <w:kinsoku w:val="0"/>
              <w:overflowPunct w:val="0"/>
              <w:ind w:right="130"/>
              <w:rPr>
                <w:rFonts w:eastAsia="Calibri"/>
              </w:rPr>
            </w:pPr>
            <w:r w:rsidRPr="008C2B8C">
              <w:rPr>
                <w:rFonts w:eastAsia="Calibri"/>
              </w:rPr>
              <w:t xml:space="preserve">e. </w:t>
            </w:r>
            <w:r w:rsidR="00BB0DCF" w:rsidRPr="008C2B8C">
              <w:rPr>
                <w:rFonts w:eastAsia="Calibri"/>
              </w:rPr>
              <w:t>2045 Developed Conditions (Undetained)</w:t>
            </w:r>
          </w:p>
        </w:tc>
        <w:tc>
          <w:tcPr>
            <w:tcW w:w="1080" w:type="dxa"/>
            <w:vAlign w:val="center"/>
          </w:tcPr>
          <w:p w14:paraId="54913130" w14:textId="77777777" w:rsidR="00BB0DCF" w:rsidRPr="008C2B8C" w:rsidRDefault="00BB0DCF" w:rsidP="00BB0DCF">
            <w:pPr>
              <w:pStyle w:val="BodyText"/>
              <w:kinsoku w:val="0"/>
              <w:overflowPunct w:val="0"/>
              <w:ind w:right="130"/>
              <w:jc w:val="center"/>
              <w:rPr>
                <w:rFonts w:eastAsia="Calibri"/>
              </w:rPr>
            </w:pPr>
          </w:p>
        </w:tc>
        <w:tc>
          <w:tcPr>
            <w:tcW w:w="1080" w:type="dxa"/>
            <w:vAlign w:val="center"/>
          </w:tcPr>
          <w:p w14:paraId="6118E457" w14:textId="77777777" w:rsidR="00BB0DCF" w:rsidRPr="008C2B8C" w:rsidRDefault="00BB0DCF" w:rsidP="00BB0DCF">
            <w:pPr>
              <w:pStyle w:val="BodyText"/>
              <w:kinsoku w:val="0"/>
              <w:overflowPunct w:val="0"/>
              <w:ind w:right="130"/>
              <w:jc w:val="center"/>
              <w:rPr>
                <w:rFonts w:eastAsia="Calibri"/>
              </w:rPr>
            </w:pPr>
          </w:p>
        </w:tc>
        <w:tc>
          <w:tcPr>
            <w:tcW w:w="1080" w:type="dxa"/>
            <w:vAlign w:val="center"/>
          </w:tcPr>
          <w:p w14:paraId="12FCC41C" w14:textId="77777777" w:rsidR="00BB0DCF" w:rsidRPr="008C2B8C" w:rsidRDefault="00BB0DCF" w:rsidP="00BB0DCF">
            <w:pPr>
              <w:pStyle w:val="BodyText"/>
              <w:kinsoku w:val="0"/>
              <w:overflowPunct w:val="0"/>
              <w:ind w:right="130"/>
              <w:jc w:val="center"/>
              <w:rPr>
                <w:rFonts w:eastAsia="Calibri"/>
              </w:rPr>
            </w:pPr>
          </w:p>
        </w:tc>
        <w:tc>
          <w:tcPr>
            <w:tcW w:w="1080" w:type="dxa"/>
            <w:vAlign w:val="center"/>
          </w:tcPr>
          <w:p w14:paraId="05FC2C3C" w14:textId="53614A81" w:rsidR="00BB0DCF" w:rsidRPr="008C2B8C" w:rsidRDefault="004B2C12" w:rsidP="00BB0DCF">
            <w:pPr>
              <w:pStyle w:val="BodyText"/>
              <w:kinsoku w:val="0"/>
              <w:overflowPunct w:val="0"/>
              <w:ind w:right="130"/>
              <w:jc w:val="center"/>
              <w:rPr>
                <w:rFonts w:eastAsia="Calibri"/>
              </w:rPr>
            </w:pPr>
            <w:r w:rsidRPr="008C2B8C">
              <w:rPr>
                <w:rFonts w:eastAsia="Calibri"/>
              </w:rPr>
              <w:t>X</w:t>
            </w:r>
          </w:p>
        </w:tc>
        <w:tc>
          <w:tcPr>
            <w:tcW w:w="1080" w:type="dxa"/>
            <w:vAlign w:val="center"/>
          </w:tcPr>
          <w:p w14:paraId="3639A6E8" w14:textId="19EB7C14" w:rsidR="00BB0DCF" w:rsidRPr="008C2B8C" w:rsidRDefault="00061285" w:rsidP="00BB0DCF">
            <w:pPr>
              <w:pStyle w:val="BodyText"/>
              <w:kinsoku w:val="0"/>
              <w:overflowPunct w:val="0"/>
              <w:ind w:right="130"/>
              <w:jc w:val="center"/>
              <w:rPr>
                <w:rFonts w:eastAsia="Calibri"/>
              </w:rPr>
            </w:pPr>
            <w:r w:rsidRPr="008C2B8C">
              <w:rPr>
                <w:rFonts w:eastAsia="Calibri"/>
              </w:rPr>
              <w:t>X</w:t>
            </w:r>
          </w:p>
        </w:tc>
        <w:tc>
          <w:tcPr>
            <w:tcW w:w="2520" w:type="dxa"/>
            <w:vAlign w:val="center"/>
          </w:tcPr>
          <w:p w14:paraId="5CC4D318" w14:textId="4D93A648" w:rsidR="00BB0DCF" w:rsidRPr="008C2B8C" w:rsidRDefault="005D69B1" w:rsidP="00BB0DCF">
            <w:pPr>
              <w:pStyle w:val="BodyText"/>
              <w:kinsoku w:val="0"/>
              <w:overflowPunct w:val="0"/>
              <w:ind w:right="130"/>
              <w:rPr>
                <w:rFonts w:eastAsia="Calibri"/>
              </w:rPr>
            </w:pPr>
            <w:r w:rsidRPr="008C2B8C">
              <w:rPr>
                <w:rFonts w:eastAsia="Calibri"/>
              </w:rPr>
              <w:t>Emergency Condition</w:t>
            </w:r>
          </w:p>
        </w:tc>
      </w:tr>
      <w:tr w:rsidR="008C2B8C" w:rsidRPr="008C2B8C" w14:paraId="7CC56F76" w14:textId="77777777" w:rsidTr="00F468C1">
        <w:trPr>
          <w:trHeight w:hRule="exact" w:val="720"/>
        </w:trPr>
        <w:tc>
          <w:tcPr>
            <w:tcW w:w="2335" w:type="dxa"/>
            <w:vAlign w:val="center"/>
          </w:tcPr>
          <w:p w14:paraId="18DCC7A6" w14:textId="0F5F8FF4" w:rsidR="00575EB6" w:rsidRPr="008C2B8C" w:rsidRDefault="00575EB6" w:rsidP="00575EB6">
            <w:pPr>
              <w:pStyle w:val="BodyText"/>
              <w:kinsoku w:val="0"/>
              <w:overflowPunct w:val="0"/>
              <w:ind w:right="130"/>
              <w:rPr>
                <w:rFonts w:eastAsia="Calibri"/>
              </w:rPr>
            </w:pPr>
            <w:r w:rsidRPr="008C2B8C">
              <w:rPr>
                <w:rFonts w:eastAsia="Calibri"/>
              </w:rPr>
              <w:t>f. 2045 Developed Conditions (with FSD, limited GI/LID)**</w:t>
            </w:r>
          </w:p>
        </w:tc>
        <w:tc>
          <w:tcPr>
            <w:tcW w:w="1080" w:type="dxa"/>
            <w:vAlign w:val="center"/>
          </w:tcPr>
          <w:p w14:paraId="68E3F110" w14:textId="0291425B" w:rsidR="00575EB6" w:rsidRPr="008C2B8C" w:rsidRDefault="00A6164A" w:rsidP="00575EB6">
            <w:pPr>
              <w:pStyle w:val="BodyText"/>
              <w:kinsoku w:val="0"/>
              <w:overflowPunct w:val="0"/>
              <w:ind w:right="130"/>
              <w:jc w:val="center"/>
              <w:rPr>
                <w:rFonts w:eastAsia="Calibri"/>
                <w:b/>
                <w:bCs/>
              </w:rPr>
            </w:pPr>
            <w:r w:rsidRPr="008C2B8C">
              <w:rPr>
                <w:rFonts w:eastAsia="Calibri"/>
              </w:rPr>
              <w:t>X1</w:t>
            </w:r>
          </w:p>
        </w:tc>
        <w:tc>
          <w:tcPr>
            <w:tcW w:w="1080" w:type="dxa"/>
            <w:vAlign w:val="center"/>
          </w:tcPr>
          <w:p w14:paraId="0BA3D0C7" w14:textId="27A3A51E" w:rsidR="00575EB6" w:rsidRPr="008C2B8C" w:rsidRDefault="00264993" w:rsidP="00575EB6">
            <w:pPr>
              <w:pStyle w:val="BodyText"/>
              <w:kinsoku w:val="0"/>
              <w:overflowPunct w:val="0"/>
              <w:ind w:right="130"/>
              <w:jc w:val="center"/>
              <w:rPr>
                <w:rFonts w:eastAsia="Calibri"/>
              </w:rPr>
            </w:pPr>
            <w:r w:rsidRPr="008C2B8C">
              <w:rPr>
                <w:rFonts w:eastAsia="Calibri"/>
              </w:rPr>
              <w:t>X</w:t>
            </w:r>
          </w:p>
        </w:tc>
        <w:tc>
          <w:tcPr>
            <w:tcW w:w="1080" w:type="dxa"/>
            <w:vAlign w:val="center"/>
          </w:tcPr>
          <w:p w14:paraId="268D0D3B" w14:textId="6152499E" w:rsidR="00575EB6" w:rsidRPr="008C2B8C" w:rsidRDefault="00575EB6" w:rsidP="00575EB6">
            <w:pPr>
              <w:pStyle w:val="BodyText"/>
              <w:kinsoku w:val="0"/>
              <w:overflowPunct w:val="0"/>
              <w:ind w:right="130"/>
              <w:jc w:val="center"/>
              <w:rPr>
                <w:rFonts w:eastAsia="Calibri"/>
              </w:rPr>
            </w:pPr>
            <w:r w:rsidRPr="008C2B8C">
              <w:rPr>
                <w:rFonts w:eastAsia="Calibri"/>
              </w:rPr>
              <w:t>X</w:t>
            </w:r>
          </w:p>
        </w:tc>
        <w:tc>
          <w:tcPr>
            <w:tcW w:w="1080" w:type="dxa"/>
            <w:vAlign w:val="center"/>
          </w:tcPr>
          <w:p w14:paraId="0C4146FC" w14:textId="2FC14BDF" w:rsidR="00575EB6" w:rsidRPr="008C2B8C" w:rsidRDefault="00575EB6" w:rsidP="00575EB6">
            <w:pPr>
              <w:pStyle w:val="BodyText"/>
              <w:kinsoku w:val="0"/>
              <w:overflowPunct w:val="0"/>
              <w:ind w:right="130"/>
              <w:jc w:val="center"/>
              <w:rPr>
                <w:rFonts w:eastAsia="Calibri"/>
                <w:b/>
                <w:bCs/>
              </w:rPr>
            </w:pPr>
            <w:r w:rsidRPr="008C2B8C">
              <w:rPr>
                <w:rFonts w:eastAsia="Calibri"/>
                <w:b/>
                <w:bCs/>
              </w:rPr>
              <w:t>X</w:t>
            </w:r>
            <w:r w:rsidR="00EC3573" w:rsidRPr="008C2B8C">
              <w:rPr>
                <w:rFonts w:eastAsia="Calibri"/>
                <w:b/>
                <w:bCs/>
              </w:rPr>
              <w:t>X</w:t>
            </w:r>
          </w:p>
        </w:tc>
        <w:tc>
          <w:tcPr>
            <w:tcW w:w="1080" w:type="dxa"/>
            <w:vAlign w:val="center"/>
          </w:tcPr>
          <w:p w14:paraId="3F4CEE04" w14:textId="5E962BA6" w:rsidR="00575EB6" w:rsidRPr="008C2B8C" w:rsidRDefault="00907C58" w:rsidP="00575EB6">
            <w:pPr>
              <w:pStyle w:val="BodyText"/>
              <w:kinsoku w:val="0"/>
              <w:overflowPunct w:val="0"/>
              <w:ind w:right="130"/>
              <w:jc w:val="center"/>
              <w:rPr>
                <w:rFonts w:eastAsia="Calibri"/>
                <w:b/>
                <w:bCs/>
              </w:rPr>
            </w:pPr>
            <w:r w:rsidRPr="008C2B8C">
              <w:rPr>
                <w:rFonts w:eastAsia="Calibri"/>
              </w:rPr>
              <w:t>X</w:t>
            </w:r>
          </w:p>
        </w:tc>
        <w:tc>
          <w:tcPr>
            <w:tcW w:w="2520" w:type="dxa"/>
            <w:vAlign w:val="center"/>
          </w:tcPr>
          <w:p w14:paraId="0553D956" w14:textId="4980C0DF" w:rsidR="00575EB6" w:rsidRPr="008C2B8C" w:rsidRDefault="00575EB6" w:rsidP="00575EB6">
            <w:pPr>
              <w:pStyle w:val="BodyText"/>
              <w:kinsoku w:val="0"/>
              <w:overflowPunct w:val="0"/>
              <w:ind w:right="130"/>
              <w:rPr>
                <w:rFonts w:eastAsia="Calibri"/>
              </w:rPr>
            </w:pPr>
            <w:r w:rsidRPr="008C2B8C">
              <w:rPr>
                <w:rFonts w:eastAsia="Calibri"/>
              </w:rPr>
              <w:t>Assume volume increase with peak flow attenuation to Existing</w:t>
            </w:r>
          </w:p>
        </w:tc>
      </w:tr>
      <w:tr w:rsidR="008C2B8C" w:rsidRPr="008C2B8C" w14:paraId="58AD673E" w14:textId="77777777" w:rsidTr="00145337">
        <w:trPr>
          <w:trHeight w:hRule="exact" w:val="968"/>
        </w:trPr>
        <w:tc>
          <w:tcPr>
            <w:tcW w:w="2335" w:type="dxa"/>
            <w:vAlign w:val="center"/>
          </w:tcPr>
          <w:p w14:paraId="7507ACBB" w14:textId="73D04A73" w:rsidR="00BB0DCF" w:rsidRPr="008C2B8C" w:rsidRDefault="00575EB6" w:rsidP="00BB0DCF">
            <w:pPr>
              <w:pStyle w:val="BodyText"/>
              <w:kinsoku w:val="0"/>
              <w:overflowPunct w:val="0"/>
              <w:ind w:right="130"/>
              <w:rPr>
                <w:rFonts w:eastAsia="Calibri"/>
              </w:rPr>
            </w:pPr>
            <w:r w:rsidRPr="008C2B8C">
              <w:rPr>
                <w:rFonts w:eastAsia="Calibri"/>
              </w:rPr>
              <w:t>g</w:t>
            </w:r>
            <w:r w:rsidR="004C4959" w:rsidRPr="008C2B8C">
              <w:rPr>
                <w:rFonts w:eastAsia="Calibri"/>
              </w:rPr>
              <w:t xml:space="preserve">. </w:t>
            </w:r>
            <w:r w:rsidR="00BB0DCF" w:rsidRPr="008C2B8C">
              <w:rPr>
                <w:rFonts w:eastAsia="Calibri"/>
              </w:rPr>
              <w:t>2045 Developed Conditions (</w:t>
            </w:r>
            <w:r w:rsidR="001F0A84" w:rsidRPr="008C2B8C">
              <w:rPr>
                <w:rFonts w:eastAsia="Calibri"/>
              </w:rPr>
              <w:t xml:space="preserve">with </w:t>
            </w:r>
            <w:r w:rsidR="00AD795A" w:rsidRPr="008C2B8C">
              <w:rPr>
                <w:rFonts w:eastAsia="Calibri"/>
              </w:rPr>
              <w:t xml:space="preserve">Recommended Plan </w:t>
            </w:r>
            <w:r w:rsidR="002527A6" w:rsidRPr="008C2B8C">
              <w:rPr>
                <w:rFonts w:eastAsia="Calibri"/>
              </w:rPr>
              <w:t>implementation</w:t>
            </w:r>
            <w:r w:rsidR="00BB0DCF" w:rsidRPr="008C2B8C">
              <w:rPr>
                <w:rFonts w:eastAsia="Calibri"/>
              </w:rPr>
              <w:t>)</w:t>
            </w:r>
            <w:r w:rsidR="00102312" w:rsidRPr="008C2B8C">
              <w:rPr>
                <w:rFonts w:eastAsia="Calibri"/>
              </w:rPr>
              <w:t>*</w:t>
            </w:r>
            <w:r w:rsidR="00C77E51" w:rsidRPr="008C2B8C">
              <w:rPr>
                <w:rFonts w:eastAsia="Calibri"/>
              </w:rPr>
              <w:t>*</w:t>
            </w:r>
          </w:p>
        </w:tc>
        <w:tc>
          <w:tcPr>
            <w:tcW w:w="1080" w:type="dxa"/>
            <w:vAlign w:val="center"/>
          </w:tcPr>
          <w:p w14:paraId="427A6C7B" w14:textId="4AE78252" w:rsidR="00BB0DCF" w:rsidRPr="008C2B8C" w:rsidRDefault="00A6164A" w:rsidP="00BB0DCF">
            <w:pPr>
              <w:pStyle w:val="BodyText"/>
              <w:kinsoku w:val="0"/>
              <w:overflowPunct w:val="0"/>
              <w:ind w:right="130"/>
              <w:jc w:val="center"/>
              <w:rPr>
                <w:rFonts w:eastAsia="Calibri"/>
                <w:b/>
              </w:rPr>
            </w:pPr>
            <w:r w:rsidRPr="008C2B8C">
              <w:rPr>
                <w:rFonts w:eastAsia="Calibri"/>
              </w:rPr>
              <w:t>X1</w:t>
            </w:r>
          </w:p>
        </w:tc>
        <w:tc>
          <w:tcPr>
            <w:tcW w:w="1080" w:type="dxa"/>
            <w:vAlign w:val="center"/>
          </w:tcPr>
          <w:p w14:paraId="6DA08FE9" w14:textId="6D59158B" w:rsidR="00BB0DCF" w:rsidRPr="008C2B8C" w:rsidRDefault="003F6B2B" w:rsidP="00BB0DCF">
            <w:pPr>
              <w:pStyle w:val="BodyText"/>
              <w:kinsoku w:val="0"/>
              <w:overflowPunct w:val="0"/>
              <w:ind w:right="130"/>
              <w:jc w:val="center"/>
              <w:rPr>
                <w:rFonts w:eastAsia="Calibri"/>
              </w:rPr>
            </w:pPr>
            <w:r w:rsidRPr="008C2B8C">
              <w:rPr>
                <w:rFonts w:eastAsia="Calibri"/>
              </w:rPr>
              <w:t>X</w:t>
            </w:r>
          </w:p>
        </w:tc>
        <w:tc>
          <w:tcPr>
            <w:tcW w:w="1080" w:type="dxa"/>
            <w:vAlign w:val="center"/>
          </w:tcPr>
          <w:p w14:paraId="43BDC6B2" w14:textId="6B57209D" w:rsidR="00BB0DCF" w:rsidRPr="008C2B8C" w:rsidRDefault="003F6B2B" w:rsidP="00BB0DCF">
            <w:pPr>
              <w:pStyle w:val="BodyText"/>
              <w:kinsoku w:val="0"/>
              <w:overflowPunct w:val="0"/>
              <w:ind w:right="130"/>
              <w:jc w:val="center"/>
              <w:rPr>
                <w:rFonts w:eastAsia="Calibri"/>
              </w:rPr>
            </w:pPr>
            <w:r w:rsidRPr="008C2B8C">
              <w:rPr>
                <w:rFonts w:eastAsia="Calibri"/>
              </w:rPr>
              <w:t>X</w:t>
            </w:r>
          </w:p>
        </w:tc>
        <w:tc>
          <w:tcPr>
            <w:tcW w:w="1080" w:type="dxa"/>
            <w:vAlign w:val="center"/>
          </w:tcPr>
          <w:p w14:paraId="627C679D" w14:textId="343E871F" w:rsidR="00BB0DCF" w:rsidRPr="008C2B8C" w:rsidRDefault="003E0AE4" w:rsidP="00BB0DCF">
            <w:pPr>
              <w:pStyle w:val="BodyText"/>
              <w:kinsoku w:val="0"/>
              <w:overflowPunct w:val="0"/>
              <w:ind w:right="130"/>
              <w:jc w:val="center"/>
              <w:rPr>
                <w:rFonts w:eastAsia="Calibri"/>
                <w:b/>
              </w:rPr>
            </w:pPr>
            <w:r w:rsidRPr="008C2B8C">
              <w:rPr>
                <w:rFonts w:eastAsia="Calibri"/>
                <w:b/>
                <w:bCs/>
              </w:rPr>
              <w:t>X</w:t>
            </w:r>
            <w:r w:rsidR="00EC3573" w:rsidRPr="008C2B8C">
              <w:rPr>
                <w:rFonts w:eastAsia="Calibri"/>
                <w:b/>
                <w:bCs/>
              </w:rPr>
              <w:t>X</w:t>
            </w:r>
          </w:p>
        </w:tc>
        <w:tc>
          <w:tcPr>
            <w:tcW w:w="1080" w:type="dxa"/>
            <w:vAlign w:val="center"/>
          </w:tcPr>
          <w:p w14:paraId="599FE0C7" w14:textId="115BD670" w:rsidR="00BB0DCF" w:rsidRPr="008C2B8C" w:rsidRDefault="00542372" w:rsidP="00BB0DCF">
            <w:pPr>
              <w:pStyle w:val="BodyText"/>
              <w:kinsoku w:val="0"/>
              <w:overflowPunct w:val="0"/>
              <w:ind w:right="130"/>
              <w:jc w:val="center"/>
              <w:rPr>
                <w:rFonts w:eastAsia="Calibri"/>
                <w:b/>
              </w:rPr>
            </w:pPr>
            <w:r w:rsidRPr="008C2B8C">
              <w:rPr>
                <w:rFonts w:eastAsia="Calibri"/>
              </w:rPr>
              <w:t>X</w:t>
            </w:r>
          </w:p>
        </w:tc>
        <w:tc>
          <w:tcPr>
            <w:tcW w:w="2520" w:type="dxa"/>
            <w:vAlign w:val="center"/>
          </w:tcPr>
          <w:p w14:paraId="657F1DF7" w14:textId="31313005" w:rsidR="00BB0DCF" w:rsidRPr="008C2B8C" w:rsidRDefault="00EC3573" w:rsidP="00BB0DCF">
            <w:pPr>
              <w:pStyle w:val="BodyText"/>
              <w:kinsoku w:val="0"/>
              <w:overflowPunct w:val="0"/>
              <w:ind w:right="130"/>
              <w:rPr>
                <w:rFonts w:eastAsia="Calibri"/>
              </w:rPr>
            </w:pPr>
            <w:r w:rsidRPr="008C2B8C">
              <w:rPr>
                <w:rFonts w:eastAsia="Calibri"/>
              </w:rPr>
              <w:t>W</w:t>
            </w:r>
            <w:r w:rsidR="00A5413A" w:rsidRPr="008C2B8C">
              <w:rPr>
                <w:rFonts w:eastAsia="Calibri"/>
              </w:rPr>
              <w:t>i</w:t>
            </w:r>
            <w:r w:rsidRPr="008C2B8C">
              <w:rPr>
                <w:rFonts w:eastAsia="Calibri"/>
              </w:rPr>
              <w:t>th</w:t>
            </w:r>
            <w:r w:rsidR="00A5413A" w:rsidRPr="008C2B8C">
              <w:rPr>
                <w:rFonts w:eastAsia="Calibri"/>
              </w:rPr>
              <w:t xml:space="preserve"> Recommended Plan </w:t>
            </w:r>
            <w:r w:rsidR="006F0A7A" w:rsidRPr="008C2B8C">
              <w:rPr>
                <w:rFonts w:eastAsia="Calibri"/>
              </w:rPr>
              <w:t xml:space="preserve">improvements </w:t>
            </w:r>
            <w:r w:rsidR="00A5413A" w:rsidRPr="008C2B8C">
              <w:rPr>
                <w:rFonts w:eastAsia="Calibri"/>
              </w:rPr>
              <w:t xml:space="preserve">that affect </w:t>
            </w:r>
            <w:r w:rsidR="00142311" w:rsidRPr="008C2B8C">
              <w:rPr>
                <w:rFonts w:eastAsia="Calibri"/>
              </w:rPr>
              <w:t>peak flows</w:t>
            </w:r>
            <w:r w:rsidRPr="008C2B8C">
              <w:rPr>
                <w:rFonts w:eastAsia="Calibri"/>
              </w:rPr>
              <w:t xml:space="preserve"> </w:t>
            </w:r>
            <w:r w:rsidR="00DF783D" w:rsidRPr="008C2B8C">
              <w:rPr>
                <w:rFonts w:eastAsia="Calibri"/>
              </w:rPr>
              <w:t>(as applicable)</w:t>
            </w:r>
          </w:p>
        </w:tc>
      </w:tr>
      <w:tr w:rsidR="008C2B8C" w:rsidRPr="008C2B8C" w14:paraId="66F97DD0" w14:textId="77777777" w:rsidTr="00FC3403">
        <w:trPr>
          <w:trHeight w:hRule="exact" w:val="2786"/>
        </w:trPr>
        <w:tc>
          <w:tcPr>
            <w:tcW w:w="10255" w:type="dxa"/>
            <w:gridSpan w:val="7"/>
            <w:vAlign w:val="center"/>
          </w:tcPr>
          <w:p w14:paraId="15C7869B" w14:textId="79974DA9" w:rsidR="00C14AE4" w:rsidRPr="008C2B8C" w:rsidRDefault="00327E3F" w:rsidP="00C14AE4">
            <w:pPr>
              <w:pStyle w:val="BodyText"/>
              <w:kinsoku w:val="0"/>
              <w:overflowPunct w:val="0"/>
              <w:ind w:right="130"/>
              <w:rPr>
                <w:rFonts w:eastAsia="Calibri"/>
              </w:rPr>
            </w:pPr>
            <w:r w:rsidRPr="008C2B8C">
              <w:rPr>
                <w:rFonts w:eastAsia="Calibri"/>
              </w:rPr>
              <w:t xml:space="preserve">- </w:t>
            </w:r>
            <w:r w:rsidR="004537B2" w:rsidRPr="008C2B8C">
              <w:rPr>
                <w:rFonts w:eastAsia="Calibri"/>
              </w:rPr>
              <w:t xml:space="preserve">Scenarios </w:t>
            </w:r>
            <w:r w:rsidR="00C14AE4" w:rsidRPr="008C2B8C">
              <w:rPr>
                <w:rFonts w:eastAsia="Calibri"/>
              </w:rPr>
              <w:t>indicated with “X” are anticipated to be used in hydr</w:t>
            </w:r>
            <w:r w:rsidR="003278CC" w:rsidRPr="008C2B8C">
              <w:rPr>
                <w:rFonts w:eastAsia="Calibri"/>
              </w:rPr>
              <w:t>ologic</w:t>
            </w:r>
            <w:r w:rsidR="00C14AE4" w:rsidRPr="008C2B8C">
              <w:rPr>
                <w:rFonts w:eastAsia="Calibri"/>
              </w:rPr>
              <w:t xml:space="preserve"> modeling</w:t>
            </w:r>
            <w:r w:rsidR="004537B2" w:rsidRPr="008C2B8C">
              <w:rPr>
                <w:rFonts w:eastAsia="Calibri"/>
              </w:rPr>
              <w:t xml:space="preserve"> and </w:t>
            </w:r>
            <w:r w:rsidR="00C14AE4" w:rsidRPr="008C2B8C">
              <w:rPr>
                <w:rFonts w:eastAsia="Calibri"/>
              </w:rPr>
              <w:t>analyses</w:t>
            </w:r>
            <w:r w:rsidR="003D21D1" w:rsidRPr="008C2B8C">
              <w:rPr>
                <w:rFonts w:eastAsia="Calibri"/>
              </w:rPr>
              <w:t xml:space="preserve">, </w:t>
            </w:r>
            <w:r w:rsidR="005D211E" w:rsidRPr="008C2B8C">
              <w:rPr>
                <w:rFonts w:eastAsia="Calibri"/>
              </w:rPr>
              <w:t>as applicable</w:t>
            </w:r>
            <w:r w:rsidR="00C14AE4" w:rsidRPr="008C2B8C">
              <w:rPr>
                <w:rFonts w:eastAsia="Calibri"/>
              </w:rPr>
              <w:t>.</w:t>
            </w:r>
          </w:p>
          <w:p w14:paraId="4F1822BE" w14:textId="77777777" w:rsidR="00C14AE4" w:rsidRPr="008C2B8C" w:rsidRDefault="00C14AE4" w:rsidP="00C14AE4">
            <w:pPr>
              <w:pStyle w:val="BodyText"/>
              <w:kinsoku w:val="0"/>
              <w:overflowPunct w:val="0"/>
              <w:ind w:right="130"/>
              <w:rPr>
                <w:rFonts w:eastAsia="Calibri"/>
              </w:rPr>
            </w:pPr>
          </w:p>
          <w:p w14:paraId="10082966" w14:textId="793D0EC7" w:rsidR="00D94403" w:rsidRPr="008C2B8C" w:rsidRDefault="00327E3F" w:rsidP="00BB0DCF">
            <w:pPr>
              <w:pStyle w:val="BodyText"/>
              <w:kinsoku w:val="0"/>
              <w:overflowPunct w:val="0"/>
              <w:ind w:right="130"/>
              <w:rPr>
                <w:rFonts w:eastAsia="Calibri"/>
              </w:rPr>
            </w:pPr>
            <w:r w:rsidRPr="008C2B8C">
              <w:rPr>
                <w:rFonts w:eastAsia="Calibri"/>
              </w:rPr>
              <w:t xml:space="preserve">- </w:t>
            </w:r>
            <w:r w:rsidR="004537B2" w:rsidRPr="008C2B8C">
              <w:rPr>
                <w:rFonts w:eastAsia="Calibri"/>
              </w:rPr>
              <w:t xml:space="preserve">Scenarios </w:t>
            </w:r>
            <w:r w:rsidR="004C3461" w:rsidRPr="008C2B8C">
              <w:rPr>
                <w:rFonts w:eastAsia="Calibri"/>
              </w:rPr>
              <w:t>indicated with “</w:t>
            </w:r>
            <w:r w:rsidR="004C3461" w:rsidRPr="008C2B8C">
              <w:rPr>
                <w:rFonts w:eastAsia="Calibri"/>
                <w:b/>
                <w:bCs/>
              </w:rPr>
              <w:t>XX</w:t>
            </w:r>
            <w:r w:rsidR="004C3461" w:rsidRPr="008C2B8C">
              <w:rPr>
                <w:rFonts w:eastAsia="Calibri"/>
              </w:rPr>
              <w:t>”</w:t>
            </w:r>
            <w:r w:rsidR="004537B2" w:rsidRPr="008C2B8C">
              <w:rPr>
                <w:rFonts w:eastAsia="Calibri"/>
              </w:rPr>
              <w:t xml:space="preserve"> </w:t>
            </w:r>
            <w:r w:rsidR="004C3461" w:rsidRPr="008C2B8C">
              <w:rPr>
                <w:rFonts w:eastAsia="Calibri"/>
              </w:rPr>
              <w:t>are anticipated to</w:t>
            </w:r>
            <w:r w:rsidR="00CF4412" w:rsidRPr="008C2B8C">
              <w:rPr>
                <w:rFonts w:eastAsia="Calibri"/>
              </w:rPr>
              <w:t xml:space="preserve"> be used in hydraulic modeling</w:t>
            </w:r>
            <w:r w:rsidR="008454AF" w:rsidRPr="008C2B8C">
              <w:rPr>
                <w:rFonts w:eastAsia="Calibri"/>
              </w:rPr>
              <w:t xml:space="preserve"> and analyses</w:t>
            </w:r>
            <w:r w:rsidR="006E2C83" w:rsidRPr="008C2B8C">
              <w:rPr>
                <w:rFonts w:eastAsia="Calibri"/>
              </w:rPr>
              <w:t>, as applicable</w:t>
            </w:r>
            <w:r w:rsidR="00AF641A" w:rsidRPr="008C2B8C">
              <w:rPr>
                <w:rFonts w:eastAsia="Calibri"/>
              </w:rPr>
              <w:t>.</w:t>
            </w:r>
          </w:p>
          <w:p w14:paraId="22EE2D17" w14:textId="77777777" w:rsidR="00211957" w:rsidRPr="008C2B8C" w:rsidRDefault="00211957" w:rsidP="00BB0DCF">
            <w:pPr>
              <w:pStyle w:val="BodyText"/>
              <w:kinsoku w:val="0"/>
              <w:overflowPunct w:val="0"/>
              <w:ind w:right="130"/>
              <w:rPr>
                <w:rFonts w:eastAsia="Calibri"/>
              </w:rPr>
            </w:pPr>
          </w:p>
          <w:p w14:paraId="48087F1B" w14:textId="12734751" w:rsidR="00211957" w:rsidRPr="008C2B8C" w:rsidRDefault="00211957" w:rsidP="00BB0DCF">
            <w:pPr>
              <w:pStyle w:val="BodyText"/>
              <w:kinsoku w:val="0"/>
              <w:overflowPunct w:val="0"/>
              <w:ind w:right="130"/>
              <w:rPr>
                <w:rFonts w:eastAsia="Calibri"/>
              </w:rPr>
            </w:pPr>
            <w:r w:rsidRPr="008C2B8C">
              <w:rPr>
                <w:rFonts w:eastAsia="Calibri"/>
              </w:rPr>
              <w:t>- Scenarios indicated with “X1” are anticipated to be provided in hydraulic model for reference (not mapping).</w:t>
            </w:r>
          </w:p>
          <w:p w14:paraId="300F3855" w14:textId="77777777" w:rsidR="00D94403" w:rsidRPr="008C2B8C" w:rsidRDefault="00D94403" w:rsidP="00BB0DCF">
            <w:pPr>
              <w:pStyle w:val="BodyText"/>
              <w:kinsoku w:val="0"/>
              <w:overflowPunct w:val="0"/>
              <w:ind w:right="130"/>
              <w:rPr>
                <w:rFonts w:eastAsia="Calibri"/>
              </w:rPr>
            </w:pPr>
          </w:p>
          <w:p w14:paraId="52834C4C" w14:textId="77777777" w:rsidR="004E6A71" w:rsidRPr="008C2B8C" w:rsidRDefault="004E6A71" w:rsidP="00BB0DCF">
            <w:pPr>
              <w:pStyle w:val="BodyText"/>
              <w:kinsoku w:val="0"/>
              <w:overflowPunct w:val="0"/>
              <w:ind w:right="130"/>
              <w:rPr>
                <w:rFonts w:eastAsia="Calibri"/>
              </w:rPr>
            </w:pPr>
            <w:r w:rsidRPr="008C2B8C">
              <w:rPr>
                <w:rFonts w:eastAsia="Calibri"/>
              </w:rPr>
              <w:t>* Pre-development conditions similar to Existing conditions will not require significant analysis.</w:t>
            </w:r>
          </w:p>
          <w:p w14:paraId="1212ECC8" w14:textId="77777777" w:rsidR="004E6A71" w:rsidRPr="008C2B8C" w:rsidRDefault="004E6A71" w:rsidP="00BB0DCF">
            <w:pPr>
              <w:pStyle w:val="BodyText"/>
              <w:kinsoku w:val="0"/>
              <w:overflowPunct w:val="0"/>
              <w:ind w:right="130"/>
              <w:rPr>
                <w:rFonts w:eastAsia="Calibri"/>
              </w:rPr>
            </w:pPr>
          </w:p>
          <w:p w14:paraId="79CA750D" w14:textId="332F9A10" w:rsidR="0018602A" w:rsidRPr="008C2B8C" w:rsidRDefault="004E6A71" w:rsidP="00BB0DCF">
            <w:pPr>
              <w:pStyle w:val="BodyText"/>
              <w:kinsoku w:val="0"/>
              <w:overflowPunct w:val="0"/>
              <w:ind w:right="130"/>
              <w:rPr>
                <w:rFonts w:eastAsia="Calibri"/>
              </w:rPr>
            </w:pPr>
            <w:r w:rsidRPr="008C2B8C">
              <w:rPr>
                <w:rFonts w:eastAsia="Calibri"/>
              </w:rPr>
              <w:t>** Scenarios d</w:t>
            </w:r>
            <w:r w:rsidR="00FA6D99" w:rsidRPr="008C2B8C">
              <w:rPr>
                <w:rFonts w:eastAsia="Calibri"/>
              </w:rPr>
              <w:t>, f</w:t>
            </w:r>
            <w:r w:rsidRPr="008C2B8C">
              <w:rPr>
                <w:rFonts w:eastAsia="Calibri"/>
              </w:rPr>
              <w:t xml:space="preserve"> and </w:t>
            </w:r>
            <w:r w:rsidR="00FA6D99" w:rsidRPr="008C2B8C">
              <w:rPr>
                <w:rFonts w:eastAsia="Calibri"/>
              </w:rPr>
              <w:t>g</w:t>
            </w:r>
            <w:r w:rsidRPr="008C2B8C">
              <w:rPr>
                <w:rFonts w:eastAsia="Calibri"/>
              </w:rPr>
              <w:t xml:space="preserve"> apply only to basins with ongoing and anticipated significant future development</w:t>
            </w:r>
            <w:r w:rsidR="00FD31EC" w:rsidRPr="008C2B8C">
              <w:rPr>
                <w:rFonts w:eastAsia="Calibri"/>
              </w:rPr>
              <w:t xml:space="preserve"> within th</w:t>
            </w:r>
            <w:r w:rsidR="00165451" w:rsidRPr="008C2B8C">
              <w:rPr>
                <w:rFonts w:eastAsia="Calibri"/>
              </w:rPr>
              <w:t>ose</w:t>
            </w:r>
            <w:r w:rsidR="00FD31EC" w:rsidRPr="008C2B8C">
              <w:rPr>
                <w:rFonts w:eastAsia="Calibri"/>
              </w:rPr>
              <w:t xml:space="preserve"> study horizon</w:t>
            </w:r>
            <w:r w:rsidR="00165451" w:rsidRPr="008C2B8C">
              <w:rPr>
                <w:rFonts w:eastAsia="Calibri"/>
              </w:rPr>
              <w:t>s</w:t>
            </w:r>
          </w:p>
        </w:tc>
      </w:tr>
    </w:tbl>
    <w:p w14:paraId="08FEA77E" w14:textId="77777777" w:rsidR="00E67126" w:rsidRPr="008C2B8C" w:rsidRDefault="00E67126" w:rsidP="006D3123">
      <w:pPr>
        <w:widowControl/>
        <w:autoSpaceDE/>
        <w:autoSpaceDN/>
        <w:spacing w:after="120" w:line="240" w:lineRule="exact"/>
        <w:ind w:left="720"/>
        <w:jc w:val="both"/>
        <w:rPr>
          <w:sz w:val="20"/>
          <w:szCs w:val="20"/>
          <w:highlight w:val="yellow"/>
        </w:rPr>
      </w:pPr>
    </w:p>
    <w:p w14:paraId="5824EA79" w14:textId="255C63CE" w:rsidR="00D446D3" w:rsidRPr="008C2B8C" w:rsidRDefault="00CC6BD0" w:rsidP="00891108">
      <w:pPr>
        <w:widowControl/>
        <w:autoSpaceDE/>
        <w:autoSpaceDN/>
        <w:spacing w:after="120" w:line="240" w:lineRule="exact"/>
        <w:ind w:left="720"/>
        <w:jc w:val="both"/>
        <w:rPr>
          <w:sz w:val="20"/>
          <w:szCs w:val="20"/>
        </w:rPr>
      </w:pPr>
      <w:r w:rsidRPr="008C2B8C">
        <w:rPr>
          <w:sz w:val="20"/>
          <w:szCs w:val="20"/>
        </w:rPr>
        <w:t xml:space="preserve">The </w:t>
      </w:r>
      <w:r w:rsidR="001F4C3D" w:rsidRPr="008C2B8C">
        <w:rPr>
          <w:sz w:val="20"/>
          <w:szCs w:val="20"/>
        </w:rPr>
        <w:t xml:space="preserve">extent of offsite </w:t>
      </w:r>
      <w:r w:rsidR="002D6EB1" w:rsidRPr="008C2B8C">
        <w:rPr>
          <w:sz w:val="20"/>
          <w:szCs w:val="20"/>
        </w:rPr>
        <w:t xml:space="preserve">hydrologic and hydraulic </w:t>
      </w:r>
      <w:r w:rsidR="001F4C3D" w:rsidRPr="008C2B8C">
        <w:rPr>
          <w:sz w:val="20"/>
          <w:szCs w:val="20"/>
        </w:rPr>
        <w:t>analys</w:t>
      </w:r>
      <w:r w:rsidR="002D6EB1" w:rsidRPr="008C2B8C">
        <w:rPr>
          <w:sz w:val="20"/>
          <w:szCs w:val="20"/>
        </w:rPr>
        <w:t>e</w:t>
      </w:r>
      <w:r w:rsidR="001F4C3D" w:rsidRPr="008C2B8C">
        <w:rPr>
          <w:sz w:val="20"/>
          <w:szCs w:val="20"/>
        </w:rPr>
        <w:t xml:space="preserve">s </w:t>
      </w:r>
      <w:r w:rsidRPr="008C2B8C">
        <w:rPr>
          <w:sz w:val="20"/>
          <w:szCs w:val="20"/>
        </w:rPr>
        <w:t xml:space="preserve">downstream of the </w:t>
      </w:r>
      <w:r w:rsidR="001F4C3D" w:rsidRPr="008C2B8C">
        <w:rPr>
          <w:sz w:val="20"/>
          <w:szCs w:val="20"/>
        </w:rPr>
        <w:t>County boundar</w:t>
      </w:r>
      <w:r w:rsidR="00321DF9" w:rsidRPr="008C2B8C">
        <w:rPr>
          <w:sz w:val="20"/>
          <w:szCs w:val="20"/>
        </w:rPr>
        <w:t>y</w:t>
      </w:r>
      <w:r w:rsidR="005500CC" w:rsidRPr="008C2B8C">
        <w:rPr>
          <w:sz w:val="20"/>
          <w:szCs w:val="20"/>
        </w:rPr>
        <w:t xml:space="preserve"> should </w:t>
      </w:r>
      <w:r w:rsidR="0056168E" w:rsidRPr="008C2B8C">
        <w:rPr>
          <w:sz w:val="20"/>
          <w:szCs w:val="20"/>
        </w:rPr>
        <w:t>be to an appropriate design point</w:t>
      </w:r>
      <w:r w:rsidR="001F4C3D" w:rsidRPr="008C2B8C">
        <w:rPr>
          <w:sz w:val="20"/>
          <w:szCs w:val="20"/>
        </w:rPr>
        <w:t xml:space="preserve">, </w:t>
      </w:r>
      <w:r w:rsidR="0037147E" w:rsidRPr="008C2B8C">
        <w:rPr>
          <w:sz w:val="20"/>
          <w:szCs w:val="20"/>
        </w:rPr>
        <w:t xml:space="preserve">which is anticipated to </w:t>
      </w:r>
      <w:r w:rsidR="001F4C3D" w:rsidRPr="008C2B8C">
        <w:rPr>
          <w:sz w:val="20"/>
          <w:szCs w:val="20"/>
        </w:rPr>
        <w:t xml:space="preserve">be to </w:t>
      </w:r>
      <w:r w:rsidR="0037147E" w:rsidRPr="008C2B8C">
        <w:rPr>
          <w:sz w:val="20"/>
          <w:szCs w:val="20"/>
        </w:rPr>
        <w:t xml:space="preserve">the </w:t>
      </w:r>
      <w:r w:rsidR="001F4C3D" w:rsidRPr="008C2B8C">
        <w:rPr>
          <w:sz w:val="20"/>
          <w:szCs w:val="20"/>
        </w:rPr>
        <w:t>confluence of Black Squirrel Creek and Chico Creek in the</w:t>
      </w:r>
      <w:r w:rsidR="001B15A5" w:rsidRPr="008C2B8C">
        <w:rPr>
          <w:sz w:val="20"/>
          <w:szCs w:val="20"/>
        </w:rPr>
        <w:t xml:space="preserve"> Chico Basin</w:t>
      </w:r>
      <w:r w:rsidR="0037147E" w:rsidRPr="008C2B8C">
        <w:rPr>
          <w:sz w:val="20"/>
          <w:szCs w:val="20"/>
        </w:rPr>
        <w:t>, for example</w:t>
      </w:r>
      <w:r w:rsidR="001B15A5" w:rsidRPr="008C2B8C">
        <w:rPr>
          <w:sz w:val="20"/>
          <w:szCs w:val="20"/>
        </w:rPr>
        <w:t>.</w:t>
      </w:r>
      <w:r w:rsidR="00107330" w:rsidRPr="008C2B8C">
        <w:rPr>
          <w:sz w:val="20"/>
          <w:szCs w:val="20"/>
        </w:rPr>
        <w:t xml:space="preserve"> In </w:t>
      </w:r>
      <w:r w:rsidR="00533F23" w:rsidRPr="008C2B8C">
        <w:rPr>
          <w:sz w:val="20"/>
          <w:szCs w:val="20"/>
        </w:rPr>
        <w:t>predomina</w:t>
      </w:r>
      <w:r w:rsidR="0081597D" w:rsidRPr="008C2B8C">
        <w:rPr>
          <w:sz w:val="20"/>
          <w:szCs w:val="20"/>
        </w:rPr>
        <w:t>n</w:t>
      </w:r>
      <w:r w:rsidR="00533F23" w:rsidRPr="008C2B8C">
        <w:rPr>
          <w:sz w:val="20"/>
          <w:szCs w:val="20"/>
        </w:rPr>
        <w:t xml:space="preserve">tly </w:t>
      </w:r>
      <w:r w:rsidR="00E508A8" w:rsidRPr="008C2B8C">
        <w:rPr>
          <w:sz w:val="20"/>
          <w:szCs w:val="20"/>
        </w:rPr>
        <w:t xml:space="preserve">agricultural </w:t>
      </w:r>
      <w:r w:rsidR="0081597D" w:rsidRPr="008C2B8C">
        <w:rPr>
          <w:sz w:val="20"/>
          <w:szCs w:val="20"/>
        </w:rPr>
        <w:t xml:space="preserve">basins, downstream analysis </w:t>
      </w:r>
      <w:r w:rsidR="00B32D46" w:rsidRPr="008C2B8C">
        <w:rPr>
          <w:sz w:val="20"/>
          <w:szCs w:val="20"/>
        </w:rPr>
        <w:t xml:space="preserve">outside of the County </w:t>
      </w:r>
      <w:r w:rsidR="00F269E0" w:rsidRPr="008C2B8C">
        <w:rPr>
          <w:sz w:val="20"/>
          <w:szCs w:val="20"/>
        </w:rPr>
        <w:t xml:space="preserve">boundary </w:t>
      </w:r>
      <w:r w:rsidR="0081597D" w:rsidRPr="008C2B8C">
        <w:rPr>
          <w:sz w:val="20"/>
          <w:szCs w:val="20"/>
        </w:rPr>
        <w:t xml:space="preserve">may not </w:t>
      </w:r>
      <w:r w:rsidR="00B32D46" w:rsidRPr="008C2B8C">
        <w:rPr>
          <w:sz w:val="20"/>
          <w:szCs w:val="20"/>
        </w:rPr>
        <w:t>be needed.</w:t>
      </w:r>
      <w:r w:rsidR="005478AC" w:rsidRPr="008C2B8C">
        <w:rPr>
          <w:sz w:val="20"/>
          <w:szCs w:val="20"/>
        </w:rPr>
        <w:t xml:space="preserve"> Fountain Creek is anticipated to have sufficient </w:t>
      </w:r>
      <w:r w:rsidR="00427BE4" w:rsidRPr="008C2B8C">
        <w:rPr>
          <w:sz w:val="20"/>
          <w:szCs w:val="20"/>
        </w:rPr>
        <w:t xml:space="preserve">studies to reference, without </w:t>
      </w:r>
      <w:r w:rsidR="00F763FD" w:rsidRPr="008C2B8C">
        <w:rPr>
          <w:sz w:val="20"/>
          <w:szCs w:val="20"/>
        </w:rPr>
        <w:t xml:space="preserve">requiring </w:t>
      </w:r>
      <w:r w:rsidR="00943078" w:rsidRPr="008C2B8C">
        <w:rPr>
          <w:sz w:val="20"/>
          <w:szCs w:val="20"/>
        </w:rPr>
        <w:t>significa</w:t>
      </w:r>
      <w:r w:rsidR="00CA726E" w:rsidRPr="008C2B8C">
        <w:rPr>
          <w:sz w:val="20"/>
          <w:szCs w:val="20"/>
        </w:rPr>
        <w:t xml:space="preserve">nt </w:t>
      </w:r>
      <w:r w:rsidR="00327C67" w:rsidRPr="008C2B8C">
        <w:rPr>
          <w:sz w:val="20"/>
          <w:szCs w:val="20"/>
        </w:rPr>
        <w:t xml:space="preserve">overall </w:t>
      </w:r>
      <w:r w:rsidR="00801B56" w:rsidRPr="008C2B8C">
        <w:rPr>
          <w:sz w:val="20"/>
          <w:szCs w:val="20"/>
        </w:rPr>
        <w:t>analysis</w:t>
      </w:r>
      <w:r w:rsidR="00CA726E" w:rsidRPr="008C2B8C">
        <w:rPr>
          <w:sz w:val="20"/>
          <w:szCs w:val="20"/>
        </w:rPr>
        <w:t xml:space="preserve"> by this Project.</w:t>
      </w:r>
    </w:p>
    <w:p w14:paraId="18953765" w14:textId="77777777" w:rsidR="004146B6" w:rsidRDefault="004146B6" w:rsidP="00143C99">
      <w:pPr>
        <w:spacing w:after="120" w:line="240" w:lineRule="exact"/>
        <w:ind w:left="720"/>
        <w:jc w:val="both"/>
        <w:rPr>
          <w:b/>
          <w:sz w:val="20"/>
          <w:szCs w:val="20"/>
        </w:rPr>
      </w:pPr>
    </w:p>
    <w:p w14:paraId="1A34FC91" w14:textId="77777777" w:rsidR="004146B6" w:rsidRDefault="004146B6" w:rsidP="00143C99">
      <w:pPr>
        <w:spacing w:after="120" w:line="240" w:lineRule="exact"/>
        <w:ind w:left="720"/>
        <w:jc w:val="both"/>
        <w:rPr>
          <w:b/>
          <w:sz w:val="20"/>
          <w:szCs w:val="20"/>
        </w:rPr>
      </w:pPr>
    </w:p>
    <w:p w14:paraId="73052ADE" w14:textId="2F7AEF24" w:rsidR="008057D2" w:rsidRPr="008C2B8C" w:rsidRDefault="008057D2" w:rsidP="00143C99">
      <w:pPr>
        <w:spacing w:after="120" w:line="240" w:lineRule="exact"/>
        <w:ind w:left="720"/>
        <w:jc w:val="both"/>
        <w:rPr>
          <w:b/>
          <w:sz w:val="20"/>
          <w:szCs w:val="20"/>
        </w:rPr>
      </w:pPr>
      <w:r w:rsidRPr="008C2B8C">
        <w:rPr>
          <w:b/>
          <w:sz w:val="20"/>
          <w:szCs w:val="20"/>
        </w:rPr>
        <w:lastRenderedPageBreak/>
        <w:t>The completion and submittal of the hydrologic analys</w:t>
      </w:r>
      <w:r w:rsidR="00942299" w:rsidRPr="008C2B8C">
        <w:rPr>
          <w:b/>
          <w:sz w:val="20"/>
          <w:szCs w:val="20"/>
        </w:rPr>
        <w:t>e</w:t>
      </w:r>
      <w:r w:rsidRPr="008C2B8C">
        <w:rPr>
          <w:b/>
          <w:sz w:val="20"/>
          <w:szCs w:val="20"/>
        </w:rPr>
        <w:t xml:space="preserve">s represents a project milestone. Significant work on the next phase </w:t>
      </w:r>
      <w:r w:rsidR="00EE6DBE" w:rsidRPr="008C2B8C">
        <w:rPr>
          <w:b/>
          <w:sz w:val="20"/>
          <w:szCs w:val="20"/>
        </w:rPr>
        <w:t xml:space="preserve">for each watershed/basin </w:t>
      </w:r>
      <w:r w:rsidRPr="008C2B8C">
        <w:rPr>
          <w:b/>
          <w:sz w:val="20"/>
          <w:szCs w:val="20"/>
        </w:rPr>
        <w:t xml:space="preserve">shall not proceed until comments from the </w:t>
      </w:r>
      <w:r w:rsidR="00260393" w:rsidRPr="008C2B8C">
        <w:rPr>
          <w:b/>
          <w:sz w:val="20"/>
          <w:szCs w:val="20"/>
        </w:rPr>
        <w:t>County</w:t>
      </w:r>
      <w:r w:rsidRPr="008C2B8C">
        <w:rPr>
          <w:b/>
          <w:sz w:val="20"/>
          <w:szCs w:val="20"/>
        </w:rPr>
        <w:t xml:space="preserve"> have been received and addressed.</w:t>
      </w:r>
    </w:p>
    <w:p w14:paraId="3BE998F9" w14:textId="77777777" w:rsidR="00E034FE" w:rsidRPr="008C2B8C" w:rsidRDefault="00E034FE" w:rsidP="00143C99">
      <w:pPr>
        <w:spacing w:after="120" w:line="240" w:lineRule="exact"/>
        <w:ind w:left="720"/>
        <w:jc w:val="both"/>
        <w:rPr>
          <w:b/>
          <w:sz w:val="20"/>
          <w:szCs w:val="20"/>
        </w:rPr>
      </w:pPr>
    </w:p>
    <w:p w14:paraId="284A7B3D" w14:textId="17F4EB27" w:rsidR="008057D2" w:rsidRPr="008C2B8C" w:rsidRDefault="008057D2" w:rsidP="008057D2">
      <w:pPr>
        <w:spacing w:after="120" w:line="240" w:lineRule="exact"/>
        <w:ind w:left="1080"/>
        <w:jc w:val="both"/>
        <w:rPr>
          <w:sz w:val="20"/>
          <w:szCs w:val="20"/>
        </w:rPr>
      </w:pPr>
      <w:r w:rsidRPr="008C2B8C">
        <w:rPr>
          <w:b/>
          <w:sz w:val="20"/>
          <w:szCs w:val="20"/>
          <w:u w:val="single"/>
        </w:rPr>
        <w:t>Note:</w:t>
      </w:r>
      <w:r w:rsidRPr="008C2B8C">
        <w:rPr>
          <w:sz w:val="20"/>
          <w:szCs w:val="20"/>
        </w:rPr>
        <w:t xml:space="preserve"> The Scope of Work does not include a FEMA map revision </w:t>
      </w:r>
      <w:r w:rsidR="00057B3C" w:rsidRPr="008C2B8C">
        <w:rPr>
          <w:sz w:val="20"/>
          <w:szCs w:val="20"/>
        </w:rPr>
        <w:t>process,</w:t>
      </w:r>
      <w:r w:rsidRPr="008C2B8C">
        <w:rPr>
          <w:sz w:val="20"/>
          <w:szCs w:val="20"/>
        </w:rPr>
        <w:t xml:space="preserve"> and the Consultant will not be required to prepare or process applications for floodplain revisions with the Project. </w:t>
      </w:r>
      <w:r w:rsidR="002F5711" w:rsidRPr="008C2B8C">
        <w:rPr>
          <w:sz w:val="20"/>
          <w:szCs w:val="20"/>
        </w:rPr>
        <w:t>T</w:t>
      </w:r>
      <w:r w:rsidRPr="008C2B8C">
        <w:rPr>
          <w:sz w:val="20"/>
          <w:szCs w:val="20"/>
        </w:rPr>
        <w:t xml:space="preserve">he study modeling </w:t>
      </w:r>
      <w:r w:rsidR="008C7983" w:rsidRPr="008C2B8C">
        <w:rPr>
          <w:sz w:val="20"/>
          <w:szCs w:val="20"/>
        </w:rPr>
        <w:t>results</w:t>
      </w:r>
      <w:r w:rsidRPr="008C2B8C">
        <w:rPr>
          <w:sz w:val="20"/>
          <w:szCs w:val="20"/>
        </w:rPr>
        <w:t xml:space="preserve"> will be referred to the Colorado Water Conservation Board (CWCB) for comment and must be </w:t>
      </w:r>
      <w:r w:rsidR="00CA4DD9" w:rsidRPr="008C2B8C">
        <w:rPr>
          <w:sz w:val="20"/>
          <w:szCs w:val="20"/>
        </w:rPr>
        <w:t xml:space="preserve">easily </w:t>
      </w:r>
      <w:r w:rsidR="00FC3C31" w:rsidRPr="008C2B8C">
        <w:rPr>
          <w:sz w:val="20"/>
          <w:szCs w:val="20"/>
        </w:rPr>
        <w:t>accessible</w:t>
      </w:r>
      <w:r w:rsidRPr="008C2B8C">
        <w:rPr>
          <w:sz w:val="20"/>
          <w:szCs w:val="20"/>
        </w:rPr>
        <w:t xml:space="preserve"> </w:t>
      </w:r>
      <w:r w:rsidR="004D4075" w:rsidRPr="008C2B8C">
        <w:rPr>
          <w:sz w:val="20"/>
          <w:szCs w:val="20"/>
        </w:rPr>
        <w:t xml:space="preserve">for </w:t>
      </w:r>
      <w:r w:rsidR="00900F78" w:rsidRPr="008C2B8C">
        <w:rPr>
          <w:sz w:val="20"/>
          <w:szCs w:val="20"/>
        </w:rPr>
        <w:t>future use</w:t>
      </w:r>
      <w:r w:rsidR="004D4075" w:rsidRPr="008C2B8C">
        <w:rPr>
          <w:sz w:val="20"/>
          <w:szCs w:val="20"/>
        </w:rPr>
        <w:t xml:space="preserve"> </w:t>
      </w:r>
      <w:r w:rsidRPr="008C2B8C">
        <w:rPr>
          <w:sz w:val="20"/>
          <w:szCs w:val="20"/>
        </w:rPr>
        <w:t xml:space="preserve">so that the County, developers, or other parties can utilize the </w:t>
      </w:r>
      <w:r w:rsidR="009D2ED5" w:rsidRPr="008C2B8C">
        <w:rPr>
          <w:sz w:val="20"/>
          <w:szCs w:val="20"/>
        </w:rPr>
        <w:t>SWMDP</w:t>
      </w:r>
      <w:r w:rsidRPr="008C2B8C">
        <w:rPr>
          <w:sz w:val="20"/>
          <w:szCs w:val="20"/>
        </w:rPr>
        <w:t xml:space="preserve"> modeling </w:t>
      </w:r>
      <w:r w:rsidR="00900F78" w:rsidRPr="008C2B8C">
        <w:rPr>
          <w:sz w:val="20"/>
          <w:szCs w:val="20"/>
        </w:rPr>
        <w:t xml:space="preserve">as a framework </w:t>
      </w:r>
      <w:r w:rsidRPr="008C2B8C">
        <w:rPr>
          <w:sz w:val="20"/>
          <w:szCs w:val="20"/>
        </w:rPr>
        <w:t xml:space="preserve">to proceed with </w:t>
      </w:r>
      <w:r w:rsidR="00FC3C31" w:rsidRPr="008C2B8C">
        <w:rPr>
          <w:sz w:val="20"/>
          <w:szCs w:val="20"/>
        </w:rPr>
        <w:t xml:space="preserve">more detailed modeling and </w:t>
      </w:r>
      <w:r w:rsidRPr="008C2B8C">
        <w:rPr>
          <w:sz w:val="20"/>
          <w:szCs w:val="20"/>
        </w:rPr>
        <w:t>requests for floodplain revisions in the future, if necessary.</w:t>
      </w:r>
    </w:p>
    <w:p w14:paraId="4C669EEA" w14:textId="77777777" w:rsidR="008057D2" w:rsidRPr="008C2B8C" w:rsidRDefault="008057D2" w:rsidP="00F47F10">
      <w:pPr>
        <w:widowControl/>
        <w:numPr>
          <w:ilvl w:val="0"/>
          <w:numId w:val="47"/>
        </w:numPr>
        <w:autoSpaceDE/>
        <w:autoSpaceDN/>
        <w:spacing w:after="120" w:line="240" w:lineRule="exact"/>
        <w:jc w:val="both"/>
        <w:rPr>
          <w:b/>
          <w:bCs/>
          <w:sz w:val="20"/>
          <w:szCs w:val="20"/>
        </w:rPr>
      </w:pPr>
      <w:r w:rsidRPr="008C2B8C">
        <w:rPr>
          <w:b/>
          <w:bCs/>
          <w:sz w:val="20"/>
          <w:szCs w:val="20"/>
        </w:rPr>
        <w:t>Hydraulic Analysis</w:t>
      </w:r>
    </w:p>
    <w:p w14:paraId="17EB42FD" w14:textId="5914A5E2"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Hydraulic analyses from previous DBPS</w:t>
      </w:r>
      <w:r w:rsidR="00684485" w:rsidRPr="008C2B8C">
        <w:rPr>
          <w:sz w:val="20"/>
          <w:szCs w:val="20"/>
        </w:rPr>
        <w:t>s</w:t>
      </w:r>
      <w:r w:rsidR="00070112" w:rsidRPr="008C2B8C">
        <w:rPr>
          <w:sz w:val="20"/>
          <w:szCs w:val="20"/>
        </w:rPr>
        <w:t xml:space="preserve"> and </w:t>
      </w:r>
      <w:r w:rsidR="007B2B3B" w:rsidRPr="008C2B8C">
        <w:rPr>
          <w:sz w:val="20"/>
          <w:szCs w:val="20"/>
        </w:rPr>
        <w:t>recent floodplain revisions,</w:t>
      </w:r>
      <w:r w:rsidRPr="008C2B8C">
        <w:rPr>
          <w:sz w:val="20"/>
          <w:szCs w:val="20"/>
        </w:rPr>
        <w:t xml:space="preserve"> as applicable, shall be considered, revised and incorporated into the Project analyses as appropriate.</w:t>
      </w:r>
      <w:r w:rsidR="00D33766" w:rsidRPr="008C2B8C">
        <w:rPr>
          <w:sz w:val="20"/>
          <w:szCs w:val="20"/>
        </w:rPr>
        <w:t xml:space="preserve"> </w:t>
      </w:r>
      <w:r w:rsidR="007C2E14" w:rsidRPr="008C2B8C">
        <w:rPr>
          <w:sz w:val="20"/>
          <w:szCs w:val="20"/>
        </w:rPr>
        <w:t>For the purposes of this Project</w:t>
      </w:r>
      <w:r w:rsidR="005734B8" w:rsidRPr="008C2B8C">
        <w:rPr>
          <w:sz w:val="20"/>
          <w:szCs w:val="20"/>
        </w:rPr>
        <w:t>,</w:t>
      </w:r>
      <w:r w:rsidR="00D33766" w:rsidRPr="008C2B8C">
        <w:rPr>
          <w:sz w:val="20"/>
          <w:szCs w:val="20"/>
        </w:rPr>
        <w:t xml:space="preserve"> “regional</w:t>
      </w:r>
      <w:r w:rsidR="005734B8" w:rsidRPr="008C2B8C">
        <w:rPr>
          <w:sz w:val="20"/>
          <w:szCs w:val="20"/>
        </w:rPr>
        <w:t>”</w:t>
      </w:r>
      <w:r w:rsidR="0028712C" w:rsidRPr="008C2B8C">
        <w:rPr>
          <w:sz w:val="20"/>
          <w:szCs w:val="20"/>
        </w:rPr>
        <w:t xml:space="preserve"> drainageways</w:t>
      </w:r>
      <w:r w:rsidR="005734B8" w:rsidRPr="008C2B8C">
        <w:rPr>
          <w:sz w:val="20"/>
          <w:szCs w:val="20"/>
        </w:rPr>
        <w:t>, structures, and conveyances</w:t>
      </w:r>
      <w:r w:rsidR="00D33766" w:rsidRPr="008C2B8C">
        <w:rPr>
          <w:sz w:val="20"/>
          <w:szCs w:val="20"/>
        </w:rPr>
        <w:t xml:space="preserve"> </w:t>
      </w:r>
      <w:r w:rsidR="005734B8" w:rsidRPr="008C2B8C">
        <w:rPr>
          <w:sz w:val="20"/>
          <w:szCs w:val="20"/>
        </w:rPr>
        <w:t xml:space="preserve">are </w:t>
      </w:r>
      <w:r w:rsidR="008229A4" w:rsidRPr="008C2B8C">
        <w:rPr>
          <w:sz w:val="20"/>
          <w:szCs w:val="20"/>
        </w:rPr>
        <w:t xml:space="preserve">considered to be </w:t>
      </w:r>
      <w:r w:rsidR="00D33766" w:rsidRPr="008C2B8C">
        <w:rPr>
          <w:sz w:val="20"/>
          <w:szCs w:val="20"/>
        </w:rPr>
        <w:t xml:space="preserve">generally </w:t>
      </w:r>
      <w:r w:rsidR="004B35C4" w:rsidRPr="008C2B8C">
        <w:rPr>
          <w:sz w:val="20"/>
          <w:szCs w:val="20"/>
        </w:rPr>
        <w:t xml:space="preserve">serving </w:t>
      </w:r>
      <w:r w:rsidR="00D33766" w:rsidRPr="008C2B8C">
        <w:rPr>
          <w:sz w:val="20"/>
          <w:szCs w:val="20"/>
        </w:rPr>
        <w:t xml:space="preserve">greater than </w:t>
      </w:r>
      <w:r w:rsidR="00CE16F8" w:rsidRPr="00A435B8">
        <w:rPr>
          <w:sz w:val="20"/>
          <w:szCs w:val="20"/>
        </w:rPr>
        <w:t>320</w:t>
      </w:r>
      <w:r w:rsidR="00CE16F8" w:rsidRPr="008C2B8C">
        <w:rPr>
          <w:sz w:val="20"/>
          <w:szCs w:val="20"/>
        </w:rPr>
        <w:t xml:space="preserve"> </w:t>
      </w:r>
      <w:r w:rsidR="00D33766" w:rsidRPr="008C2B8C">
        <w:rPr>
          <w:sz w:val="20"/>
          <w:szCs w:val="20"/>
        </w:rPr>
        <w:t xml:space="preserve">acres of </w:t>
      </w:r>
      <w:r w:rsidR="00205060" w:rsidRPr="008C2B8C">
        <w:rPr>
          <w:sz w:val="20"/>
          <w:szCs w:val="20"/>
        </w:rPr>
        <w:t xml:space="preserve">urban </w:t>
      </w:r>
      <w:r w:rsidR="00D33766" w:rsidRPr="008C2B8C">
        <w:rPr>
          <w:sz w:val="20"/>
          <w:szCs w:val="20"/>
        </w:rPr>
        <w:t>tributary area</w:t>
      </w:r>
      <w:r w:rsidR="00205060" w:rsidRPr="008C2B8C">
        <w:rPr>
          <w:sz w:val="20"/>
          <w:szCs w:val="20"/>
        </w:rPr>
        <w:t xml:space="preserve">, and </w:t>
      </w:r>
      <w:r w:rsidR="004F20CF" w:rsidRPr="008C2B8C">
        <w:rPr>
          <w:sz w:val="20"/>
          <w:szCs w:val="20"/>
        </w:rPr>
        <w:t xml:space="preserve">greater than </w:t>
      </w:r>
      <w:r w:rsidR="0072599D" w:rsidRPr="00A435B8">
        <w:rPr>
          <w:sz w:val="20"/>
          <w:szCs w:val="20"/>
        </w:rPr>
        <w:t>1,280</w:t>
      </w:r>
      <w:r w:rsidR="0072599D" w:rsidRPr="008C2B8C">
        <w:rPr>
          <w:sz w:val="20"/>
          <w:szCs w:val="20"/>
        </w:rPr>
        <w:t xml:space="preserve"> </w:t>
      </w:r>
      <w:r w:rsidR="004F20CF" w:rsidRPr="008C2B8C">
        <w:rPr>
          <w:sz w:val="20"/>
          <w:szCs w:val="20"/>
        </w:rPr>
        <w:t xml:space="preserve">acres </w:t>
      </w:r>
      <w:r w:rsidR="00F84673" w:rsidRPr="008C2B8C">
        <w:rPr>
          <w:sz w:val="20"/>
          <w:szCs w:val="20"/>
        </w:rPr>
        <w:t xml:space="preserve">of undeveloped rural areas </w:t>
      </w:r>
      <w:r w:rsidR="004F20CF" w:rsidRPr="008C2B8C">
        <w:rPr>
          <w:sz w:val="20"/>
          <w:szCs w:val="20"/>
        </w:rPr>
        <w:t xml:space="preserve">or </w:t>
      </w:r>
      <w:r w:rsidR="00F84673" w:rsidRPr="008C2B8C">
        <w:rPr>
          <w:sz w:val="20"/>
          <w:szCs w:val="20"/>
        </w:rPr>
        <w:t>otherwise as</w:t>
      </w:r>
      <w:r w:rsidR="00DD4B6E" w:rsidRPr="008C2B8C">
        <w:rPr>
          <w:sz w:val="20"/>
          <w:szCs w:val="20"/>
        </w:rPr>
        <w:t xml:space="preserve"> </w:t>
      </w:r>
      <w:r w:rsidR="00C31EA4" w:rsidRPr="008C2B8C">
        <w:rPr>
          <w:sz w:val="20"/>
          <w:szCs w:val="20"/>
        </w:rPr>
        <w:t>in</w:t>
      </w:r>
      <w:r w:rsidR="004B35C4" w:rsidRPr="008C2B8C">
        <w:rPr>
          <w:sz w:val="20"/>
          <w:szCs w:val="20"/>
        </w:rPr>
        <w:t xml:space="preserve"> </w:t>
      </w:r>
      <w:r w:rsidR="00C31EA4" w:rsidRPr="008C2B8C">
        <w:rPr>
          <w:sz w:val="20"/>
          <w:szCs w:val="20"/>
        </w:rPr>
        <w:t>concurrence with the County</w:t>
      </w:r>
      <w:r w:rsidR="00236FE6" w:rsidRPr="008C2B8C">
        <w:rPr>
          <w:sz w:val="20"/>
          <w:szCs w:val="20"/>
        </w:rPr>
        <w:t xml:space="preserve"> PM</w:t>
      </w:r>
      <w:r w:rsidR="004F20CF" w:rsidRPr="008C2B8C">
        <w:rPr>
          <w:sz w:val="20"/>
          <w:szCs w:val="20"/>
        </w:rPr>
        <w:t>.</w:t>
      </w:r>
      <w:r w:rsidR="00D16546" w:rsidRPr="008C2B8C">
        <w:rPr>
          <w:sz w:val="20"/>
          <w:szCs w:val="20"/>
        </w:rPr>
        <w:t xml:space="preserve"> </w:t>
      </w:r>
      <w:r w:rsidR="00341E58" w:rsidRPr="008C2B8C">
        <w:rPr>
          <w:b/>
          <w:bCs/>
          <w:sz w:val="20"/>
          <w:szCs w:val="20"/>
        </w:rPr>
        <w:t>Information and public model data from recent DBPSs, FEMA floodplain studies, master development drainage plans, etc. may be utilized and referenced as appropriate.</w:t>
      </w:r>
    </w:p>
    <w:p w14:paraId="37759E6E" w14:textId="29DE42BA"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The U.S. Army Corps of Engineers Hydrologic Engineering Center's River Analysis System (HEC-RAS) software package shall be used for the development of the hydraulic characteristics of the basin</w:t>
      </w:r>
      <w:r w:rsidR="003E69FE" w:rsidRPr="008C2B8C">
        <w:rPr>
          <w:sz w:val="20"/>
          <w:szCs w:val="20"/>
        </w:rPr>
        <w:t>s</w:t>
      </w:r>
      <w:r w:rsidRPr="008C2B8C">
        <w:rPr>
          <w:sz w:val="20"/>
          <w:szCs w:val="20"/>
        </w:rPr>
        <w:t xml:space="preserve"> unless otherwise specifically approved by the </w:t>
      </w:r>
      <w:r w:rsidR="0004308E" w:rsidRPr="008C2B8C">
        <w:rPr>
          <w:sz w:val="20"/>
          <w:szCs w:val="20"/>
        </w:rPr>
        <w:t>County</w:t>
      </w:r>
      <w:r w:rsidRPr="008C2B8C">
        <w:rPr>
          <w:sz w:val="20"/>
          <w:szCs w:val="20"/>
        </w:rPr>
        <w:t xml:space="preserve">. The program version to be used shall be approved by </w:t>
      </w:r>
      <w:r w:rsidR="0004308E" w:rsidRPr="008C2B8C">
        <w:rPr>
          <w:sz w:val="20"/>
          <w:szCs w:val="20"/>
        </w:rPr>
        <w:t>the County</w:t>
      </w:r>
      <w:r w:rsidRPr="008C2B8C">
        <w:rPr>
          <w:sz w:val="20"/>
          <w:szCs w:val="20"/>
        </w:rPr>
        <w:t xml:space="preserve">. </w:t>
      </w:r>
      <w:r w:rsidR="00D147E1" w:rsidRPr="008C2B8C">
        <w:rPr>
          <w:sz w:val="20"/>
          <w:szCs w:val="20"/>
        </w:rPr>
        <w:t xml:space="preserve">Transitions into and out of incorporated </w:t>
      </w:r>
      <w:r w:rsidR="00C97341" w:rsidRPr="008C2B8C">
        <w:rPr>
          <w:sz w:val="20"/>
          <w:szCs w:val="20"/>
        </w:rPr>
        <w:t>c</w:t>
      </w:r>
      <w:r w:rsidR="00D147E1" w:rsidRPr="008C2B8C">
        <w:rPr>
          <w:sz w:val="20"/>
          <w:szCs w:val="20"/>
        </w:rPr>
        <w:t>ity areas may be used in some areas where there is a great distance (more than one mile) between unincorporated areas</w:t>
      </w:r>
      <w:r w:rsidR="00451592" w:rsidRPr="008C2B8C">
        <w:rPr>
          <w:sz w:val="20"/>
          <w:szCs w:val="20"/>
        </w:rPr>
        <w:t xml:space="preserve">, </w:t>
      </w:r>
      <w:r w:rsidR="000E1094" w:rsidRPr="008C2B8C">
        <w:rPr>
          <w:sz w:val="20"/>
          <w:szCs w:val="20"/>
        </w:rPr>
        <w:t xml:space="preserve">or </w:t>
      </w:r>
      <w:r w:rsidR="0018766A" w:rsidRPr="008C2B8C">
        <w:rPr>
          <w:sz w:val="20"/>
          <w:szCs w:val="20"/>
        </w:rPr>
        <w:t xml:space="preserve">no </w:t>
      </w:r>
      <w:r w:rsidR="00753B23" w:rsidRPr="008C2B8C">
        <w:rPr>
          <w:sz w:val="20"/>
          <w:szCs w:val="20"/>
        </w:rPr>
        <w:t xml:space="preserve">other </w:t>
      </w:r>
      <w:r w:rsidR="00636E7A" w:rsidRPr="008C2B8C">
        <w:rPr>
          <w:sz w:val="20"/>
          <w:szCs w:val="20"/>
        </w:rPr>
        <w:t>un</w:t>
      </w:r>
      <w:r w:rsidR="00753B23" w:rsidRPr="008C2B8C">
        <w:rPr>
          <w:sz w:val="20"/>
          <w:szCs w:val="20"/>
        </w:rPr>
        <w:t xml:space="preserve">incorporated areas </w:t>
      </w:r>
      <w:r w:rsidR="00302C68" w:rsidRPr="008C2B8C">
        <w:rPr>
          <w:sz w:val="20"/>
          <w:szCs w:val="20"/>
        </w:rPr>
        <w:t>on a stream</w:t>
      </w:r>
      <w:r w:rsidR="00D147E1" w:rsidRPr="008C2B8C">
        <w:rPr>
          <w:sz w:val="20"/>
          <w:szCs w:val="20"/>
        </w:rPr>
        <w:t>.</w:t>
      </w:r>
    </w:p>
    <w:p w14:paraId="45512611" w14:textId="3475EB38" w:rsidR="00887A5E"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 xml:space="preserve">The capacity of all existing </w:t>
      </w:r>
      <w:r w:rsidR="009420E0" w:rsidRPr="008C2B8C">
        <w:rPr>
          <w:sz w:val="20"/>
          <w:szCs w:val="20"/>
        </w:rPr>
        <w:t xml:space="preserve">County </w:t>
      </w:r>
      <w:r w:rsidRPr="008C2B8C">
        <w:rPr>
          <w:sz w:val="20"/>
          <w:szCs w:val="20"/>
        </w:rPr>
        <w:t xml:space="preserve">major drainageway </w:t>
      </w:r>
      <w:r w:rsidR="00516966" w:rsidRPr="008C2B8C">
        <w:rPr>
          <w:sz w:val="20"/>
          <w:szCs w:val="20"/>
        </w:rPr>
        <w:t xml:space="preserve">road crossings </w:t>
      </w:r>
      <w:r w:rsidR="00A2728E" w:rsidRPr="008C2B8C">
        <w:rPr>
          <w:sz w:val="20"/>
          <w:szCs w:val="20"/>
        </w:rPr>
        <w:t>(c</w:t>
      </w:r>
      <w:r w:rsidR="00820948" w:rsidRPr="008C2B8C">
        <w:rPr>
          <w:sz w:val="20"/>
          <w:szCs w:val="20"/>
        </w:rPr>
        <w:t>u</w:t>
      </w:r>
      <w:r w:rsidR="00A2728E" w:rsidRPr="008C2B8C">
        <w:rPr>
          <w:sz w:val="20"/>
          <w:szCs w:val="20"/>
        </w:rPr>
        <w:t>lverts,</w:t>
      </w:r>
      <w:r w:rsidR="00D07005" w:rsidRPr="008C2B8C">
        <w:rPr>
          <w:sz w:val="20"/>
          <w:szCs w:val="20"/>
        </w:rPr>
        <w:t xml:space="preserve"> minor </w:t>
      </w:r>
      <w:r w:rsidRPr="008C2B8C">
        <w:rPr>
          <w:sz w:val="20"/>
          <w:szCs w:val="20"/>
        </w:rPr>
        <w:t>structures</w:t>
      </w:r>
      <w:r w:rsidR="00D07005" w:rsidRPr="008C2B8C">
        <w:rPr>
          <w:sz w:val="20"/>
          <w:szCs w:val="20"/>
        </w:rPr>
        <w:t>, and bridges)</w:t>
      </w:r>
      <w:r w:rsidRPr="008C2B8C">
        <w:rPr>
          <w:sz w:val="20"/>
          <w:szCs w:val="20"/>
        </w:rPr>
        <w:t xml:space="preserve"> shall be determined using standard hydraulic methods for the estimation of channel and culvert/bridge capacity through the HEC-RAS model</w:t>
      </w:r>
      <w:r w:rsidR="00D263F7" w:rsidRPr="008C2B8C">
        <w:rPr>
          <w:sz w:val="20"/>
          <w:szCs w:val="20"/>
        </w:rPr>
        <w:t xml:space="preserve"> or other methods, as applicable</w:t>
      </w:r>
      <w:r w:rsidRPr="008C2B8C">
        <w:rPr>
          <w:sz w:val="20"/>
          <w:szCs w:val="20"/>
        </w:rPr>
        <w:t xml:space="preserve">. </w:t>
      </w:r>
      <w:r w:rsidR="0004308E" w:rsidRPr="008C2B8C">
        <w:rPr>
          <w:sz w:val="20"/>
          <w:szCs w:val="20"/>
        </w:rPr>
        <w:t>County</w:t>
      </w:r>
      <w:r w:rsidRPr="008C2B8C">
        <w:rPr>
          <w:sz w:val="20"/>
          <w:szCs w:val="20"/>
        </w:rPr>
        <w:t xml:space="preserve"> criteria for sizing hydraulic structures shall be applied. Deficiencies shall </w:t>
      </w:r>
      <w:r w:rsidR="00A72F12" w:rsidRPr="008C2B8C">
        <w:rPr>
          <w:sz w:val="20"/>
          <w:szCs w:val="20"/>
        </w:rPr>
        <w:t xml:space="preserve">generally </w:t>
      </w:r>
      <w:r w:rsidRPr="008C2B8C">
        <w:rPr>
          <w:sz w:val="20"/>
          <w:szCs w:val="20"/>
        </w:rPr>
        <w:t xml:space="preserve">be quantified based on existing capacities compared to a percentage of existing and future flows according to the appropriate criteria. </w:t>
      </w:r>
      <w:r w:rsidR="006A4E81" w:rsidRPr="008C2B8C">
        <w:rPr>
          <w:sz w:val="20"/>
          <w:szCs w:val="20"/>
        </w:rPr>
        <w:t xml:space="preserve">Estimating assumptions </w:t>
      </w:r>
      <w:r w:rsidR="007A6488" w:rsidRPr="008C2B8C">
        <w:rPr>
          <w:sz w:val="20"/>
          <w:szCs w:val="20"/>
        </w:rPr>
        <w:t xml:space="preserve">typically may be used </w:t>
      </w:r>
      <w:r w:rsidR="006A4E81" w:rsidRPr="008C2B8C">
        <w:rPr>
          <w:sz w:val="20"/>
          <w:szCs w:val="20"/>
        </w:rPr>
        <w:t xml:space="preserve">for culvert </w:t>
      </w:r>
      <w:r w:rsidR="00DC08DD" w:rsidRPr="008C2B8C">
        <w:rPr>
          <w:sz w:val="20"/>
          <w:szCs w:val="20"/>
        </w:rPr>
        <w:t>inlet conditions and elevation</w:t>
      </w:r>
      <w:r w:rsidR="006F54E7" w:rsidRPr="008C2B8C">
        <w:rPr>
          <w:sz w:val="20"/>
          <w:szCs w:val="20"/>
        </w:rPr>
        <w:t xml:space="preserve"> parameter</w:t>
      </w:r>
      <w:r w:rsidR="00DC08DD" w:rsidRPr="008C2B8C">
        <w:rPr>
          <w:sz w:val="20"/>
          <w:szCs w:val="20"/>
        </w:rPr>
        <w:t xml:space="preserve">s </w:t>
      </w:r>
      <w:r w:rsidR="00793771" w:rsidRPr="008C2B8C">
        <w:rPr>
          <w:sz w:val="20"/>
          <w:szCs w:val="20"/>
        </w:rPr>
        <w:t xml:space="preserve">based on culvert size and degree of </w:t>
      </w:r>
      <w:r w:rsidR="2566D0AD" w:rsidRPr="008C2B8C">
        <w:rPr>
          <w:sz w:val="20"/>
          <w:szCs w:val="20"/>
        </w:rPr>
        <w:t xml:space="preserve">capacity or </w:t>
      </w:r>
      <w:r w:rsidR="00014B2D" w:rsidRPr="008C2B8C">
        <w:rPr>
          <w:sz w:val="20"/>
          <w:szCs w:val="20"/>
        </w:rPr>
        <w:t>deficiency</w:t>
      </w:r>
      <w:r w:rsidR="0000131A" w:rsidRPr="008C2B8C">
        <w:rPr>
          <w:sz w:val="20"/>
          <w:szCs w:val="20"/>
        </w:rPr>
        <w:t>.</w:t>
      </w:r>
    </w:p>
    <w:p w14:paraId="364BB67B" w14:textId="2E0D9C9B" w:rsidR="008057D2" w:rsidRPr="008C2B8C" w:rsidRDefault="00236FE6"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 xml:space="preserve">Regional storm </w:t>
      </w:r>
      <w:r w:rsidR="008057D2" w:rsidRPr="008C2B8C">
        <w:rPr>
          <w:sz w:val="20"/>
          <w:szCs w:val="20"/>
        </w:rPr>
        <w:t xml:space="preserve">drain systems shall be evaluated using normal depth calculations without surcharging, using </w:t>
      </w:r>
      <w:r w:rsidR="0004308E" w:rsidRPr="008C2B8C">
        <w:rPr>
          <w:sz w:val="20"/>
          <w:szCs w:val="20"/>
        </w:rPr>
        <w:t>County</w:t>
      </w:r>
      <w:r w:rsidR="008057D2" w:rsidRPr="008C2B8C">
        <w:rPr>
          <w:sz w:val="20"/>
          <w:szCs w:val="20"/>
        </w:rPr>
        <w:t>-approved hydraulic modeling software</w:t>
      </w:r>
      <w:r w:rsidR="00E906AC" w:rsidRPr="008C2B8C">
        <w:rPr>
          <w:sz w:val="20"/>
          <w:szCs w:val="20"/>
        </w:rPr>
        <w:t xml:space="preserve"> where appropriate</w:t>
      </w:r>
      <w:r w:rsidR="008057D2" w:rsidRPr="008C2B8C">
        <w:rPr>
          <w:sz w:val="20"/>
          <w:szCs w:val="20"/>
        </w:rPr>
        <w:t>.</w:t>
      </w:r>
    </w:p>
    <w:p w14:paraId="11A46254" w14:textId="22DF1482"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Cross-section data for the major drainageways shall be developed using maximum cross-section intervals of four-hundred feet in undeveloped areas and two-hundred feet in developed areas unless otherwise approved. Additional cross-sections shall be provided as appropriate to adequately represent changes to channel alignment, area, structures, slope, roughness, and other characteristics that affect hydraulic calculations. LiDAR surface elevation data may be used to generate most cross-sections, except where physical survey is necessary</w:t>
      </w:r>
      <w:r w:rsidR="00EF5D0D" w:rsidRPr="008C2B8C">
        <w:rPr>
          <w:sz w:val="20"/>
          <w:szCs w:val="20"/>
        </w:rPr>
        <w:t>, such as at road crossings</w:t>
      </w:r>
      <w:r w:rsidR="00C81726" w:rsidRPr="008C2B8C">
        <w:rPr>
          <w:sz w:val="20"/>
          <w:szCs w:val="20"/>
        </w:rPr>
        <w:t>.</w:t>
      </w:r>
      <w:r w:rsidR="00CD2E63" w:rsidRPr="008C2B8C">
        <w:rPr>
          <w:sz w:val="20"/>
          <w:szCs w:val="20"/>
        </w:rPr>
        <w:t xml:space="preserve"> </w:t>
      </w:r>
      <w:r w:rsidR="002C09DE" w:rsidRPr="008C2B8C">
        <w:rPr>
          <w:sz w:val="20"/>
          <w:szCs w:val="20"/>
        </w:rPr>
        <w:t>Available C</w:t>
      </w:r>
      <w:r w:rsidR="00CD2E63" w:rsidRPr="008C2B8C">
        <w:rPr>
          <w:sz w:val="20"/>
          <w:szCs w:val="20"/>
        </w:rPr>
        <w:t xml:space="preserve">ounty bridge </w:t>
      </w:r>
      <w:r w:rsidR="00996CB2" w:rsidRPr="008C2B8C">
        <w:rPr>
          <w:sz w:val="20"/>
          <w:szCs w:val="20"/>
        </w:rPr>
        <w:t xml:space="preserve">dimension </w:t>
      </w:r>
      <w:r w:rsidR="00CD2E63" w:rsidRPr="008C2B8C">
        <w:rPr>
          <w:sz w:val="20"/>
          <w:szCs w:val="20"/>
        </w:rPr>
        <w:t xml:space="preserve">data will be </w:t>
      </w:r>
      <w:r w:rsidR="008E5D0B" w:rsidRPr="008C2B8C">
        <w:rPr>
          <w:sz w:val="20"/>
          <w:szCs w:val="20"/>
        </w:rPr>
        <w:t>provided</w:t>
      </w:r>
      <w:r w:rsidR="00996CB2" w:rsidRPr="008C2B8C">
        <w:rPr>
          <w:sz w:val="20"/>
          <w:szCs w:val="20"/>
        </w:rPr>
        <w:t xml:space="preserve"> to the Consultant.</w:t>
      </w:r>
    </w:p>
    <w:p w14:paraId="6A5CFB97" w14:textId="78C2EEE9"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Develop Manning’s roughness coefficient values (“n”) as appropriate for each major drainageway segment. Aerial and on-site photographs along representative segments subject to changes in roughness shall be provided for reference.</w:t>
      </w:r>
    </w:p>
    <w:p w14:paraId="0C2CD036" w14:textId="4BBC765F"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 xml:space="preserve">Mapping of existing </w:t>
      </w:r>
      <w:r w:rsidR="00EC37CC" w:rsidRPr="008C2B8C">
        <w:rPr>
          <w:sz w:val="20"/>
          <w:szCs w:val="20"/>
        </w:rPr>
        <w:t xml:space="preserve">regional </w:t>
      </w:r>
      <w:r w:rsidRPr="008C2B8C">
        <w:rPr>
          <w:sz w:val="20"/>
          <w:szCs w:val="20"/>
        </w:rPr>
        <w:t xml:space="preserve">storm drain </w:t>
      </w:r>
      <w:r w:rsidR="00ED3644" w:rsidRPr="008C2B8C">
        <w:rPr>
          <w:sz w:val="20"/>
          <w:szCs w:val="20"/>
        </w:rPr>
        <w:t xml:space="preserve">system </w:t>
      </w:r>
      <w:r w:rsidRPr="008C2B8C">
        <w:rPr>
          <w:sz w:val="20"/>
          <w:szCs w:val="20"/>
        </w:rPr>
        <w:t xml:space="preserve">locations, slope, size, materials/roughness, and junction information shall be developed to represent approximate system capacities and update existing GIS </w:t>
      </w:r>
      <w:r w:rsidR="00F75C40" w:rsidRPr="008C2B8C">
        <w:rPr>
          <w:sz w:val="20"/>
          <w:szCs w:val="20"/>
        </w:rPr>
        <w:t xml:space="preserve">attributes </w:t>
      </w:r>
      <w:r w:rsidRPr="008C2B8C">
        <w:rPr>
          <w:sz w:val="20"/>
          <w:szCs w:val="20"/>
        </w:rPr>
        <w:t>where necessary.</w:t>
      </w:r>
      <w:r w:rsidR="00E9604D" w:rsidRPr="008C2B8C">
        <w:rPr>
          <w:sz w:val="20"/>
          <w:szCs w:val="20"/>
        </w:rPr>
        <w:t xml:space="preserve"> </w:t>
      </w:r>
      <w:r w:rsidR="00F75C40" w:rsidRPr="008C2B8C">
        <w:rPr>
          <w:sz w:val="20"/>
          <w:szCs w:val="20"/>
        </w:rPr>
        <w:t xml:space="preserve">Coordination with the County’s </w:t>
      </w:r>
      <w:r w:rsidR="00565D7B" w:rsidRPr="008C2B8C">
        <w:rPr>
          <w:sz w:val="20"/>
          <w:szCs w:val="20"/>
        </w:rPr>
        <w:t xml:space="preserve">Stormwater </w:t>
      </w:r>
      <w:r w:rsidR="002E3DF5" w:rsidRPr="008C2B8C">
        <w:rPr>
          <w:sz w:val="20"/>
          <w:szCs w:val="20"/>
        </w:rPr>
        <w:t xml:space="preserve">Infrastructure Inventory and Condition Assessment project </w:t>
      </w:r>
      <w:r w:rsidR="004D6C2F" w:rsidRPr="008C2B8C">
        <w:rPr>
          <w:sz w:val="20"/>
          <w:szCs w:val="20"/>
        </w:rPr>
        <w:t xml:space="preserve">(with an anticipated completion date of </w:t>
      </w:r>
      <w:r w:rsidR="00A979E6" w:rsidRPr="008C2B8C">
        <w:rPr>
          <w:sz w:val="20"/>
          <w:szCs w:val="20"/>
        </w:rPr>
        <w:t xml:space="preserve">February </w:t>
      </w:r>
      <w:r w:rsidR="004D6C2F" w:rsidRPr="008C2B8C">
        <w:rPr>
          <w:sz w:val="20"/>
          <w:szCs w:val="20"/>
        </w:rPr>
        <w:t xml:space="preserve">2026) </w:t>
      </w:r>
      <w:r w:rsidR="007E6E57" w:rsidRPr="008C2B8C">
        <w:rPr>
          <w:sz w:val="20"/>
          <w:szCs w:val="20"/>
        </w:rPr>
        <w:t>will be needed</w:t>
      </w:r>
      <w:r w:rsidRPr="008C2B8C">
        <w:rPr>
          <w:sz w:val="20"/>
          <w:szCs w:val="20"/>
        </w:rPr>
        <w:t>. The level of detail shall be determined by changes in hydrology and significant changes in system capacity</w:t>
      </w:r>
      <w:r w:rsidR="00E9604D" w:rsidRPr="008C2B8C">
        <w:rPr>
          <w:sz w:val="20"/>
          <w:szCs w:val="20"/>
        </w:rPr>
        <w:t>. H</w:t>
      </w:r>
      <w:r w:rsidRPr="008C2B8C">
        <w:rPr>
          <w:sz w:val="20"/>
          <w:szCs w:val="20"/>
        </w:rPr>
        <w:t xml:space="preserve">ydraulic modeling </w:t>
      </w:r>
      <w:r w:rsidR="0074474E" w:rsidRPr="008C2B8C">
        <w:rPr>
          <w:sz w:val="20"/>
          <w:szCs w:val="20"/>
        </w:rPr>
        <w:t xml:space="preserve">is </w:t>
      </w:r>
      <w:r w:rsidR="003155C6" w:rsidRPr="008C2B8C">
        <w:rPr>
          <w:sz w:val="20"/>
          <w:szCs w:val="20"/>
        </w:rPr>
        <w:t xml:space="preserve">generally </w:t>
      </w:r>
      <w:r w:rsidRPr="008C2B8C">
        <w:rPr>
          <w:sz w:val="20"/>
          <w:szCs w:val="20"/>
        </w:rPr>
        <w:t xml:space="preserve">required </w:t>
      </w:r>
      <w:r w:rsidR="00735271" w:rsidRPr="008C2B8C">
        <w:rPr>
          <w:sz w:val="20"/>
          <w:szCs w:val="20"/>
        </w:rPr>
        <w:t>for</w:t>
      </w:r>
      <w:r w:rsidRPr="008C2B8C">
        <w:rPr>
          <w:sz w:val="20"/>
          <w:szCs w:val="20"/>
        </w:rPr>
        <w:t xml:space="preserve"> systems 48 inches and greater in diameter. </w:t>
      </w:r>
    </w:p>
    <w:p w14:paraId="2E3C60DD" w14:textId="7BF3AE2D" w:rsidR="008057D2" w:rsidRPr="008C2B8C" w:rsidRDefault="003B210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Study floodplains</w:t>
      </w:r>
      <w:r w:rsidR="008057D2" w:rsidRPr="008C2B8C">
        <w:rPr>
          <w:sz w:val="20"/>
          <w:szCs w:val="20"/>
        </w:rPr>
        <w:t xml:space="preserve"> and flood hazard areas of concern shall be mapped for the 1% and 0.2% annual exceedance probabilities (100- and 500-year flood recurrence intervals) for the existing condition and the </w:t>
      </w:r>
      <w:r w:rsidR="00DE4FCC" w:rsidRPr="008C2B8C">
        <w:rPr>
          <w:sz w:val="20"/>
          <w:szCs w:val="20"/>
        </w:rPr>
        <w:t xml:space="preserve">long-term </w:t>
      </w:r>
      <w:r w:rsidR="008057D2" w:rsidRPr="008C2B8C">
        <w:rPr>
          <w:sz w:val="20"/>
          <w:szCs w:val="20"/>
        </w:rPr>
        <w:t xml:space="preserve">future development </w:t>
      </w:r>
      <w:r w:rsidR="0067637D" w:rsidRPr="008C2B8C">
        <w:rPr>
          <w:sz w:val="20"/>
          <w:szCs w:val="20"/>
        </w:rPr>
        <w:t>undetained</w:t>
      </w:r>
      <w:r w:rsidR="008057D2" w:rsidRPr="008C2B8C">
        <w:rPr>
          <w:sz w:val="20"/>
          <w:szCs w:val="20"/>
        </w:rPr>
        <w:t>/emergency condition</w:t>
      </w:r>
      <w:r w:rsidR="00426831" w:rsidRPr="008C2B8C">
        <w:rPr>
          <w:sz w:val="20"/>
          <w:szCs w:val="20"/>
        </w:rPr>
        <w:t>s</w:t>
      </w:r>
      <w:r w:rsidR="00501647" w:rsidRPr="008C2B8C">
        <w:rPr>
          <w:sz w:val="20"/>
          <w:szCs w:val="20"/>
        </w:rPr>
        <w:t xml:space="preserve"> (</w:t>
      </w:r>
      <w:r w:rsidR="00F51A6A" w:rsidRPr="008C2B8C">
        <w:rPr>
          <w:sz w:val="20"/>
          <w:szCs w:val="20"/>
        </w:rPr>
        <w:t>hydrologic scenarios b and c in Table 2 above)</w:t>
      </w:r>
      <w:r w:rsidR="008057D2" w:rsidRPr="008C2B8C">
        <w:rPr>
          <w:sz w:val="20"/>
          <w:szCs w:val="20"/>
        </w:rPr>
        <w:t xml:space="preserve">. 100-year water surface profiles shall be </w:t>
      </w:r>
      <w:r w:rsidR="0067637D" w:rsidRPr="008C2B8C">
        <w:rPr>
          <w:sz w:val="20"/>
          <w:szCs w:val="20"/>
        </w:rPr>
        <w:t>produced</w:t>
      </w:r>
      <w:r w:rsidR="008057D2" w:rsidRPr="008C2B8C">
        <w:rPr>
          <w:sz w:val="20"/>
          <w:szCs w:val="20"/>
        </w:rPr>
        <w:t xml:space="preserve"> and </w:t>
      </w:r>
      <w:r w:rsidR="00275DA5" w:rsidRPr="008C2B8C">
        <w:rPr>
          <w:sz w:val="20"/>
          <w:szCs w:val="20"/>
        </w:rPr>
        <w:t xml:space="preserve">calculated </w:t>
      </w:r>
      <w:r w:rsidR="008057D2" w:rsidRPr="008C2B8C">
        <w:rPr>
          <w:sz w:val="20"/>
          <w:szCs w:val="20"/>
        </w:rPr>
        <w:t xml:space="preserve">flood boundaries shall be delineated on topographic mapping along each </w:t>
      </w:r>
      <w:r w:rsidR="0026266C" w:rsidRPr="008C2B8C">
        <w:rPr>
          <w:sz w:val="20"/>
          <w:szCs w:val="20"/>
        </w:rPr>
        <w:t xml:space="preserve">County </w:t>
      </w:r>
      <w:r w:rsidR="008057D2" w:rsidRPr="008C2B8C">
        <w:rPr>
          <w:sz w:val="20"/>
          <w:szCs w:val="20"/>
        </w:rPr>
        <w:t xml:space="preserve">major drainageway. </w:t>
      </w:r>
    </w:p>
    <w:p w14:paraId="5D5CCF6E" w14:textId="19BE5B4C" w:rsidR="008057D2" w:rsidRPr="008C2B8C" w:rsidRDefault="008057D2" w:rsidP="00F47F10">
      <w:pPr>
        <w:widowControl/>
        <w:numPr>
          <w:ilvl w:val="4"/>
          <w:numId w:val="46"/>
        </w:numPr>
        <w:autoSpaceDE/>
        <w:autoSpaceDN/>
        <w:spacing w:after="60" w:line="240" w:lineRule="exact"/>
        <w:ind w:left="2174" w:hanging="187"/>
        <w:rPr>
          <w:sz w:val="20"/>
          <w:szCs w:val="20"/>
        </w:rPr>
      </w:pPr>
      <w:r w:rsidRPr="008C2B8C">
        <w:rPr>
          <w:sz w:val="20"/>
          <w:szCs w:val="20"/>
        </w:rPr>
        <w:lastRenderedPageBreak/>
        <w:t xml:space="preserve">The hydraulic model shall also include calculations for the </w:t>
      </w:r>
      <w:r w:rsidR="00F03F36" w:rsidRPr="008C2B8C">
        <w:rPr>
          <w:sz w:val="20"/>
          <w:szCs w:val="20"/>
        </w:rPr>
        <w:t>existing cond</w:t>
      </w:r>
      <w:r w:rsidR="00F03F36" w:rsidRPr="00820B35">
        <w:rPr>
          <w:sz w:val="20"/>
          <w:szCs w:val="20"/>
        </w:rPr>
        <w:t xml:space="preserve">ition </w:t>
      </w:r>
      <w:r w:rsidRPr="00964990">
        <w:rPr>
          <w:sz w:val="20"/>
          <w:szCs w:val="20"/>
        </w:rPr>
        <w:t>2, 5, and 10</w:t>
      </w:r>
      <w:r w:rsidRPr="00820B35">
        <w:rPr>
          <w:sz w:val="20"/>
          <w:szCs w:val="20"/>
        </w:rPr>
        <w:t>-y</w:t>
      </w:r>
      <w:r w:rsidRPr="008C2B8C">
        <w:rPr>
          <w:sz w:val="20"/>
          <w:szCs w:val="20"/>
        </w:rPr>
        <w:t>ear flows for reference.</w:t>
      </w:r>
      <w:r w:rsidRPr="00A435B8">
        <w:rPr>
          <w:sz w:val="20"/>
          <w:szCs w:val="20"/>
        </w:rPr>
        <w:t xml:space="preserve"> </w:t>
      </w:r>
    </w:p>
    <w:p w14:paraId="4C8EA44C" w14:textId="045130B2" w:rsidR="008057D2" w:rsidRPr="008C2B8C" w:rsidRDefault="008057D2" w:rsidP="00F47F10">
      <w:pPr>
        <w:widowControl/>
        <w:numPr>
          <w:ilvl w:val="4"/>
          <w:numId w:val="46"/>
        </w:numPr>
        <w:autoSpaceDE/>
        <w:autoSpaceDN/>
        <w:spacing w:after="60" w:line="240" w:lineRule="exact"/>
        <w:ind w:left="2174" w:hanging="187"/>
        <w:rPr>
          <w:sz w:val="20"/>
          <w:szCs w:val="20"/>
        </w:rPr>
      </w:pPr>
      <w:r w:rsidRPr="008C2B8C">
        <w:rPr>
          <w:sz w:val="20"/>
          <w:szCs w:val="20"/>
        </w:rPr>
        <w:t xml:space="preserve">Channel alignments with stationing corresponding to the hydraulic model shall be delineated on floodplain maps for the </w:t>
      </w:r>
      <w:r w:rsidR="0026266C" w:rsidRPr="008C2B8C">
        <w:rPr>
          <w:sz w:val="20"/>
          <w:szCs w:val="20"/>
        </w:rPr>
        <w:t xml:space="preserve">County </w:t>
      </w:r>
      <w:r w:rsidRPr="008C2B8C">
        <w:rPr>
          <w:sz w:val="20"/>
          <w:szCs w:val="20"/>
        </w:rPr>
        <w:t xml:space="preserve">major drainageways. </w:t>
      </w:r>
    </w:p>
    <w:p w14:paraId="1741E2AF" w14:textId="1B6E0DDF" w:rsidR="008057D2" w:rsidRPr="008C2B8C" w:rsidRDefault="008057D2" w:rsidP="00F47F10">
      <w:pPr>
        <w:widowControl/>
        <w:numPr>
          <w:ilvl w:val="4"/>
          <w:numId w:val="46"/>
        </w:numPr>
        <w:autoSpaceDE/>
        <w:autoSpaceDN/>
        <w:spacing w:after="60" w:line="240" w:lineRule="exact"/>
        <w:ind w:left="2174" w:hanging="187"/>
        <w:rPr>
          <w:sz w:val="20"/>
          <w:szCs w:val="20"/>
        </w:rPr>
      </w:pPr>
      <w:r w:rsidRPr="008C2B8C">
        <w:rPr>
          <w:sz w:val="20"/>
          <w:szCs w:val="20"/>
        </w:rPr>
        <w:t xml:space="preserve">The location of </w:t>
      </w:r>
      <w:r w:rsidR="00275DA5" w:rsidRPr="008C2B8C">
        <w:rPr>
          <w:sz w:val="20"/>
          <w:szCs w:val="20"/>
        </w:rPr>
        <w:t xml:space="preserve">representative </w:t>
      </w:r>
      <w:r w:rsidRPr="008C2B8C">
        <w:rPr>
          <w:sz w:val="20"/>
          <w:szCs w:val="20"/>
        </w:rPr>
        <w:t>cross-section</w:t>
      </w:r>
      <w:r w:rsidR="00275DA5" w:rsidRPr="008C2B8C">
        <w:rPr>
          <w:sz w:val="20"/>
          <w:szCs w:val="20"/>
        </w:rPr>
        <w:t>s</w:t>
      </w:r>
      <w:r w:rsidRPr="008C2B8C">
        <w:rPr>
          <w:sz w:val="20"/>
          <w:szCs w:val="20"/>
        </w:rPr>
        <w:t xml:space="preserve"> used in the hydraulic model shall be shown with corresponding identification number and 100-year water surface elevation (water surface elevations may be provided in tabular form). Plans shall be at an appropriate scale for printing </w:t>
      </w:r>
      <w:r w:rsidR="00E84233" w:rsidRPr="008C2B8C">
        <w:rPr>
          <w:sz w:val="20"/>
          <w:szCs w:val="20"/>
        </w:rPr>
        <w:t xml:space="preserve">legibly </w:t>
      </w:r>
      <w:r w:rsidRPr="008C2B8C">
        <w:rPr>
          <w:sz w:val="20"/>
          <w:szCs w:val="20"/>
        </w:rPr>
        <w:t xml:space="preserve">in 11 x </w:t>
      </w:r>
      <w:r w:rsidR="00414927" w:rsidRPr="008C2B8C">
        <w:rPr>
          <w:sz w:val="20"/>
          <w:szCs w:val="20"/>
        </w:rPr>
        <w:t>17-</w:t>
      </w:r>
      <w:r w:rsidRPr="008C2B8C">
        <w:rPr>
          <w:sz w:val="20"/>
          <w:szCs w:val="20"/>
        </w:rPr>
        <w:t>inch sheet format.</w:t>
      </w:r>
    </w:p>
    <w:p w14:paraId="4E3CD20A" w14:textId="21918795"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Prepare draft Hydraulics report chapter and technical appendices</w:t>
      </w:r>
      <w:r w:rsidRPr="00A435B8">
        <w:rPr>
          <w:sz w:val="20"/>
          <w:szCs w:val="20"/>
        </w:rPr>
        <w:t xml:space="preserve"> </w:t>
      </w:r>
      <w:r w:rsidRPr="008C2B8C">
        <w:rPr>
          <w:sz w:val="20"/>
          <w:szCs w:val="20"/>
        </w:rPr>
        <w:t xml:space="preserve">for review by the </w:t>
      </w:r>
      <w:r w:rsidR="0004308E" w:rsidRPr="008C2B8C">
        <w:rPr>
          <w:sz w:val="20"/>
          <w:szCs w:val="20"/>
        </w:rPr>
        <w:t>County</w:t>
      </w:r>
      <w:r w:rsidRPr="008C2B8C">
        <w:rPr>
          <w:sz w:val="20"/>
          <w:szCs w:val="20"/>
        </w:rPr>
        <w:t xml:space="preserve"> (assume a minimum of three review and revision cycles). Submittals shall include GIS data sets used to generate hydraulic characteristics including streamlines, model alignments, cross sections, ground cover, etc., and the draft hydraulic model if requested by the </w:t>
      </w:r>
      <w:r w:rsidR="0004308E" w:rsidRPr="008C2B8C">
        <w:rPr>
          <w:sz w:val="20"/>
          <w:szCs w:val="20"/>
        </w:rPr>
        <w:t>County</w:t>
      </w:r>
      <w:r w:rsidRPr="008C2B8C">
        <w:rPr>
          <w:sz w:val="20"/>
          <w:szCs w:val="20"/>
        </w:rPr>
        <w:t>.</w:t>
      </w:r>
    </w:p>
    <w:p w14:paraId="0E52A1E7" w14:textId="50767F28"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Update the Project website</w:t>
      </w:r>
      <w:r w:rsidR="001978DE" w:rsidRPr="008C2B8C">
        <w:rPr>
          <w:sz w:val="20"/>
          <w:szCs w:val="20"/>
        </w:rPr>
        <w:t xml:space="preserve"> and notify stakeholders</w:t>
      </w:r>
      <w:r w:rsidRPr="008C2B8C">
        <w:rPr>
          <w:sz w:val="20"/>
          <w:szCs w:val="20"/>
        </w:rPr>
        <w:t>.</w:t>
      </w:r>
    </w:p>
    <w:p w14:paraId="1319CD59" w14:textId="3AEB1D5B" w:rsidR="008057D2" w:rsidRPr="008C2B8C" w:rsidRDefault="008057D2" w:rsidP="00F47F10">
      <w:pPr>
        <w:widowControl/>
        <w:numPr>
          <w:ilvl w:val="0"/>
          <w:numId w:val="46"/>
        </w:numPr>
        <w:tabs>
          <w:tab w:val="clear" w:pos="1080"/>
          <w:tab w:val="num" w:pos="1440"/>
        </w:tabs>
        <w:autoSpaceDE/>
        <w:autoSpaceDN/>
        <w:spacing w:after="120" w:line="240" w:lineRule="exact"/>
        <w:ind w:left="1440"/>
        <w:jc w:val="both"/>
        <w:rPr>
          <w:sz w:val="20"/>
          <w:szCs w:val="20"/>
        </w:rPr>
      </w:pPr>
      <w:r w:rsidRPr="008C2B8C">
        <w:rPr>
          <w:sz w:val="20"/>
          <w:szCs w:val="20"/>
        </w:rPr>
        <w:t xml:space="preserve">Conduct </w:t>
      </w:r>
      <w:r w:rsidR="00260393" w:rsidRPr="008C2B8C">
        <w:rPr>
          <w:sz w:val="20"/>
          <w:szCs w:val="20"/>
        </w:rPr>
        <w:t>stakeholder</w:t>
      </w:r>
      <w:r w:rsidRPr="008C2B8C">
        <w:rPr>
          <w:sz w:val="20"/>
          <w:szCs w:val="20"/>
        </w:rPr>
        <w:t xml:space="preserve"> meetings to present the Phase 2 results and solicit information about </w:t>
      </w:r>
      <w:r w:rsidR="00B71B3A" w:rsidRPr="008C2B8C">
        <w:rPr>
          <w:sz w:val="20"/>
          <w:szCs w:val="20"/>
        </w:rPr>
        <w:t>watershed/</w:t>
      </w:r>
      <w:r w:rsidRPr="008C2B8C">
        <w:rPr>
          <w:sz w:val="20"/>
          <w:szCs w:val="20"/>
        </w:rPr>
        <w:t xml:space="preserve">basin conditions, issues to be addressed and alternatives to be considered. Summarize results of </w:t>
      </w:r>
      <w:r w:rsidR="00260393" w:rsidRPr="008C2B8C">
        <w:rPr>
          <w:sz w:val="20"/>
          <w:szCs w:val="20"/>
        </w:rPr>
        <w:t>stakeholder</w:t>
      </w:r>
      <w:r w:rsidRPr="008C2B8C">
        <w:rPr>
          <w:sz w:val="20"/>
          <w:szCs w:val="20"/>
        </w:rPr>
        <w:t xml:space="preserve"> involvement and direction provided by</w:t>
      </w:r>
      <w:r w:rsidR="0004308E" w:rsidRPr="008C2B8C">
        <w:rPr>
          <w:sz w:val="20"/>
          <w:szCs w:val="20"/>
        </w:rPr>
        <w:t xml:space="preserve"> the</w:t>
      </w:r>
      <w:r w:rsidRPr="008C2B8C">
        <w:rPr>
          <w:sz w:val="20"/>
          <w:szCs w:val="20"/>
        </w:rPr>
        <w:t xml:space="preserve"> </w:t>
      </w:r>
      <w:r w:rsidR="0004308E" w:rsidRPr="008C2B8C">
        <w:rPr>
          <w:sz w:val="20"/>
          <w:szCs w:val="20"/>
        </w:rPr>
        <w:t>County</w:t>
      </w:r>
      <w:r w:rsidRPr="008C2B8C">
        <w:rPr>
          <w:sz w:val="20"/>
          <w:szCs w:val="20"/>
        </w:rPr>
        <w:t>.</w:t>
      </w:r>
    </w:p>
    <w:p w14:paraId="5FE78C2C" w14:textId="090D8A81" w:rsidR="008057D2" w:rsidRPr="008C2B8C" w:rsidRDefault="008057D2" w:rsidP="00143C99">
      <w:pPr>
        <w:spacing w:after="120" w:line="240" w:lineRule="exact"/>
        <w:ind w:left="720"/>
        <w:jc w:val="both"/>
        <w:rPr>
          <w:b/>
          <w:sz w:val="20"/>
          <w:szCs w:val="20"/>
        </w:rPr>
      </w:pPr>
      <w:r w:rsidRPr="008C2B8C">
        <w:rPr>
          <w:b/>
          <w:sz w:val="20"/>
          <w:szCs w:val="20"/>
        </w:rPr>
        <w:t xml:space="preserve">The completion and submittal of the hydraulic analysis report represents a project milestone. </w:t>
      </w:r>
      <w:r w:rsidR="00510161" w:rsidRPr="008C2B8C">
        <w:rPr>
          <w:b/>
          <w:sz w:val="20"/>
          <w:szCs w:val="20"/>
        </w:rPr>
        <w:t>Significant w</w:t>
      </w:r>
      <w:r w:rsidRPr="008C2B8C">
        <w:rPr>
          <w:b/>
          <w:sz w:val="20"/>
          <w:szCs w:val="20"/>
        </w:rPr>
        <w:t xml:space="preserve">ork </w:t>
      </w:r>
      <w:r w:rsidR="00DA6D1D" w:rsidRPr="008C2B8C">
        <w:rPr>
          <w:b/>
          <w:sz w:val="20"/>
          <w:szCs w:val="20"/>
        </w:rPr>
        <w:t xml:space="preserve">for each watershed/basin </w:t>
      </w:r>
      <w:r w:rsidRPr="008C2B8C">
        <w:rPr>
          <w:b/>
          <w:sz w:val="20"/>
          <w:szCs w:val="20"/>
        </w:rPr>
        <w:t xml:space="preserve">shall not proceed on </w:t>
      </w:r>
      <w:r w:rsidR="00F41DA2" w:rsidRPr="008C2B8C">
        <w:rPr>
          <w:b/>
          <w:sz w:val="20"/>
          <w:szCs w:val="20"/>
        </w:rPr>
        <w:t>P</w:t>
      </w:r>
      <w:r w:rsidRPr="008C2B8C">
        <w:rPr>
          <w:b/>
          <w:sz w:val="20"/>
          <w:szCs w:val="20"/>
        </w:rPr>
        <w:t xml:space="preserve">hase </w:t>
      </w:r>
      <w:r w:rsidR="00F41DA2" w:rsidRPr="008C2B8C">
        <w:rPr>
          <w:b/>
          <w:sz w:val="20"/>
          <w:szCs w:val="20"/>
        </w:rPr>
        <w:t xml:space="preserve">5 for each basin </w:t>
      </w:r>
      <w:r w:rsidRPr="008C2B8C">
        <w:rPr>
          <w:b/>
          <w:sz w:val="20"/>
          <w:szCs w:val="20"/>
        </w:rPr>
        <w:t xml:space="preserve">until comments from the </w:t>
      </w:r>
      <w:r w:rsidR="0004308E" w:rsidRPr="008C2B8C">
        <w:rPr>
          <w:b/>
          <w:sz w:val="20"/>
          <w:szCs w:val="20"/>
        </w:rPr>
        <w:t>County</w:t>
      </w:r>
      <w:r w:rsidRPr="008C2B8C">
        <w:rPr>
          <w:b/>
          <w:sz w:val="20"/>
          <w:szCs w:val="20"/>
        </w:rPr>
        <w:t xml:space="preserve"> have been received and addressed.</w:t>
      </w:r>
    </w:p>
    <w:p w14:paraId="4BC93642" w14:textId="7B1BB46D" w:rsidR="00370AD6" w:rsidRPr="008C2B8C" w:rsidRDefault="00370AD6" w:rsidP="00AB2EF8">
      <w:pPr>
        <w:pStyle w:val="ListParagraph"/>
        <w:numPr>
          <w:ilvl w:val="1"/>
          <w:numId w:val="12"/>
        </w:numPr>
        <w:spacing w:before="200" w:after="120"/>
        <w:ind w:left="547"/>
        <w:jc w:val="both"/>
        <w:rPr>
          <w:b/>
          <w:bCs/>
          <w:sz w:val="20"/>
          <w:szCs w:val="20"/>
        </w:rPr>
      </w:pPr>
      <w:r w:rsidRPr="008C2B8C">
        <w:rPr>
          <w:b/>
          <w:sz w:val="20"/>
          <w:szCs w:val="20"/>
        </w:rPr>
        <w:t xml:space="preserve">Phase 3 – </w:t>
      </w:r>
      <w:r w:rsidR="002039BC" w:rsidRPr="008C2B8C">
        <w:rPr>
          <w:b/>
          <w:sz w:val="20"/>
          <w:szCs w:val="20"/>
        </w:rPr>
        <w:t>Flood Hazard and Infrastructure Capacity Evaluation</w:t>
      </w:r>
    </w:p>
    <w:p w14:paraId="5A69A536" w14:textId="61F5194D" w:rsidR="00370AD6" w:rsidRPr="008C2B8C" w:rsidRDefault="00370AD6" w:rsidP="009B1A5E">
      <w:pPr>
        <w:spacing w:after="120" w:line="240" w:lineRule="exact"/>
        <w:ind w:left="180"/>
        <w:jc w:val="both"/>
        <w:rPr>
          <w:sz w:val="20"/>
          <w:szCs w:val="20"/>
        </w:rPr>
      </w:pPr>
      <w:r w:rsidRPr="008C2B8C">
        <w:rPr>
          <w:sz w:val="20"/>
          <w:szCs w:val="20"/>
        </w:rPr>
        <w:t xml:space="preserve">The purpose of the </w:t>
      </w:r>
      <w:r w:rsidR="008A4A8F" w:rsidRPr="008C2B8C">
        <w:rPr>
          <w:sz w:val="20"/>
          <w:szCs w:val="20"/>
        </w:rPr>
        <w:t>Flood Hazard and Infrastructure Capacity Evaluation</w:t>
      </w:r>
      <w:r w:rsidRPr="008C2B8C">
        <w:rPr>
          <w:sz w:val="20"/>
          <w:szCs w:val="20"/>
        </w:rPr>
        <w:t xml:space="preserve"> phase is to develop </w:t>
      </w:r>
      <w:r w:rsidR="007D4BEA" w:rsidRPr="008C2B8C">
        <w:rPr>
          <w:sz w:val="20"/>
          <w:szCs w:val="20"/>
        </w:rPr>
        <w:t xml:space="preserve">information on </w:t>
      </w:r>
      <w:r w:rsidR="008D2E77" w:rsidRPr="008C2B8C">
        <w:rPr>
          <w:sz w:val="20"/>
          <w:szCs w:val="20"/>
        </w:rPr>
        <w:t>areas subject to flood hazards</w:t>
      </w:r>
      <w:r w:rsidR="00425ABE" w:rsidRPr="008C2B8C">
        <w:rPr>
          <w:sz w:val="20"/>
          <w:szCs w:val="20"/>
        </w:rPr>
        <w:t>, potential fluvial hazards,</w:t>
      </w:r>
      <w:r w:rsidR="008D2E77" w:rsidRPr="008C2B8C">
        <w:rPr>
          <w:sz w:val="20"/>
          <w:szCs w:val="20"/>
        </w:rPr>
        <w:t xml:space="preserve"> an</w:t>
      </w:r>
      <w:r w:rsidR="004410AF" w:rsidRPr="008C2B8C">
        <w:rPr>
          <w:sz w:val="20"/>
          <w:szCs w:val="20"/>
        </w:rPr>
        <w:t xml:space="preserve">d infrastructure that </w:t>
      </w:r>
      <w:r w:rsidR="00701624" w:rsidRPr="008C2B8C">
        <w:rPr>
          <w:sz w:val="20"/>
          <w:szCs w:val="20"/>
        </w:rPr>
        <w:t xml:space="preserve">is or </w:t>
      </w:r>
      <w:r w:rsidR="004410AF" w:rsidRPr="008C2B8C">
        <w:rPr>
          <w:sz w:val="20"/>
          <w:szCs w:val="20"/>
        </w:rPr>
        <w:t xml:space="preserve">may be inadequate for </w:t>
      </w:r>
      <w:r w:rsidR="00701624" w:rsidRPr="008C2B8C">
        <w:rPr>
          <w:sz w:val="20"/>
          <w:szCs w:val="20"/>
        </w:rPr>
        <w:t>existing or future developed stormwater flows.</w:t>
      </w:r>
    </w:p>
    <w:p w14:paraId="0A3675E4" w14:textId="08BB20A5" w:rsidR="00C42DE4" w:rsidRPr="008C2B8C" w:rsidRDefault="001D131E" w:rsidP="00DA4BF2">
      <w:pPr>
        <w:widowControl/>
        <w:numPr>
          <w:ilvl w:val="0"/>
          <w:numId w:val="49"/>
        </w:numPr>
        <w:autoSpaceDE/>
        <w:autoSpaceDN/>
        <w:spacing w:after="120" w:line="240" w:lineRule="exact"/>
        <w:jc w:val="both"/>
        <w:rPr>
          <w:b/>
          <w:bCs/>
          <w:sz w:val="20"/>
          <w:szCs w:val="20"/>
        </w:rPr>
      </w:pPr>
      <w:r w:rsidRPr="008C2B8C">
        <w:rPr>
          <w:b/>
          <w:bCs/>
          <w:sz w:val="20"/>
          <w:szCs w:val="20"/>
        </w:rPr>
        <w:t>Flood Hazards</w:t>
      </w:r>
    </w:p>
    <w:p w14:paraId="041097EE" w14:textId="6FC4DCB7" w:rsidR="00700A04" w:rsidRPr="008C2B8C" w:rsidRDefault="009B1163" w:rsidP="00DA4BF2">
      <w:pPr>
        <w:pStyle w:val="ListParagraph"/>
        <w:widowControl/>
        <w:numPr>
          <w:ilvl w:val="0"/>
          <w:numId w:val="50"/>
        </w:numPr>
        <w:autoSpaceDE/>
        <w:autoSpaceDN/>
        <w:spacing w:after="120" w:line="240" w:lineRule="exact"/>
        <w:jc w:val="both"/>
        <w:rPr>
          <w:sz w:val="20"/>
          <w:szCs w:val="20"/>
        </w:rPr>
      </w:pPr>
      <w:r w:rsidRPr="008C2B8C">
        <w:rPr>
          <w:bCs/>
          <w:sz w:val="20"/>
          <w:szCs w:val="20"/>
        </w:rPr>
        <w:t>Provide a</w:t>
      </w:r>
      <w:r w:rsidR="0041787B" w:rsidRPr="008C2B8C">
        <w:rPr>
          <w:bCs/>
          <w:sz w:val="20"/>
          <w:szCs w:val="20"/>
        </w:rPr>
        <w:t>n overlay map and</w:t>
      </w:r>
      <w:r w:rsidRPr="008C2B8C">
        <w:rPr>
          <w:bCs/>
          <w:sz w:val="20"/>
          <w:szCs w:val="20"/>
        </w:rPr>
        <w:t xml:space="preserve"> general comparison </w:t>
      </w:r>
      <w:r w:rsidR="00A96FD1" w:rsidRPr="008C2B8C">
        <w:rPr>
          <w:bCs/>
          <w:sz w:val="20"/>
          <w:szCs w:val="20"/>
        </w:rPr>
        <w:t xml:space="preserve">of </w:t>
      </w:r>
      <w:r w:rsidR="00EF0E92" w:rsidRPr="008C2B8C">
        <w:rPr>
          <w:bCs/>
          <w:sz w:val="20"/>
          <w:szCs w:val="20"/>
        </w:rPr>
        <w:t xml:space="preserve">calculated </w:t>
      </w:r>
      <w:r w:rsidR="00A96FD1" w:rsidRPr="008C2B8C">
        <w:rPr>
          <w:bCs/>
          <w:sz w:val="20"/>
          <w:szCs w:val="20"/>
        </w:rPr>
        <w:t xml:space="preserve">existing condition </w:t>
      </w:r>
      <w:r w:rsidR="00EF0E92" w:rsidRPr="008C2B8C">
        <w:rPr>
          <w:bCs/>
          <w:sz w:val="20"/>
          <w:szCs w:val="20"/>
        </w:rPr>
        <w:t xml:space="preserve">100-year </w:t>
      </w:r>
      <w:r w:rsidR="00A96FD1" w:rsidRPr="008C2B8C">
        <w:rPr>
          <w:bCs/>
          <w:sz w:val="20"/>
          <w:szCs w:val="20"/>
        </w:rPr>
        <w:t>floo</w:t>
      </w:r>
      <w:r w:rsidR="00EF0E92" w:rsidRPr="008C2B8C">
        <w:rPr>
          <w:bCs/>
          <w:sz w:val="20"/>
          <w:szCs w:val="20"/>
        </w:rPr>
        <w:t xml:space="preserve">dplain boundaries </w:t>
      </w:r>
      <w:r w:rsidRPr="008C2B8C">
        <w:rPr>
          <w:bCs/>
          <w:sz w:val="20"/>
          <w:szCs w:val="20"/>
        </w:rPr>
        <w:t xml:space="preserve">to FEMA floodplains </w:t>
      </w:r>
      <w:r w:rsidR="00630EB8" w:rsidRPr="008C2B8C">
        <w:rPr>
          <w:bCs/>
          <w:sz w:val="20"/>
          <w:szCs w:val="20"/>
        </w:rPr>
        <w:t>in each watershed and note</w:t>
      </w:r>
      <w:r w:rsidR="00DC210F" w:rsidRPr="008C2B8C">
        <w:rPr>
          <w:bCs/>
          <w:sz w:val="20"/>
          <w:szCs w:val="20"/>
        </w:rPr>
        <w:t xml:space="preserve"> any major discrepancies</w:t>
      </w:r>
      <w:r w:rsidR="00533046" w:rsidRPr="008C2B8C">
        <w:rPr>
          <w:bCs/>
          <w:sz w:val="20"/>
          <w:szCs w:val="20"/>
        </w:rPr>
        <w:t xml:space="preserve"> and areas </w:t>
      </w:r>
      <w:r w:rsidR="00F756A3" w:rsidRPr="008C2B8C">
        <w:rPr>
          <w:bCs/>
          <w:sz w:val="20"/>
          <w:szCs w:val="20"/>
        </w:rPr>
        <w:t>where FEMA map updates are recommended</w:t>
      </w:r>
      <w:r w:rsidR="00DC210F" w:rsidRPr="008C2B8C">
        <w:rPr>
          <w:bCs/>
          <w:sz w:val="20"/>
          <w:szCs w:val="20"/>
        </w:rPr>
        <w:t>.</w:t>
      </w:r>
      <w:r w:rsidR="00F756A3" w:rsidRPr="008C2B8C">
        <w:rPr>
          <w:bCs/>
          <w:sz w:val="20"/>
          <w:szCs w:val="20"/>
        </w:rPr>
        <w:t xml:space="preserve"> (</w:t>
      </w:r>
      <w:r w:rsidR="00CD0B9F" w:rsidRPr="008C2B8C">
        <w:rPr>
          <w:bCs/>
          <w:sz w:val="20"/>
          <w:szCs w:val="20"/>
        </w:rPr>
        <w:t>Note: r</w:t>
      </w:r>
      <w:r w:rsidR="00F756A3" w:rsidRPr="008C2B8C">
        <w:rPr>
          <w:bCs/>
          <w:sz w:val="20"/>
          <w:szCs w:val="20"/>
        </w:rPr>
        <w:t xml:space="preserve">egulatory floodplain map updates are not included in </w:t>
      </w:r>
      <w:r w:rsidR="00CD0B9F" w:rsidRPr="008C2B8C">
        <w:rPr>
          <w:bCs/>
          <w:sz w:val="20"/>
          <w:szCs w:val="20"/>
        </w:rPr>
        <w:t xml:space="preserve">the scope of </w:t>
      </w:r>
      <w:r w:rsidR="00F756A3" w:rsidRPr="008C2B8C">
        <w:rPr>
          <w:bCs/>
          <w:sz w:val="20"/>
          <w:szCs w:val="20"/>
        </w:rPr>
        <w:t>this Project.)</w:t>
      </w:r>
    </w:p>
    <w:p w14:paraId="21FF7BA8" w14:textId="06BDCC13" w:rsidR="00C25A83" w:rsidRPr="008C2B8C" w:rsidRDefault="00C25A83" w:rsidP="00DA4BF2">
      <w:pPr>
        <w:pStyle w:val="ListParagraph"/>
        <w:widowControl/>
        <w:numPr>
          <w:ilvl w:val="0"/>
          <w:numId w:val="50"/>
        </w:numPr>
        <w:autoSpaceDE/>
        <w:autoSpaceDN/>
        <w:spacing w:after="120" w:line="240" w:lineRule="exact"/>
        <w:jc w:val="both"/>
        <w:rPr>
          <w:sz w:val="20"/>
          <w:szCs w:val="20"/>
        </w:rPr>
      </w:pPr>
      <w:r w:rsidRPr="008C2B8C">
        <w:rPr>
          <w:sz w:val="20"/>
          <w:szCs w:val="20"/>
        </w:rPr>
        <w:t xml:space="preserve">Address the potential for flood damages </w:t>
      </w:r>
      <w:r w:rsidR="00515B74" w:rsidRPr="008C2B8C">
        <w:rPr>
          <w:sz w:val="20"/>
          <w:szCs w:val="20"/>
        </w:rPr>
        <w:t xml:space="preserve">to </w:t>
      </w:r>
      <w:r w:rsidR="00882A0C" w:rsidRPr="008C2B8C">
        <w:rPr>
          <w:sz w:val="20"/>
          <w:szCs w:val="20"/>
        </w:rPr>
        <w:t xml:space="preserve">public </w:t>
      </w:r>
      <w:r w:rsidR="00515B74" w:rsidRPr="008C2B8C">
        <w:rPr>
          <w:sz w:val="20"/>
          <w:szCs w:val="20"/>
        </w:rPr>
        <w:t xml:space="preserve">infrastructure and developed areas </w:t>
      </w:r>
      <w:r w:rsidR="008815A3" w:rsidRPr="008C2B8C">
        <w:rPr>
          <w:sz w:val="20"/>
          <w:szCs w:val="20"/>
        </w:rPr>
        <w:t xml:space="preserve">on major drainageways </w:t>
      </w:r>
      <w:r w:rsidRPr="008C2B8C">
        <w:rPr>
          <w:sz w:val="20"/>
          <w:szCs w:val="20"/>
        </w:rPr>
        <w:t xml:space="preserve">under existing conditions </w:t>
      </w:r>
      <w:r w:rsidR="00515B74" w:rsidRPr="008C2B8C">
        <w:rPr>
          <w:sz w:val="20"/>
          <w:szCs w:val="20"/>
        </w:rPr>
        <w:t>modeling</w:t>
      </w:r>
      <w:r w:rsidRPr="008C2B8C">
        <w:rPr>
          <w:sz w:val="20"/>
          <w:szCs w:val="20"/>
        </w:rPr>
        <w:t>.</w:t>
      </w:r>
    </w:p>
    <w:p w14:paraId="0BA134BF" w14:textId="6FBD3BBB" w:rsidR="00700A04" w:rsidRPr="008C2B8C" w:rsidRDefault="00533046" w:rsidP="00DA4BF2">
      <w:pPr>
        <w:pStyle w:val="ListParagraph"/>
        <w:widowControl/>
        <w:numPr>
          <w:ilvl w:val="0"/>
          <w:numId w:val="50"/>
        </w:numPr>
        <w:autoSpaceDE/>
        <w:autoSpaceDN/>
        <w:spacing w:after="120" w:line="240" w:lineRule="exact"/>
        <w:jc w:val="both"/>
        <w:rPr>
          <w:sz w:val="20"/>
          <w:szCs w:val="20"/>
        </w:rPr>
      </w:pPr>
      <w:r w:rsidRPr="008C2B8C">
        <w:rPr>
          <w:sz w:val="20"/>
          <w:szCs w:val="20"/>
        </w:rPr>
        <w:t xml:space="preserve">Based </w:t>
      </w:r>
      <w:r w:rsidR="00505D67" w:rsidRPr="008C2B8C">
        <w:rPr>
          <w:sz w:val="20"/>
          <w:szCs w:val="20"/>
        </w:rPr>
        <w:t xml:space="preserve">on </w:t>
      </w:r>
      <w:r w:rsidR="007736A8" w:rsidRPr="008C2B8C">
        <w:rPr>
          <w:sz w:val="20"/>
          <w:szCs w:val="20"/>
        </w:rPr>
        <w:t xml:space="preserve">the </w:t>
      </w:r>
      <w:r w:rsidR="00505D67" w:rsidRPr="008C2B8C">
        <w:rPr>
          <w:sz w:val="20"/>
          <w:szCs w:val="20"/>
        </w:rPr>
        <w:t>anticipated</w:t>
      </w:r>
      <w:r w:rsidR="00D6770A" w:rsidRPr="008C2B8C">
        <w:rPr>
          <w:sz w:val="20"/>
          <w:szCs w:val="20"/>
        </w:rPr>
        <w:t xml:space="preserve"> </w:t>
      </w:r>
      <w:r w:rsidR="00505D67" w:rsidRPr="008C2B8C">
        <w:rPr>
          <w:sz w:val="20"/>
          <w:szCs w:val="20"/>
        </w:rPr>
        <w:t xml:space="preserve">long-term </w:t>
      </w:r>
      <w:r w:rsidR="00D6770A" w:rsidRPr="008C2B8C">
        <w:rPr>
          <w:sz w:val="20"/>
          <w:szCs w:val="20"/>
        </w:rPr>
        <w:t>future condition</w:t>
      </w:r>
      <w:r w:rsidR="00505D67" w:rsidRPr="008C2B8C">
        <w:rPr>
          <w:sz w:val="20"/>
          <w:szCs w:val="20"/>
        </w:rPr>
        <w:t>s</w:t>
      </w:r>
      <w:r w:rsidR="00D6770A" w:rsidRPr="008C2B8C">
        <w:rPr>
          <w:sz w:val="20"/>
          <w:szCs w:val="20"/>
        </w:rPr>
        <w:t xml:space="preserve"> </w:t>
      </w:r>
      <w:r w:rsidR="00B31C62" w:rsidRPr="008C2B8C">
        <w:rPr>
          <w:sz w:val="20"/>
          <w:szCs w:val="20"/>
        </w:rPr>
        <w:t xml:space="preserve">undetained 100-year </w:t>
      </w:r>
      <w:r w:rsidR="007736A8" w:rsidRPr="008C2B8C">
        <w:rPr>
          <w:sz w:val="20"/>
          <w:szCs w:val="20"/>
        </w:rPr>
        <w:t xml:space="preserve">and </w:t>
      </w:r>
      <w:r w:rsidR="00B31C62" w:rsidRPr="008C2B8C">
        <w:rPr>
          <w:sz w:val="20"/>
          <w:szCs w:val="20"/>
        </w:rPr>
        <w:t xml:space="preserve">500-year floodplain </w:t>
      </w:r>
      <w:r w:rsidR="00D6770A" w:rsidRPr="008C2B8C">
        <w:rPr>
          <w:sz w:val="20"/>
          <w:szCs w:val="20"/>
        </w:rPr>
        <w:t>modeling, a</w:t>
      </w:r>
      <w:r w:rsidRPr="008C2B8C">
        <w:rPr>
          <w:sz w:val="20"/>
          <w:szCs w:val="20"/>
        </w:rPr>
        <w:t xml:space="preserve">ddress </w:t>
      </w:r>
      <w:r w:rsidR="00D6770A" w:rsidRPr="008C2B8C">
        <w:rPr>
          <w:sz w:val="20"/>
          <w:szCs w:val="20"/>
        </w:rPr>
        <w:t xml:space="preserve">the </w:t>
      </w:r>
      <w:r w:rsidR="00700A04" w:rsidRPr="008C2B8C">
        <w:rPr>
          <w:sz w:val="20"/>
          <w:szCs w:val="20"/>
        </w:rPr>
        <w:t>potential for flood damages</w:t>
      </w:r>
      <w:r w:rsidR="003719DE" w:rsidRPr="008C2B8C">
        <w:rPr>
          <w:sz w:val="20"/>
          <w:szCs w:val="20"/>
        </w:rPr>
        <w:t xml:space="preserve"> to </w:t>
      </w:r>
      <w:r w:rsidR="00882A0C" w:rsidRPr="008C2B8C">
        <w:rPr>
          <w:sz w:val="20"/>
          <w:szCs w:val="20"/>
        </w:rPr>
        <w:t xml:space="preserve">public </w:t>
      </w:r>
      <w:r w:rsidR="003719DE" w:rsidRPr="008C2B8C">
        <w:rPr>
          <w:sz w:val="20"/>
          <w:szCs w:val="20"/>
        </w:rPr>
        <w:t>infrastructure and developed areas on major drainageways</w:t>
      </w:r>
      <w:r w:rsidR="00700A04" w:rsidRPr="008C2B8C">
        <w:rPr>
          <w:sz w:val="20"/>
          <w:szCs w:val="20"/>
        </w:rPr>
        <w:t xml:space="preserve">. </w:t>
      </w:r>
    </w:p>
    <w:p w14:paraId="435073E9" w14:textId="33383C5A" w:rsidR="00EA2920" w:rsidRPr="008C2B8C" w:rsidRDefault="005C65BA" w:rsidP="00DA4BF2">
      <w:pPr>
        <w:pStyle w:val="ListParagraph"/>
        <w:widowControl/>
        <w:numPr>
          <w:ilvl w:val="0"/>
          <w:numId w:val="50"/>
        </w:numPr>
        <w:autoSpaceDE/>
        <w:autoSpaceDN/>
        <w:spacing w:after="120" w:line="240" w:lineRule="exact"/>
        <w:jc w:val="both"/>
        <w:rPr>
          <w:sz w:val="20"/>
          <w:szCs w:val="20"/>
        </w:rPr>
      </w:pPr>
      <w:r w:rsidRPr="008C2B8C">
        <w:rPr>
          <w:sz w:val="20"/>
          <w:szCs w:val="20"/>
        </w:rPr>
        <w:t>Provide r</w:t>
      </w:r>
      <w:r w:rsidR="00EA2920" w:rsidRPr="008C2B8C">
        <w:rPr>
          <w:sz w:val="20"/>
          <w:szCs w:val="20"/>
        </w:rPr>
        <w:t>ecommendations for potential improvements to CRS ratings</w:t>
      </w:r>
      <w:r w:rsidR="0033403C" w:rsidRPr="008C2B8C">
        <w:rPr>
          <w:sz w:val="20"/>
          <w:szCs w:val="20"/>
        </w:rPr>
        <w:t xml:space="preserve"> associated with floodplain management</w:t>
      </w:r>
      <w:r w:rsidR="00EA2920" w:rsidRPr="008C2B8C">
        <w:rPr>
          <w:sz w:val="20"/>
          <w:szCs w:val="20"/>
        </w:rPr>
        <w:t>.</w:t>
      </w:r>
    </w:p>
    <w:p w14:paraId="09121C68" w14:textId="00B3F807" w:rsidR="00DB6377" w:rsidRPr="008C2B8C" w:rsidRDefault="00DB6377" w:rsidP="00DA4BF2">
      <w:pPr>
        <w:widowControl/>
        <w:numPr>
          <w:ilvl w:val="0"/>
          <w:numId w:val="49"/>
        </w:numPr>
        <w:autoSpaceDE/>
        <w:autoSpaceDN/>
        <w:spacing w:after="120" w:line="240" w:lineRule="exact"/>
        <w:jc w:val="both"/>
        <w:rPr>
          <w:b/>
          <w:bCs/>
          <w:sz w:val="20"/>
          <w:szCs w:val="20"/>
        </w:rPr>
      </w:pPr>
      <w:r w:rsidRPr="008C2B8C">
        <w:rPr>
          <w:b/>
          <w:bCs/>
          <w:sz w:val="20"/>
          <w:szCs w:val="20"/>
        </w:rPr>
        <w:t xml:space="preserve">Infrastructure </w:t>
      </w:r>
      <w:r w:rsidR="00066856" w:rsidRPr="008C2B8C">
        <w:rPr>
          <w:b/>
          <w:bCs/>
          <w:sz w:val="20"/>
          <w:szCs w:val="20"/>
        </w:rPr>
        <w:t xml:space="preserve">Capacity </w:t>
      </w:r>
      <w:r w:rsidR="004A737F" w:rsidRPr="008C2B8C">
        <w:rPr>
          <w:b/>
          <w:bCs/>
          <w:sz w:val="20"/>
          <w:szCs w:val="20"/>
        </w:rPr>
        <w:t>Evaluation</w:t>
      </w:r>
    </w:p>
    <w:p w14:paraId="4457F6C5" w14:textId="6EB23094" w:rsidR="00A97EC2" w:rsidRPr="008C2B8C" w:rsidRDefault="00A97EC2" w:rsidP="00DA4BF2">
      <w:pPr>
        <w:pStyle w:val="ListParagraph"/>
        <w:widowControl/>
        <w:numPr>
          <w:ilvl w:val="0"/>
          <w:numId w:val="78"/>
        </w:numPr>
        <w:autoSpaceDE/>
        <w:autoSpaceDN/>
        <w:spacing w:after="120" w:line="240" w:lineRule="exact"/>
        <w:jc w:val="both"/>
        <w:rPr>
          <w:sz w:val="20"/>
          <w:szCs w:val="20"/>
        </w:rPr>
      </w:pPr>
      <w:r w:rsidRPr="008C2B8C">
        <w:rPr>
          <w:sz w:val="20"/>
          <w:szCs w:val="20"/>
        </w:rPr>
        <w:t xml:space="preserve">Set parameters for </w:t>
      </w:r>
      <w:r w:rsidR="00066856" w:rsidRPr="008C2B8C">
        <w:rPr>
          <w:sz w:val="20"/>
          <w:szCs w:val="20"/>
        </w:rPr>
        <w:t>capacity analyses</w:t>
      </w:r>
      <w:r w:rsidR="00DB6942" w:rsidRPr="008C2B8C">
        <w:rPr>
          <w:sz w:val="20"/>
          <w:szCs w:val="20"/>
        </w:rPr>
        <w:t xml:space="preserve"> of </w:t>
      </w:r>
      <w:r w:rsidR="00705243" w:rsidRPr="008C2B8C">
        <w:rPr>
          <w:sz w:val="20"/>
          <w:szCs w:val="20"/>
        </w:rPr>
        <w:t>County hydraulic structures and major drainageways</w:t>
      </w:r>
      <w:r w:rsidR="00F3781E" w:rsidRPr="008C2B8C">
        <w:rPr>
          <w:sz w:val="20"/>
          <w:szCs w:val="20"/>
        </w:rPr>
        <w:t>.</w:t>
      </w:r>
    </w:p>
    <w:p w14:paraId="59158354" w14:textId="42907487" w:rsidR="00A14C5F" w:rsidRPr="008C2B8C" w:rsidRDefault="00A224E7" w:rsidP="00DA4BF2">
      <w:pPr>
        <w:pStyle w:val="ListParagraph"/>
        <w:widowControl/>
        <w:numPr>
          <w:ilvl w:val="0"/>
          <w:numId w:val="78"/>
        </w:numPr>
        <w:autoSpaceDE/>
        <w:autoSpaceDN/>
        <w:spacing w:after="120" w:line="240" w:lineRule="exact"/>
        <w:jc w:val="both"/>
        <w:rPr>
          <w:sz w:val="20"/>
          <w:szCs w:val="20"/>
        </w:rPr>
      </w:pPr>
      <w:r w:rsidRPr="008C2B8C">
        <w:rPr>
          <w:sz w:val="20"/>
          <w:szCs w:val="20"/>
        </w:rPr>
        <w:t>Evaluate e</w:t>
      </w:r>
      <w:r w:rsidR="0018092B" w:rsidRPr="008C2B8C">
        <w:rPr>
          <w:sz w:val="20"/>
          <w:szCs w:val="20"/>
        </w:rPr>
        <w:t xml:space="preserve">xisting deficiencies </w:t>
      </w:r>
      <w:r w:rsidR="009E6889" w:rsidRPr="008C2B8C">
        <w:rPr>
          <w:sz w:val="20"/>
          <w:szCs w:val="20"/>
        </w:rPr>
        <w:t xml:space="preserve">and future </w:t>
      </w:r>
      <w:r w:rsidR="00537253" w:rsidRPr="008C2B8C">
        <w:rPr>
          <w:sz w:val="20"/>
          <w:szCs w:val="20"/>
        </w:rPr>
        <w:t xml:space="preserve">capacity needs </w:t>
      </w:r>
      <w:r w:rsidR="0018092B" w:rsidRPr="008C2B8C">
        <w:rPr>
          <w:sz w:val="20"/>
          <w:szCs w:val="20"/>
        </w:rPr>
        <w:t xml:space="preserve">of </w:t>
      </w:r>
      <w:r w:rsidR="00490216" w:rsidRPr="008C2B8C">
        <w:rPr>
          <w:sz w:val="20"/>
          <w:szCs w:val="20"/>
        </w:rPr>
        <w:t xml:space="preserve">County </w:t>
      </w:r>
      <w:r w:rsidR="0018092B" w:rsidRPr="008C2B8C">
        <w:rPr>
          <w:sz w:val="20"/>
          <w:szCs w:val="20"/>
        </w:rPr>
        <w:t>hydraulic structures and major drainageways</w:t>
      </w:r>
      <w:r w:rsidR="00490216" w:rsidRPr="008C2B8C">
        <w:rPr>
          <w:sz w:val="20"/>
          <w:szCs w:val="20"/>
        </w:rPr>
        <w:t>.</w:t>
      </w:r>
    </w:p>
    <w:p w14:paraId="177D7FC8" w14:textId="77777777" w:rsidR="005F4AB7" w:rsidRPr="008C2B8C" w:rsidRDefault="005C65BA" w:rsidP="00DA4BF2">
      <w:pPr>
        <w:pStyle w:val="ListParagraph"/>
        <w:widowControl/>
        <w:numPr>
          <w:ilvl w:val="0"/>
          <w:numId w:val="78"/>
        </w:numPr>
        <w:autoSpaceDE/>
        <w:autoSpaceDN/>
        <w:spacing w:after="120" w:line="240" w:lineRule="exact"/>
        <w:jc w:val="both"/>
        <w:rPr>
          <w:sz w:val="20"/>
          <w:szCs w:val="20"/>
        </w:rPr>
      </w:pPr>
      <w:r w:rsidRPr="008C2B8C">
        <w:rPr>
          <w:sz w:val="20"/>
          <w:szCs w:val="20"/>
        </w:rPr>
        <w:t xml:space="preserve">Summarize major drainageway and structure deficiencies and potential flood damages resulting from the 100-year existing and emergency condition peak discharges to be presented to the County and stakeholders with tables and figures. </w:t>
      </w:r>
    </w:p>
    <w:p w14:paraId="7DCBE716" w14:textId="6413679D" w:rsidR="005C65BA" w:rsidRPr="008C2B8C" w:rsidRDefault="005F4AB7" w:rsidP="00DA4BF2">
      <w:pPr>
        <w:pStyle w:val="ListParagraph"/>
        <w:widowControl/>
        <w:numPr>
          <w:ilvl w:val="0"/>
          <w:numId w:val="78"/>
        </w:numPr>
        <w:autoSpaceDE/>
        <w:autoSpaceDN/>
        <w:spacing w:after="120" w:line="240" w:lineRule="exact"/>
        <w:jc w:val="both"/>
        <w:rPr>
          <w:sz w:val="20"/>
          <w:szCs w:val="20"/>
        </w:rPr>
      </w:pPr>
      <w:r w:rsidRPr="008C2B8C">
        <w:rPr>
          <w:sz w:val="20"/>
          <w:szCs w:val="20"/>
        </w:rPr>
        <w:t>Identify approximate p</w:t>
      </w:r>
      <w:r w:rsidR="005C65BA" w:rsidRPr="008C2B8C">
        <w:rPr>
          <w:sz w:val="20"/>
          <w:szCs w:val="20"/>
        </w:rPr>
        <w:t>otential flood damage</w:t>
      </w:r>
      <w:r w:rsidR="00491B53" w:rsidRPr="008C2B8C">
        <w:rPr>
          <w:sz w:val="20"/>
          <w:szCs w:val="20"/>
        </w:rPr>
        <w:t xml:space="preserve"> costs</w:t>
      </w:r>
      <w:r w:rsidR="00852F11" w:rsidRPr="008C2B8C">
        <w:rPr>
          <w:sz w:val="20"/>
          <w:szCs w:val="20"/>
        </w:rPr>
        <w:t xml:space="preserve"> to public </w:t>
      </w:r>
      <w:r w:rsidR="00260A7C" w:rsidRPr="008C2B8C">
        <w:rPr>
          <w:sz w:val="20"/>
          <w:szCs w:val="20"/>
        </w:rPr>
        <w:t xml:space="preserve">regional </w:t>
      </w:r>
      <w:r w:rsidR="00852F11" w:rsidRPr="008C2B8C">
        <w:rPr>
          <w:sz w:val="20"/>
          <w:szCs w:val="20"/>
        </w:rPr>
        <w:t>infrastructure</w:t>
      </w:r>
      <w:r w:rsidR="005C65BA" w:rsidRPr="008C2B8C">
        <w:rPr>
          <w:sz w:val="20"/>
          <w:szCs w:val="20"/>
        </w:rPr>
        <w:t xml:space="preserve"> based on a methodology approved by the County. </w:t>
      </w:r>
    </w:p>
    <w:p w14:paraId="18A0588D" w14:textId="53E89186" w:rsidR="00DB6377" w:rsidRPr="008C2B8C" w:rsidRDefault="001062C0" w:rsidP="00DA4BF2">
      <w:pPr>
        <w:widowControl/>
        <w:numPr>
          <w:ilvl w:val="0"/>
          <w:numId w:val="49"/>
        </w:numPr>
        <w:autoSpaceDE/>
        <w:autoSpaceDN/>
        <w:spacing w:after="120" w:line="240" w:lineRule="exact"/>
        <w:jc w:val="both"/>
        <w:rPr>
          <w:b/>
          <w:bCs/>
          <w:sz w:val="20"/>
          <w:szCs w:val="20"/>
        </w:rPr>
      </w:pPr>
      <w:r w:rsidRPr="008C2B8C">
        <w:rPr>
          <w:b/>
          <w:bCs/>
          <w:sz w:val="20"/>
          <w:szCs w:val="20"/>
        </w:rPr>
        <w:t xml:space="preserve">Fluvial </w:t>
      </w:r>
      <w:r w:rsidR="00A14C5F" w:rsidRPr="008C2B8C">
        <w:rPr>
          <w:b/>
          <w:bCs/>
          <w:sz w:val="20"/>
          <w:szCs w:val="20"/>
        </w:rPr>
        <w:t>P</w:t>
      </w:r>
      <w:r w:rsidRPr="008C2B8C">
        <w:rPr>
          <w:b/>
          <w:bCs/>
          <w:sz w:val="20"/>
          <w:szCs w:val="20"/>
        </w:rPr>
        <w:t xml:space="preserve">rocesses and </w:t>
      </w:r>
      <w:r w:rsidR="00A14C5F" w:rsidRPr="008C2B8C">
        <w:rPr>
          <w:b/>
          <w:bCs/>
          <w:sz w:val="20"/>
          <w:szCs w:val="20"/>
        </w:rPr>
        <w:t>Potential Hazards</w:t>
      </w:r>
    </w:p>
    <w:p w14:paraId="47863B6F" w14:textId="136AD2C8" w:rsidR="00A14C5F" w:rsidRPr="008C2B8C" w:rsidRDefault="001C05CC" w:rsidP="00DA4BF2">
      <w:pPr>
        <w:pStyle w:val="ListParagraph"/>
        <w:widowControl/>
        <w:numPr>
          <w:ilvl w:val="0"/>
          <w:numId w:val="79"/>
        </w:numPr>
        <w:autoSpaceDE/>
        <w:autoSpaceDN/>
        <w:spacing w:after="120" w:line="240" w:lineRule="exact"/>
        <w:jc w:val="both"/>
        <w:rPr>
          <w:sz w:val="20"/>
          <w:szCs w:val="20"/>
        </w:rPr>
      </w:pPr>
      <w:r w:rsidRPr="008C2B8C">
        <w:rPr>
          <w:sz w:val="20"/>
          <w:szCs w:val="20"/>
        </w:rPr>
        <w:t>Using information obtained d</w:t>
      </w:r>
      <w:r w:rsidR="00C9055A" w:rsidRPr="008C2B8C">
        <w:rPr>
          <w:sz w:val="20"/>
          <w:szCs w:val="20"/>
        </w:rPr>
        <w:t xml:space="preserve">uring </w:t>
      </w:r>
      <w:r w:rsidR="00EA7316" w:rsidRPr="008C2B8C">
        <w:rPr>
          <w:sz w:val="20"/>
          <w:szCs w:val="20"/>
        </w:rPr>
        <w:t xml:space="preserve">the </w:t>
      </w:r>
      <w:r w:rsidR="00EE4D91" w:rsidRPr="008C2B8C">
        <w:rPr>
          <w:sz w:val="20"/>
          <w:szCs w:val="20"/>
        </w:rPr>
        <w:t>previous analyses</w:t>
      </w:r>
      <w:r w:rsidR="008138CE" w:rsidRPr="008C2B8C">
        <w:rPr>
          <w:sz w:val="20"/>
          <w:szCs w:val="20"/>
        </w:rPr>
        <w:t xml:space="preserve"> and</w:t>
      </w:r>
      <w:r w:rsidR="00C9055A" w:rsidRPr="008C2B8C">
        <w:rPr>
          <w:sz w:val="20"/>
          <w:szCs w:val="20"/>
        </w:rPr>
        <w:t xml:space="preserve"> </w:t>
      </w:r>
      <w:r w:rsidR="00454EE4" w:rsidRPr="008C2B8C">
        <w:rPr>
          <w:sz w:val="20"/>
          <w:szCs w:val="20"/>
        </w:rPr>
        <w:t>as follows</w:t>
      </w:r>
      <w:r w:rsidR="00C9055A" w:rsidRPr="008C2B8C">
        <w:rPr>
          <w:sz w:val="20"/>
          <w:szCs w:val="20"/>
        </w:rPr>
        <w:t xml:space="preserve">, generally address </w:t>
      </w:r>
      <w:r w:rsidR="00EE4D91" w:rsidRPr="008C2B8C">
        <w:rPr>
          <w:sz w:val="20"/>
          <w:szCs w:val="20"/>
        </w:rPr>
        <w:t xml:space="preserve">fluvial geomorphic </w:t>
      </w:r>
      <w:r w:rsidR="008012B6" w:rsidRPr="008C2B8C">
        <w:rPr>
          <w:sz w:val="20"/>
          <w:szCs w:val="20"/>
        </w:rPr>
        <w:t>processes</w:t>
      </w:r>
      <w:r w:rsidR="00EE4D91" w:rsidRPr="008C2B8C">
        <w:rPr>
          <w:sz w:val="20"/>
          <w:szCs w:val="20"/>
        </w:rPr>
        <w:t xml:space="preserve"> </w:t>
      </w:r>
      <w:r w:rsidR="000C442B" w:rsidRPr="008C2B8C">
        <w:rPr>
          <w:sz w:val="20"/>
          <w:szCs w:val="20"/>
        </w:rPr>
        <w:t xml:space="preserve">and identify </w:t>
      </w:r>
      <w:r w:rsidR="00C9055A" w:rsidRPr="008C2B8C">
        <w:rPr>
          <w:sz w:val="20"/>
          <w:szCs w:val="20"/>
        </w:rPr>
        <w:t xml:space="preserve">areas </w:t>
      </w:r>
      <w:r w:rsidR="008012B6" w:rsidRPr="008C2B8C">
        <w:rPr>
          <w:sz w:val="20"/>
          <w:szCs w:val="20"/>
        </w:rPr>
        <w:t xml:space="preserve">of concern </w:t>
      </w:r>
      <w:r w:rsidR="00C9055A" w:rsidRPr="008C2B8C">
        <w:rPr>
          <w:sz w:val="20"/>
          <w:szCs w:val="20"/>
        </w:rPr>
        <w:t>potential</w:t>
      </w:r>
      <w:r w:rsidR="000C442B" w:rsidRPr="008C2B8C">
        <w:rPr>
          <w:sz w:val="20"/>
          <w:szCs w:val="20"/>
        </w:rPr>
        <w:t>ly subject to</w:t>
      </w:r>
      <w:r w:rsidR="006A7D96" w:rsidRPr="008C2B8C">
        <w:rPr>
          <w:sz w:val="20"/>
          <w:szCs w:val="20"/>
        </w:rPr>
        <w:t xml:space="preserve"> </w:t>
      </w:r>
      <w:r w:rsidR="00683933" w:rsidRPr="008C2B8C">
        <w:rPr>
          <w:sz w:val="20"/>
          <w:szCs w:val="20"/>
        </w:rPr>
        <w:t>fluvial hazards</w:t>
      </w:r>
      <w:r w:rsidR="000C442B" w:rsidRPr="008C2B8C">
        <w:rPr>
          <w:sz w:val="20"/>
          <w:szCs w:val="20"/>
        </w:rPr>
        <w:t>.</w:t>
      </w:r>
      <w:r w:rsidR="00725AC0" w:rsidRPr="008C2B8C">
        <w:rPr>
          <w:sz w:val="20"/>
          <w:szCs w:val="20"/>
        </w:rPr>
        <w:t xml:space="preserve"> </w:t>
      </w:r>
      <w:r w:rsidR="00BB2195" w:rsidRPr="008C2B8C">
        <w:rPr>
          <w:sz w:val="20"/>
          <w:szCs w:val="20"/>
        </w:rPr>
        <w:t xml:space="preserve">This analysis may </w:t>
      </w:r>
      <w:r w:rsidR="00B21DC6" w:rsidRPr="008C2B8C">
        <w:rPr>
          <w:sz w:val="20"/>
          <w:szCs w:val="20"/>
        </w:rPr>
        <w:t xml:space="preserve">focus </w:t>
      </w:r>
      <w:r w:rsidR="00C64011" w:rsidRPr="008C2B8C">
        <w:rPr>
          <w:sz w:val="20"/>
          <w:szCs w:val="20"/>
        </w:rPr>
        <w:t xml:space="preserve">mainly </w:t>
      </w:r>
      <w:r w:rsidR="00B21DC6" w:rsidRPr="008C2B8C">
        <w:rPr>
          <w:sz w:val="20"/>
          <w:szCs w:val="20"/>
        </w:rPr>
        <w:t>on downstream reaches and outfalls and other areas of obvious</w:t>
      </w:r>
      <w:r w:rsidR="00F71BA9" w:rsidRPr="008C2B8C">
        <w:rPr>
          <w:sz w:val="20"/>
          <w:szCs w:val="20"/>
        </w:rPr>
        <w:t xml:space="preserve"> concern</w:t>
      </w:r>
      <w:r w:rsidR="004F22C6" w:rsidRPr="008C2B8C">
        <w:rPr>
          <w:sz w:val="20"/>
          <w:szCs w:val="20"/>
        </w:rPr>
        <w:t xml:space="preserve"> and is not intended to </w:t>
      </w:r>
      <w:r w:rsidR="006E7E6A" w:rsidRPr="008C2B8C">
        <w:rPr>
          <w:sz w:val="20"/>
          <w:szCs w:val="20"/>
        </w:rPr>
        <w:t xml:space="preserve">address every </w:t>
      </w:r>
      <w:r w:rsidR="009314B5" w:rsidRPr="008C2B8C">
        <w:rPr>
          <w:sz w:val="20"/>
          <w:szCs w:val="20"/>
        </w:rPr>
        <w:t>tributary drainageway</w:t>
      </w:r>
      <w:r w:rsidR="00E6129C" w:rsidRPr="008C2B8C">
        <w:rPr>
          <w:sz w:val="20"/>
          <w:szCs w:val="20"/>
        </w:rPr>
        <w:t xml:space="preserve"> or areas that are not </w:t>
      </w:r>
      <w:r w:rsidR="009D5448" w:rsidRPr="008C2B8C">
        <w:rPr>
          <w:sz w:val="20"/>
          <w:szCs w:val="20"/>
        </w:rPr>
        <w:t xml:space="preserve">anticipated to </w:t>
      </w:r>
      <w:r w:rsidR="001B5FA4" w:rsidRPr="008C2B8C">
        <w:rPr>
          <w:sz w:val="20"/>
          <w:szCs w:val="20"/>
        </w:rPr>
        <w:t xml:space="preserve">develop </w:t>
      </w:r>
      <w:r w:rsidR="00B97FC1" w:rsidRPr="008C2B8C">
        <w:rPr>
          <w:sz w:val="20"/>
          <w:szCs w:val="20"/>
        </w:rPr>
        <w:t>with</w:t>
      </w:r>
      <w:r w:rsidR="001B5FA4" w:rsidRPr="008C2B8C">
        <w:rPr>
          <w:sz w:val="20"/>
          <w:szCs w:val="20"/>
        </w:rPr>
        <w:t xml:space="preserve">in the </w:t>
      </w:r>
      <w:r w:rsidR="003318BC" w:rsidRPr="008C2B8C">
        <w:rPr>
          <w:sz w:val="20"/>
          <w:szCs w:val="20"/>
        </w:rPr>
        <w:t xml:space="preserve">2045 </w:t>
      </w:r>
      <w:r w:rsidR="001511C6" w:rsidRPr="008C2B8C">
        <w:rPr>
          <w:sz w:val="20"/>
          <w:szCs w:val="20"/>
        </w:rPr>
        <w:t xml:space="preserve">planning </w:t>
      </w:r>
      <w:r w:rsidR="003318BC" w:rsidRPr="008C2B8C">
        <w:rPr>
          <w:sz w:val="20"/>
          <w:szCs w:val="20"/>
        </w:rPr>
        <w:t>horizon</w:t>
      </w:r>
      <w:r w:rsidR="00F71BA9" w:rsidRPr="008C2B8C">
        <w:rPr>
          <w:sz w:val="20"/>
          <w:szCs w:val="20"/>
        </w:rPr>
        <w:t>.</w:t>
      </w:r>
    </w:p>
    <w:p w14:paraId="7DFB08AB" w14:textId="592049CF" w:rsidR="004F22C6" w:rsidRPr="008C2B8C" w:rsidRDefault="00195B97" w:rsidP="00DA4BF2">
      <w:pPr>
        <w:pStyle w:val="ListParagraph"/>
        <w:widowControl/>
        <w:numPr>
          <w:ilvl w:val="2"/>
          <w:numId w:val="79"/>
        </w:numPr>
        <w:autoSpaceDE/>
        <w:autoSpaceDN/>
        <w:spacing w:after="120" w:line="240" w:lineRule="exact"/>
        <w:jc w:val="both"/>
        <w:rPr>
          <w:sz w:val="20"/>
          <w:szCs w:val="20"/>
        </w:rPr>
      </w:pPr>
      <w:r w:rsidRPr="008C2B8C">
        <w:rPr>
          <w:sz w:val="20"/>
          <w:szCs w:val="20"/>
        </w:rPr>
        <w:lastRenderedPageBreak/>
        <w:t>Set analysis p</w:t>
      </w:r>
      <w:r w:rsidR="004F22C6" w:rsidRPr="008C2B8C">
        <w:rPr>
          <w:sz w:val="20"/>
          <w:szCs w:val="20"/>
        </w:rPr>
        <w:t xml:space="preserve">arameters </w:t>
      </w:r>
      <w:r w:rsidRPr="008C2B8C">
        <w:rPr>
          <w:sz w:val="20"/>
          <w:szCs w:val="20"/>
        </w:rPr>
        <w:t xml:space="preserve">with concurrence of </w:t>
      </w:r>
      <w:r w:rsidR="0047067A" w:rsidRPr="008C2B8C">
        <w:rPr>
          <w:sz w:val="20"/>
          <w:szCs w:val="20"/>
        </w:rPr>
        <w:t xml:space="preserve">the </w:t>
      </w:r>
      <w:r w:rsidRPr="008C2B8C">
        <w:rPr>
          <w:sz w:val="20"/>
          <w:szCs w:val="20"/>
        </w:rPr>
        <w:t>County;</w:t>
      </w:r>
    </w:p>
    <w:p w14:paraId="04C5B7DC" w14:textId="4F11EE97" w:rsidR="00454EE4" w:rsidRPr="008C2B8C" w:rsidRDefault="00454EE4" w:rsidP="00DA4BF2">
      <w:pPr>
        <w:pStyle w:val="ListParagraph"/>
        <w:widowControl/>
        <w:numPr>
          <w:ilvl w:val="2"/>
          <w:numId w:val="79"/>
        </w:numPr>
        <w:autoSpaceDE/>
        <w:autoSpaceDN/>
        <w:spacing w:after="120" w:line="240" w:lineRule="exact"/>
        <w:jc w:val="both"/>
        <w:rPr>
          <w:sz w:val="20"/>
          <w:szCs w:val="20"/>
        </w:rPr>
      </w:pPr>
      <w:r w:rsidRPr="008C2B8C">
        <w:rPr>
          <w:sz w:val="20"/>
          <w:szCs w:val="20"/>
        </w:rPr>
        <w:t>Analysis of historic photography</w:t>
      </w:r>
      <w:r w:rsidRPr="00A435B8">
        <w:rPr>
          <w:sz w:val="20"/>
          <w:szCs w:val="20"/>
        </w:rPr>
        <w:t xml:space="preserve"> </w:t>
      </w:r>
      <w:r w:rsidRPr="008C2B8C">
        <w:rPr>
          <w:sz w:val="20"/>
          <w:szCs w:val="20"/>
        </w:rPr>
        <w:t>to identify areas of changes to channel dimensions, alignments, and visual stability over time;</w:t>
      </w:r>
    </w:p>
    <w:p w14:paraId="302B20C7" w14:textId="0C2F7EF3" w:rsidR="00454EE4" w:rsidRPr="008C2B8C" w:rsidRDefault="00454EE4" w:rsidP="00DA4BF2">
      <w:pPr>
        <w:pStyle w:val="ListParagraph"/>
        <w:widowControl/>
        <w:numPr>
          <w:ilvl w:val="2"/>
          <w:numId w:val="79"/>
        </w:numPr>
        <w:autoSpaceDE/>
        <w:autoSpaceDN/>
        <w:spacing w:after="120" w:line="240" w:lineRule="exact"/>
        <w:jc w:val="both"/>
        <w:rPr>
          <w:sz w:val="20"/>
          <w:szCs w:val="20"/>
        </w:rPr>
      </w:pPr>
      <w:r w:rsidRPr="008C2B8C">
        <w:rPr>
          <w:sz w:val="20"/>
          <w:szCs w:val="20"/>
        </w:rPr>
        <w:t xml:space="preserve">Field visits and qualitative channel observations </w:t>
      </w:r>
      <w:r w:rsidR="00C31093" w:rsidRPr="008C2B8C">
        <w:rPr>
          <w:sz w:val="20"/>
          <w:szCs w:val="20"/>
        </w:rPr>
        <w:t xml:space="preserve">of select locations </w:t>
      </w:r>
      <w:r w:rsidRPr="008C2B8C">
        <w:rPr>
          <w:sz w:val="20"/>
          <w:szCs w:val="20"/>
        </w:rPr>
        <w:t>within the basins;</w:t>
      </w:r>
    </w:p>
    <w:p w14:paraId="0195526E" w14:textId="77777777" w:rsidR="00454EE4" w:rsidRPr="008C2B8C" w:rsidRDefault="00454EE4" w:rsidP="00DA4BF2">
      <w:pPr>
        <w:pStyle w:val="ListParagraph"/>
        <w:widowControl/>
        <w:numPr>
          <w:ilvl w:val="2"/>
          <w:numId w:val="79"/>
        </w:numPr>
        <w:autoSpaceDE/>
        <w:autoSpaceDN/>
        <w:spacing w:after="120" w:line="240" w:lineRule="exact"/>
        <w:jc w:val="both"/>
        <w:rPr>
          <w:sz w:val="20"/>
          <w:szCs w:val="20"/>
        </w:rPr>
      </w:pPr>
      <w:r w:rsidRPr="008C2B8C">
        <w:rPr>
          <w:sz w:val="20"/>
          <w:szCs w:val="20"/>
        </w:rPr>
        <w:t>Field survey of select reaches (cross section, profile, and particle size);</w:t>
      </w:r>
    </w:p>
    <w:p w14:paraId="5887FB29" w14:textId="5A7FACCF" w:rsidR="00454EE4" w:rsidRPr="008C2B8C" w:rsidRDefault="00454EE4" w:rsidP="00DA4BF2">
      <w:pPr>
        <w:pStyle w:val="ListParagraph"/>
        <w:widowControl/>
        <w:numPr>
          <w:ilvl w:val="2"/>
          <w:numId w:val="79"/>
        </w:numPr>
        <w:autoSpaceDE/>
        <w:autoSpaceDN/>
        <w:spacing w:after="120" w:line="240" w:lineRule="exact"/>
        <w:jc w:val="both"/>
        <w:rPr>
          <w:sz w:val="20"/>
          <w:szCs w:val="20"/>
        </w:rPr>
      </w:pPr>
      <w:r w:rsidRPr="008C2B8C">
        <w:rPr>
          <w:sz w:val="20"/>
          <w:szCs w:val="20"/>
        </w:rPr>
        <w:t>Est</w:t>
      </w:r>
      <w:r w:rsidR="00335B66" w:rsidRPr="008C2B8C">
        <w:rPr>
          <w:sz w:val="20"/>
          <w:szCs w:val="20"/>
        </w:rPr>
        <w:t>imation</w:t>
      </w:r>
      <w:r w:rsidRPr="008C2B8C">
        <w:rPr>
          <w:sz w:val="20"/>
          <w:szCs w:val="20"/>
        </w:rPr>
        <w:t xml:space="preserve"> of channel-forming flow</w:t>
      </w:r>
      <w:r w:rsidR="00E42A5A" w:rsidRPr="008C2B8C">
        <w:rPr>
          <w:sz w:val="20"/>
          <w:szCs w:val="20"/>
        </w:rPr>
        <w:t>s</w:t>
      </w:r>
      <w:r w:rsidRPr="008C2B8C">
        <w:rPr>
          <w:sz w:val="20"/>
          <w:szCs w:val="20"/>
        </w:rPr>
        <w:t xml:space="preserve"> through a comparison of attributes for bankfull discharge, effective discharge, and flows of a specified recurrence interv</w:t>
      </w:r>
      <w:r w:rsidRPr="00820B35">
        <w:rPr>
          <w:sz w:val="20"/>
          <w:szCs w:val="20"/>
        </w:rPr>
        <w:t>al</w:t>
      </w:r>
      <w:r w:rsidR="0027265A" w:rsidRPr="00820B35">
        <w:rPr>
          <w:sz w:val="20"/>
          <w:szCs w:val="20"/>
        </w:rPr>
        <w:t xml:space="preserve"> (the</w:t>
      </w:r>
      <w:r w:rsidR="001D539D" w:rsidRPr="00820B35">
        <w:rPr>
          <w:sz w:val="20"/>
          <w:szCs w:val="20"/>
        </w:rPr>
        <w:t xml:space="preserve"> </w:t>
      </w:r>
      <w:r w:rsidR="0027265A" w:rsidRPr="00964990">
        <w:rPr>
          <w:sz w:val="20"/>
          <w:szCs w:val="20"/>
        </w:rPr>
        <w:t>2-</w:t>
      </w:r>
      <w:r w:rsidR="0027265A" w:rsidRPr="00820B35">
        <w:rPr>
          <w:sz w:val="20"/>
          <w:szCs w:val="20"/>
        </w:rPr>
        <w:t>year m</w:t>
      </w:r>
      <w:r w:rsidR="0027265A" w:rsidRPr="008C2B8C">
        <w:rPr>
          <w:sz w:val="20"/>
          <w:szCs w:val="20"/>
        </w:rPr>
        <w:t>odeled flow may be</w:t>
      </w:r>
      <w:r w:rsidR="00E1521D" w:rsidRPr="008C2B8C">
        <w:rPr>
          <w:sz w:val="20"/>
          <w:szCs w:val="20"/>
        </w:rPr>
        <w:t xml:space="preserve"> used for comparison)</w:t>
      </w:r>
      <w:r w:rsidR="00DB7089" w:rsidRPr="008C2B8C">
        <w:rPr>
          <w:sz w:val="20"/>
          <w:szCs w:val="20"/>
        </w:rPr>
        <w:t>,</w:t>
      </w:r>
      <w:r w:rsidR="00C46BED" w:rsidRPr="008C2B8C">
        <w:rPr>
          <w:sz w:val="20"/>
          <w:szCs w:val="20"/>
        </w:rPr>
        <w:t xml:space="preserve"> </w:t>
      </w:r>
      <w:r w:rsidR="00435C0F" w:rsidRPr="008C2B8C">
        <w:rPr>
          <w:sz w:val="20"/>
          <w:szCs w:val="20"/>
        </w:rPr>
        <w:t xml:space="preserve">as applicable, </w:t>
      </w:r>
      <w:r w:rsidR="00C46BED" w:rsidRPr="008C2B8C">
        <w:rPr>
          <w:sz w:val="20"/>
          <w:szCs w:val="20"/>
        </w:rPr>
        <w:t xml:space="preserve">for select </w:t>
      </w:r>
      <w:r w:rsidR="00EA31E2" w:rsidRPr="008C2B8C">
        <w:rPr>
          <w:sz w:val="20"/>
          <w:szCs w:val="20"/>
        </w:rPr>
        <w:t xml:space="preserve">drainageway </w:t>
      </w:r>
      <w:r w:rsidR="00C46BED" w:rsidRPr="008C2B8C">
        <w:rPr>
          <w:sz w:val="20"/>
          <w:szCs w:val="20"/>
        </w:rPr>
        <w:t>reaches</w:t>
      </w:r>
      <w:r w:rsidRPr="008C2B8C">
        <w:rPr>
          <w:sz w:val="20"/>
          <w:szCs w:val="20"/>
        </w:rPr>
        <w:t>;</w:t>
      </w:r>
    </w:p>
    <w:p w14:paraId="73BB2C62" w14:textId="77777777" w:rsidR="00454EE4" w:rsidRPr="008C2B8C" w:rsidRDefault="00454EE4" w:rsidP="00DA4BF2">
      <w:pPr>
        <w:pStyle w:val="ListParagraph"/>
        <w:widowControl/>
        <w:numPr>
          <w:ilvl w:val="2"/>
          <w:numId w:val="79"/>
        </w:numPr>
        <w:autoSpaceDE/>
        <w:autoSpaceDN/>
        <w:spacing w:after="120" w:line="240" w:lineRule="exact"/>
        <w:jc w:val="both"/>
        <w:rPr>
          <w:sz w:val="20"/>
          <w:szCs w:val="20"/>
        </w:rPr>
      </w:pPr>
      <w:r w:rsidRPr="008C2B8C">
        <w:rPr>
          <w:sz w:val="20"/>
          <w:szCs w:val="20"/>
        </w:rPr>
        <w:t>Use of the HEC-RAS model to analyze potential shear stresses along the channel corridor and compare those to critical shear stresses required to entrain bed and bank materials;</w:t>
      </w:r>
    </w:p>
    <w:p w14:paraId="6EA2A4C2" w14:textId="77777777" w:rsidR="00454EE4" w:rsidRPr="008C2B8C" w:rsidRDefault="00454EE4" w:rsidP="00DA4BF2">
      <w:pPr>
        <w:pStyle w:val="ListParagraph"/>
        <w:widowControl/>
        <w:numPr>
          <w:ilvl w:val="2"/>
          <w:numId w:val="79"/>
        </w:numPr>
        <w:autoSpaceDE/>
        <w:autoSpaceDN/>
        <w:spacing w:after="120" w:line="240" w:lineRule="exact"/>
        <w:jc w:val="both"/>
        <w:rPr>
          <w:sz w:val="20"/>
          <w:szCs w:val="20"/>
        </w:rPr>
      </w:pPr>
      <w:r w:rsidRPr="008C2B8C">
        <w:rPr>
          <w:sz w:val="20"/>
          <w:szCs w:val="20"/>
        </w:rPr>
        <w:t>Analysis of sediment transport tendencies;</w:t>
      </w:r>
    </w:p>
    <w:p w14:paraId="70979BBD" w14:textId="77777777" w:rsidR="00454EE4" w:rsidRPr="008C2B8C" w:rsidRDefault="00454EE4" w:rsidP="00DA4BF2">
      <w:pPr>
        <w:pStyle w:val="ListParagraph"/>
        <w:widowControl/>
        <w:numPr>
          <w:ilvl w:val="2"/>
          <w:numId w:val="79"/>
        </w:numPr>
        <w:autoSpaceDE/>
        <w:autoSpaceDN/>
        <w:spacing w:after="120" w:line="240" w:lineRule="exact"/>
        <w:jc w:val="both"/>
        <w:rPr>
          <w:sz w:val="20"/>
          <w:szCs w:val="20"/>
        </w:rPr>
      </w:pPr>
      <w:r w:rsidRPr="008C2B8C">
        <w:rPr>
          <w:sz w:val="20"/>
          <w:szCs w:val="20"/>
        </w:rPr>
        <w:t>Analysis of the effects of prolonged release durations of full-spectrum detention facilities in existing and future developed areas on downstream drainageways;</w:t>
      </w:r>
    </w:p>
    <w:p w14:paraId="10A15D67" w14:textId="1768A3B4" w:rsidR="00454EE4" w:rsidRPr="008C2B8C" w:rsidRDefault="00454EE4" w:rsidP="006661B0">
      <w:pPr>
        <w:pStyle w:val="ListParagraph"/>
        <w:widowControl/>
        <w:numPr>
          <w:ilvl w:val="2"/>
          <w:numId w:val="79"/>
        </w:numPr>
        <w:autoSpaceDE/>
        <w:autoSpaceDN/>
        <w:spacing w:after="120" w:line="240" w:lineRule="exact"/>
        <w:jc w:val="both"/>
        <w:rPr>
          <w:sz w:val="20"/>
          <w:szCs w:val="20"/>
        </w:rPr>
      </w:pPr>
      <w:r w:rsidRPr="008C2B8C">
        <w:rPr>
          <w:sz w:val="20"/>
          <w:szCs w:val="20"/>
        </w:rPr>
        <w:t xml:space="preserve">Estimation of long-term stability </w:t>
      </w:r>
      <w:r w:rsidR="006661B0" w:rsidRPr="008C2B8C">
        <w:rPr>
          <w:sz w:val="20"/>
          <w:szCs w:val="20"/>
        </w:rPr>
        <w:t xml:space="preserve">for </w:t>
      </w:r>
      <w:r w:rsidR="00F81F46" w:rsidRPr="008C2B8C">
        <w:rPr>
          <w:sz w:val="20"/>
          <w:szCs w:val="20"/>
        </w:rPr>
        <w:t xml:space="preserve">select reaches </w:t>
      </w:r>
      <w:r w:rsidR="00514077" w:rsidRPr="008C2B8C">
        <w:rPr>
          <w:sz w:val="20"/>
          <w:szCs w:val="20"/>
        </w:rPr>
        <w:t xml:space="preserve">(anticipated to </w:t>
      </w:r>
      <w:r w:rsidR="004A4A8E" w:rsidRPr="008C2B8C">
        <w:rPr>
          <w:sz w:val="20"/>
          <w:szCs w:val="20"/>
        </w:rPr>
        <w:t xml:space="preserve">be </w:t>
      </w:r>
      <w:r w:rsidR="00937B36" w:rsidRPr="008C2B8C">
        <w:rPr>
          <w:sz w:val="20"/>
          <w:szCs w:val="20"/>
        </w:rPr>
        <w:t xml:space="preserve">30 </w:t>
      </w:r>
      <w:r w:rsidR="001A253C" w:rsidRPr="008C2B8C">
        <w:rPr>
          <w:sz w:val="20"/>
          <w:szCs w:val="20"/>
        </w:rPr>
        <w:t xml:space="preserve">or less) </w:t>
      </w:r>
      <w:r w:rsidR="00F74A8D" w:rsidRPr="008C2B8C">
        <w:rPr>
          <w:sz w:val="20"/>
          <w:szCs w:val="20"/>
        </w:rPr>
        <w:t xml:space="preserve">reaches </w:t>
      </w:r>
      <w:r w:rsidR="00F81F46" w:rsidRPr="008C2B8C">
        <w:rPr>
          <w:sz w:val="20"/>
          <w:szCs w:val="20"/>
        </w:rPr>
        <w:t xml:space="preserve">using </w:t>
      </w:r>
      <w:r w:rsidRPr="008C2B8C">
        <w:rPr>
          <w:sz w:val="20"/>
          <w:szCs w:val="20"/>
        </w:rPr>
        <w:t xml:space="preserve">current geomorphic analysis tools as approved by the County. </w:t>
      </w:r>
    </w:p>
    <w:p w14:paraId="0BD14DBA" w14:textId="7AC24992" w:rsidR="008138CE" w:rsidRPr="008C2B8C" w:rsidRDefault="008138CE" w:rsidP="00DA4BF2">
      <w:pPr>
        <w:pStyle w:val="ListParagraph"/>
        <w:widowControl/>
        <w:numPr>
          <w:ilvl w:val="0"/>
          <w:numId w:val="79"/>
        </w:numPr>
        <w:autoSpaceDE/>
        <w:autoSpaceDN/>
        <w:spacing w:after="120" w:line="240" w:lineRule="exact"/>
        <w:jc w:val="both"/>
        <w:rPr>
          <w:sz w:val="20"/>
          <w:szCs w:val="20"/>
        </w:rPr>
      </w:pPr>
      <w:r w:rsidRPr="008C2B8C">
        <w:rPr>
          <w:sz w:val="20"/>
          <w:szCs w:val="20"/>
        </w:rPr>
        <w:t>Address potential hazard areas recommended for coordination with the Pikes Peak Regional Office of Emergency Management Multi-Hazard Mitigation Plan.</w:t>
      </w:r>
    </w:p>
    <w:p w14:paraId="6D2310F2" w14:textId="5461F8A4" w:rsidR="00143C99" w:rsidRPr="008C2B8C" w:rsidRDefault="00854E62" w:rsidP="00DA4BF2">
      <w:pPr>
        <w:pStyle w:val="ListParagraph"/>
        <w:widowControl/>
        <w:numPr>
          <w:ilvl w:val="0"/>
          <w:numId w:val="79"/>
        </w:numPr>
        <w:autoSpaceDE/>
        <w:autoSpaceDN/>
        <w:spacing w:after="120" w:line="240" w:lineRule="exact"/>
        <w:jc w:val="both"/>
        <w:rPr>
          <w:sz w:val="20"/>
          <w:szCs w:val="20"/>
        </w:rPr>
      </w:pPr>
      <w:r w:rsidRPr="008C2B8C">
        <w:rPr>
          <w:sz w:val="20"/>
          <w:szCs w:val="20"/>
        </w:rPr>
        <w:t xml:space="preserve">Provide an overview of the Colorado Fluvial Hazard Zone (FHZ) mapping program, address potential benefits such mapping could provide to </w:t>
      </w:r>
      <w:r w:rsidR="00641DAB" w:rsidRPr="008C2B8C">
        <w:rPr>
          <w:sz w:val="20"/>
          <w:szCs w:val="20"/>
        </w:rPr>
        <w:t xml:space="preserve">specific </w:t>
      </w:r>
      <w:r w:rsidRPr="008C2B8C">
        <w:rPr>
          <w:sz w:val="20"/>
          <w:szCs w:val="20"/>
        </w:rPr>
        <w:t xml:space="preserve">study basins and provide a recommendation on whether this should be considered </w:t>
      </w:r>
      <w:r w:rsidR="00CE2E4F" w:rsidRPr="008C2B8C">
        <w:rPr>
          <w:sz w:val="20"/>
          <w:szCs w:val="20"/>
        </w:rPr>
        <w:t xml:space="preserve">or prioritized </w:t>
      </w:r>
      <w:r w:rsidR="00683933" w:rsidRPr="008C2B8C">
        <w:rPr>
          <w:sz w:val="20"/>
          <w:szCs w:val="20"/>
        </w:rPr>
        <w:t>in certain watersheds</w:t>
      </w:r>
      <w:r w:rsidRPr="008C2B8C">
        <w:rPr>
          <w:sz w:val="20"/>
          <w:szCs w:val="20"/>
        </w:rPr>
        <w:t>.</w:t>
      </w:r>
    </w:p>
    <w:p w14:paraId="5DB504F6" w14:textId="21659089" w:rsidR="00E96DC0" w:rsidRPr="008C2B8C" w:rsidRDefault="00854E62" w:rsidP="00DA4BF2">
      <w:pPr>
        <w:pStyle w:val="ListParagraph"/>
        <w:widowControl/>
        <w:numPr>
          <w:ilvl w:val="0"/>
          <w:numId w:val="79"/>
        </w:numPr>
        <w:autoSpaceDE/>
        <w:autoSpaceDN/>
        <w:spacing w:after="120" w:line="240" w:lineRule="exact"/>
        <w:jc w:val="both"/>
        <w:rPr>
          <w:sz w:val="20"/>
          <w:szCs w:val="20"/>
        </w:rPr>
      </w:pPr>
      <w:r w:rsidRPr="008C2B8C">
        <w:rPr>
          <w:sz w:val="20"/>
          <w:szCs w:val="20"/>
        </w:rPr>
        <w:t>Address</w:t>
      </w:r>
      <w:r w:rsidR="00081920" w:rsidRPr="008C2B8C">
        <w:rPr>
          <w:sz w:val="20"/>
          <w:szCs w:val="20"/>
        </w:rPr>
        <w:t xml:space="preserve"> </w:t>
      </w:r>
      <w:r w:rsidR="00F14EEB" w:rsidRPr="008C2B8C">
        <w:rPr>
          <w:sz w:val="20"/>
          <w:szCs w:val="20"/>
        </w:rPr>
        <w:t xml:space="preserve">major drainageway </w:t>
      </w:r>
      <w:r w:rsidR="00081920" w:rsidRPr="008C2B8C">
        <w:rPr>
          <w:sz w:val="20"/>
          <w:szCs w:val="20"/>
        </w:rPr>
        <w:t>stream reaches</w:t>
      </w:r>
      <w:r w:rsidRPr="008C2B8C">
        <w:rPr>
          <w:sz w:val="20"/>
          <w:szCs w:val="20"/>
        </w:rPr>
        <w:t xml:space="preserve"> </w:t>
      </w:r>
      <w:r w:rsidR="00081920" w:rsidRPr="008C2B8C">
        <w:rPr>
          <w:sz w:val="20"/>
          <w:szCs w:val="20"/>
        </w:rPr>
        <w:t>where r</w:t>
      </w:r>
      <w:r w:rsidRPr="008C2B8C">
        <w:rPr>
          <w:sz w:val="20"/>
          <w:szCs w:val="20"/>
        </w:rPr>
        <w:t>estoration</w:t>
      </w:r>
      <w:r w:rsidR="00081920" w:rsidRPr="008C2B8C">
        <w:rPr>
          <w:sz w:val="20"/>
          <w:szCs w:val="20"/>
        </w:rPr>
        <w:t xml:space="preserve"> principles </w:t>
      </w:r>
      <w:r w:rsidR="00F06FB5" w:rsidRPr="008C2B8C">
        <w:rPr>
          <w:sz w:val="20"/>
          <w:szCs w:val="20"/>
        </w:rPr>
        <w:t>should be prioritized</w:t>
      </w:r>
      <w:r w:rsidR="006A19E9" w:rsidRPr="008C2B8C">
        <w:rPr>
          <w:sz w:val="20"/>
          <w:szCs w:val="20"/>
        </w:rPr>
        <w:t xml:space="preserve">, if </w:t>
      </w:r>
      <w:r w:rsidR="00F14EEB" w:rsidRPr="008C2B8C">
        <w:rPr>
          <w:sz w:val="20"/>
          <w:szCs w:val="20"/>
        </w:rPr>
        <w:t>any</w:t>
      </w:r>
      <w:r w:rsidR="00F06FB5" w:rsidRPr="008C2B8C">
        <w:rPr>
          <w:sz w:val="20"/>
          <w:szCs w:val="20"/>
        </w:rPr>
        <w:t>.</w:t>
      </w:r>
    </w:p>
    <w:p w14:paraId="115B4C72" w14:textId="714B989E" w:rsidR="00666A8A" w:rsidRPr="008C2B8C" w:rsidRDefault="00666A8A" w:rsidP="00DA4BF2">
      <w:pPr>
        <w:widowControl/>
        <w:numPr>
          <w:ilvl w:val="0"/>
          <w:numId w:val="49"/>
        </w:numPr>
        <w:autoSpaceDE/>
        <w:autoSpaceDN/>
        <w:spacing w:after="120" w:line="240" w:lineRule="exact"/>
        <w:jc w:val="both"/>
        <w:rPr>
          <w:b/>
          <w:bCs/>
          <w:sz w:val="20"/>
          <w:szCs w:val="20"/>
        </w:rPr>
      </w:pPr>
      <w:r w:rsidRPr="008C2B8C">
        <w:rPr>
          <w:b/>
          <w:bCs/>
          <w:sz w:val="20"/>
          <w:szCs w:val="20"/>
        </w:rPr>
        <w:t xml:space="preserve">Phase </w:t>
      </w:r>
      <w:r w:rsidR="00DA4BF2" w:rsidRPr="008C2B8C">
        <w:rPr>
          <w:b/>
          <w:bCs/>
          <w:sz w:val="20"/>
          <w:szCs w:val="20"/>
        </w:rPr>
        <w:t>3</w:t>
      </w:r>
      <w:r w:rsidRPr="008C2B8C">
        <w:rPr>
          <w:b/>
          <w:bCs/>
          <w:sz w:val="20"/>
          <w:szCs w:val="20"/>
        </w:rPr>
        <w:t xml:space="preserve"> </w:t>
      </w:r>
      <w:r w:rsidR="00CB59C8" w:rsidRPr="008C2B8C">
        <w:rPr>
          <w:b/>
          <w:bCs/>
          <w:sz w:val="20"/>
          <w:szCs w:val="20"/>
        </w:rPr>
        <w:t xml:space="preserve">Report </w:t>
      </w:r>
      <w:r w:rsidRPr="008C2B8C">
        <w:rPr>
          <w:b/>
          <w:bCs/>
          <w:sz w:val="20"/>
          <w:szCs w:val="20"/>
        </w:rPr>
        <w:t>Chapter</w:t>
      </w:r>
      <w:r w:rsidR="00985761" w:rsidRPr="008C2B8C">
        <w:rPr>
          <w:b/>
          <w:bCs/>
          <w:sz w:val="20"/>
          <w:szCs w:val="20"/>
        </w:rPr>
        <w:t>(</w:t>
      </w:r>
      <w:r w:rsidRPr="008C2B8C">
        <w:rPr>
          <w:b/>
          <w:bCs/>
          <w:sz w:val="20"/>
          <w:szCs w:val="20"/>
        </w:rPr>
        <w:t>s</w:t>
      </w:r>
      <w:r w:rsidR="00985761" w:rsidRPr="008C2B8C">
        <w:rPr>
          <w:b/>
          <w:bCs/>
          <w:sz w:val="20"/>
          <w:szCs w:val="20"/>
        </w:rPr>
        <w:t>)</w:t>
      </w:r>
      <w:r w:rsidR="00923AC0" w:rsidRPr="008C2B8C">
        <w:rPr>
          <w:b/>
          <w:bCs/>
          <w:sz w:val="20"/>
          <w:szCs w:val="20"/>
        </w:rPr>
        <w:t xml:space="preserve"> and Website Update</w:t>
      </w:r>
    </w:p>
    <w:p w14:paraId="45845F6A" w14:textId="21DD7C1F" w:rsidR="006D3AAA" w:rsidRPr="008C2B8C" w:rsidRDefault="006D3AAA" w:rsidP="008C42BE">
      <w:pPr>
        <w:pStyle w:val="ListParagraph"/>
        <w:widowControl/>
        <w:numPr>
          <w:ilvl w:val="0"/>
          <w:numId w:val="83"/>
        </w:numPr>
        <w:autoSpaceDE/>
        <w:autoSpaceDN/>
        <w:spacing w:after="120" w:line="240" w:lineRule="exact"/>
        <w:jc w:val="both"/>
        <w:rPr>
          <w:sz w:val="20"/>
          <w:szCs w:val="20"/>
        </w:rPr>
      </w:pPr>
      <w:r w:rsidRPr="008C2B8C">
        <w:rPr>
          <w:sz w:val="20"/>
          <w:szCs w:val="20"/>
        </w:rPr>
        <w:t xml:space="preserve">Prepare draft </w:t>
      </w:r>
      <w:r w:rsidR="008A25D7" w:rsidRPr="008C2B8C">
        <w:rPr>
          <w:sz w:val="20"/>
          <w:szCs w:val="20"/>
        </w:rPr>
        <w:t>Phase 3</w:t>
      </w:r>
      <w:r w:rsidRPr="008C2B8C">
        <w:rPr>
          <w:sz w:val="20"/>
          <w:szCs w:val="20"/>
        </w:rPr>
        <w:t xml:space="preserve"> report chapter</w:t>
      </w:r>
      <w:r w:rsidR="008A25D7" w:rsidRPr="008C2B8C">
        <w:rPr>
          <w:sz w:val="20"/>
          <w:szCs w:val="20"/>
        </w:rPr>
        <w:t>(s)</w:t>
      </w:r>
      <w:r w:rsidR="006116A0" w:rsidRPr="008C2B8C">
        <w:rPr>
          <w:sz w:val="20"/>
          <w:szCs w:val="20"/>
        </w:rPr>
        <w:t xml:space="preserve"> </w:t>
      </w:r>
      <w:r w:rsidRPr="008C2B8C">
        <w:rPr>
          <w:sz w:val="20"/>
          <w:szCs w:val="20"/>
        </w:rPr>
        <w:t xml:space="preserve">and technical appendices, </w:t>
      </w:r>
      <w:r w:rsidR="00923AC0" w:rsidRPr="008C2B8C">
        <w:rPr>
          <w:sz w:val="20"/>
          <w:szCs w:val="20"/>
        </w:rPr>
        <w:t xml:space="preserve">including overlaid FEMA and modeled floodplain mapping and hazard areas of concern, </w:t>
      </w:r>
      <w:r w:rsidRPr="008C2B8C">
        <w:rPr>
          <w:sz w:val="20"/>
          <w:szCs w:val="20"/>
        </w:rPr>
        <w:t>for review by the County (assume a minimum of t</w:t>
      </w:r>
      <w:r w:rsidR="00985761" w:rsidRPr="008C2B8C">
        <w:rPr>
          <w:sz w:val="20"/>
          <w:szCs w:val="20"/>
        </w:rPr>
        <w:t>wo</w:t>
      </w:r>
      <w:r w:rsidRPr="008C2B8C">
        <w:rPr>
          <w:sz w:val="20"/>
          <w:szCs w:val="20"/>
        </w:rPr>
        <w:t xml:space="preserve"> </w:t>
      </w:r>
      <w:r w:rsidR="005D466C">
        <w:rPr>
          <w:sz w:val="20"/>
          <w:szCs w:val="20"/>
        </w:rPr>
        <w:t xml:space="preserve"> (2) </w:t>
      </w:r>
      <w:r w:rsidRPr="008C2B8C">
        <w:rPr>
          <w:sz w:val="20"/>
          <w:szCs w:val="20"/>
        </w:rPr>
        <w:t xml:space="preserve">review and revision cycles). </w:t>
      </w:r>
    </w:p>
    <w:p w14:paraId="7E8B7E46" w14:textId="16078018" w:rsidR="008C42BE" w:rsidRPr="008C2B8C" w:rsidRDefault="008C42BE" w:rsidP="008C42BE">
      <w:pPr>
        <w:pStyle w:val="ListParagraph"/>
        <w:widowControl/>
        <w:numPr>
          <w:ilvl w:val="0"/>
          <w:numId w:val="83"/>
        </w:numPr>
        <w:autoSpaceDE/>
        <w:autoSpaceDN/>
        <w:spacing w:after="120" w:line="240" w:lineRule="exact"/>
        <w:jc w:val="both"/>
        <w:rPr>
          <w:sz w:val="20"/>
          <w:szCs w:val="20"/>
        </w:rPr>
      </w:pPr>
      <w:r w:rsidRPr="008C2B8C">
        <w:rPr>
          <w:sz w:val="20"/>
          <w:szCs w:val="20"/>
        </w:rPr>
        <w:t>Update the project website</w:t>
      </w:r>
      <w:r w:rsidR="00393479" w:rsidRPr="008C2B8C">
        <w:rPr>
          <w:sz w:val="20"/>
          <w:szCs w:val="20"/>
        </w:rPr>
        <w:t xml:space="preserve"> and notify stakeholders</w:t>
      </w:r>
      <w:r w:rsidRPr="008C2B8C">
        <w:rPr>
          <w:sz w:val="20"/>
          <w:szCs w:val="20"/>
        </w:rPr>
        <w:t>.</w:t>
      </w:r>
    </w:p>
    <w:p w14:paraId="2E1B13FC" w14:textId="779C2D25" w:rsidR="00A179F1" w:rsidRPr="008C2B8C" w:rsidRDefault="00A179F1" w:rsidP="00A179F1">
      <w:pPr>
        <w:spacing w:after="120" w:line="240" w:lineRule="exact"/>
        <w:ind w:left="720"/>
        <w:jc w:val="both"/>
        <w:rPr>
          <w:b/>
          <w:sz w:val="20"/>
          <w:szCs w:val="20"/>
        </w:rPr>
      </w:pPr>
      <w:r w:rsidRPr="008C2B8C">
        <w:rPr>
          <w:b/>
          <w:sz w:val="20"/>
          <w:szCs w:val="20"/>
        </w:rPr>
        <w:t xml:space="preserve">The completion and submittal of the Flood Hazard and Infrastructure Capacity Evaluation report </w:t>
      </w:r>
      <w:r w:rsidR="00BE53D6" w:rsidRPr="008C2B8C">
        <w:rPr>
          <w:b/>
          <w:sz w:val="20"/>
          <w:szCs w:val="20"/>
        </w:rPr>
        <w:t>chapters</w:t>
      </w:r>
      <w:r w:rsidR="003E6B46" w:rsidRPr="008C2B8C">
        <w:rPr>
          <w:b/>
          <w:sz w:val="20"/>
          <w:szCs w:val="20"/>
        </w:rPr>
        <w:t>/sections</w:t>
      </w:r>
      <w:r w:rsidRPr="008C2B8C">
        <w:rPr>
          <w:b/>
          <w:sz w:val="20"/>
          <w:szCs w:val="20"/>
        </w:rPr>
        <w:t xml:space="preserve"> represents a project milestone. Significant work </w:t>
      </w:r>
      <w:r w:rsidR="004473CE" w:rsidRPr="008C2B8C">
        <w:rPr>
          <w:b/>
          <w:sz w:val="20"/>
          <w:szCs w:val="20"/>
        </w:rPr>
        <w:t xml:space="preserve">on Phase 5 </w:t>
      </w:r>
      <w:r w:rsidRPr="008C2B8C">
        <w:rPr>
          <w:b/>
          <w:sz w:val="20"/>
          <w:szCs w:val="20"/>
        </w:rPr>
        <w:t>for each watershed/basin shall not proceed on the next phase until comments from the County have been received and addressed.</w:t>
      </w:r>
      <w:r w:rsidR="00D12FD3" w:rsidRPr="008C2B8C">
        <w:rPr>
          <w:b/>
          <w:sz w:val="20"/>
          <w:szCs w:val="20"/>
        </w:rPr>
        <w:t xml:space="preserve"> </w:t>
      </w:r>
      <w:r w:rsidR="00393479" w:rsidRPr="008C2B8C">
        <w:rPr>
          <w:b/>
          <w:sz w:val="20"/>
          <w:szCs w:val="20"/>
        </w:rPr>
        <w:t>Phase 3 i</w:t>
      </w:r>
      <w:r w:rsidR="00D12FD3" w:rsidRPr="008C2B8C">
        <w:rPr>
          <w:b/>
          <w:sz w:val="20"/>
          <w:szCs w:val="20"/>
        </w:rPr>
        <w:t xml:space="preserve">n-person </w:t>
      </w:r>
      <w:r w:rsidR="006616D0" w:rsidRPr="008C2B8C">
        <w:rPr>
          <w:b/>
          <w:sz w:val="20"/>
          <w:szCs w:val="20"/>
        </w:rPr>
        <w:t xml:space="preserve">formal </w:t>
      </w:r>
      <w:r w:rsidR="00D12FD3" w:rsidRPr="008C2B8C">
        <w:rPr>
          <w:b/>
          <w:sz w:val="20"/>
          <w:szCs w:val="20"/>
        </w:rPr>
        <w:t xml:space="preserve">stakeholder </w:t>
      </w:r>
      <w:r w:rsidR="00393479" w:rsidRPr="008C2B8C">
        <w:rPr>
          <w:b/>
          <w:sz w:val="20"/>
          <w:szCs w:val="20"/>
        </w:rPr>
        <w:t>meetings may be combined with Phase 4.</w:t>
      </w:r>
    </w:p>
    <w:p w14:paraId="4011AFC5" w14:textId="23D17A4A" w:rsidR="00613EAA" w:rsidRPr="008C2B8C" w:rsidRDefault="00613EAA" w:rsidP="00AB2EF8">
      <w:pPr>
        <w:pStyle w:val="ListParagraph"/>
        <w:numPr>
          <w:ilvl w:val="1"/>
          <w:numId w:val="12"/>
        </w:numPr>
        <w:spacing w:before="200" w:after="120"/>
        <w:ind w:left="547"/>
        <w:jc w:val="both"/>
        <w:rPr>
          <w:b/>
          <w:bCs/>
          <w:sz w:val="20"/>
          <w:szCs w:val="20"/>
        </w:rPr>
      </w:pPr>
      <w:r w:rsidRPr="008C2B8C">
        <w:rPr>
          <w:b/>
          <w:sz w:val="20"/>
          <w:szCs w:val="20"/>
        </w:rPr>
        <w:t xml:space="preserve">Phase </w:t>
      </w:r>
      <w:r w:rsidR="00014070" w:rsidRPr="008C2B8C">
        <w:rPr>
          <w:b/>
          <w:sz w:val="20"/>
          <w:szCs w:val="20"/>
        </w:rPr>
        <w:t>4</w:t>
      </w:r>
      <w:r w:rsidRPr="008C2B8C">
        <w:rPr>
          <w:b/>
          <w:sz w:val="20"/>
          <w:szCs w:val="20"/>
        </w:rPr>
        <w:t xml:space="preserve"> – </w:t>
      </w:r>
      <w:r w:rsidR="002F41A2" w:rsidRPr="008C2B8C">
        <w:rPr>
          <w:b/>
          <w:sz w:val="20"/>
          <w:szCs w:val="20"/>
        </w:rPr>
        <w:t>Environmental Concerns, Water Quality Impairments and Pollution Sources</w:t>
      </w:r>
    </w:p>
    <w:p w14:paraId="0190FF4C" w14:textId="0F7A084E" w:rsidR="00613EAA" w:rsidRPr="008C2B8C" w:rsidRDefault="00613EAA" w:rsidP="009B1A5E">
      <w:pPr>
        <w:spacing w:after="120" w:line="240" w:lineRule="exact"/>
        <w:ind w:left="180"/>
        <w:jc w:val="both"/>
        <w:rPr>
          <w:sz w:val="20"/>
          <w:szCs w:val="20"/>
        </w:rPr>
      </w:pPr>
      <w:r w:rsidRPr="008C2B8C">
        <w:rPr>
          <w:sz w:val="20"/>
          <w:szCs w:val="20"/>
        </w:rPr>
        <w:t xml:space="preserve">The purpose of the </w:t>
      </w:r>
      <w:r w:rsidR="002F41A2" w:rsidRPr="008C2B8C">
        <w:rPr>
          <w:sz w:val="20"/>
          <w:szCs w:val="20"/>
        </w:rPr>
        <w:t>Environmental Concerns, Water Quality Impairments and Pollution Sources</w:t>
      </w:r>
      <w:r w:rsidRPr="008C2B8C">
        <w:rPr>
          <w:sz w:val="20"/>
          <w:szCs w:val="20"/>
        </w:rPr>
        <w:t xml:space="preserve"> phase is to develop </w:t>
      </w:r>
      <w:r w:rsidR="00581D7C" w:rsidRPr="008C2B8C">
        <w:rPr>
          <w:sz w:val="20"/>
          <w:szCs w:val="20"/>
        </w:rPr>
        <w:t xml:space="preserve">information on areas </w:t>
      </w:r>
      <w:r w:rsidR="009442D1" w:rsidRPr="008C2B8C">
        <w:rPr>
          <w:sz w:val="20"/>
          <w:szCs w:val="20"/>
        </w:rPr>
        <w:t>of concern in</w:t>
      </w:r>
      <w:r w:rsidR="009A21B4" w:rsidRPr="008C2B8C">
        <w:rPr>
          <w:sz w:val="20"/>
          <w:szCs w:val="20"/>
        </w:rPr>
        <w:t xml:space="preserve"> regard to</w:t>
      </w:r>
      <w:r w:rsidR="009442D1" w:rsidRPr="008C2B8C">
        <w:rPr>
          <w:sz w:val="20"/>
          <w:szCs w:val="20"/>
        </w:rPr>
        <w:t xml:space="preserve"> interaction</w:t>
      </w:r>
      <w:r w:rsidR="0005047C" w:rsidRPr="008C2B8C">
        <w:rPr>
          <w:sz w:val="20"/>
          <w:szCs w:val="20"/>
        </w:rPr>
        <w:t xml:space="preserve"> with</w:t>
      </w:r>
      <w:r w:rsidR="009442D1" w:rsidRPr="008C2B8C">
        <w:rPr>
          <w:sz w:val="20"/>
          <w:szCs w:val="20"/>
        </w:rPr>
        <w:t>, influence</w:t>
      </w:r>
      <w:r w:rsidR="0005047C" w:rsidRPr="008C2B8C">
        <w:rPr>
          <w:sz w:val="20"/>
          <w:szCs w:val="20"/>
        </w:rPr>
        <w:t xml:space="preserve"> on</w:t>
      </w:r>
      <w:r w:rsidR="009442D1" w:rsidRPr="008C2B8C">
        <w:rPr>
          <w:sz w:val="20"/>
          <w:szCs w:val="20"/>
        </w:rPr>
        <w:t>, and pollution of</w:t>
      </w:r>
      <w:r w:rsidR="003B1DCE" w:rsidRPr="008C2B8C">
        <w:rPr>
          <w:sz w:val="20"/>
          <w:szCs w:val="20"/>
        </w:rPr>
        <w:t>,</w:t>
      </w:r>
      <w:r w:rsidR="009442D1" w:rsidRPr="008C2B8C">
        <w:rPr>
          <w:sz w:val="20"/>
          <w:szCs w:val="20"/>
        </w:rPr>
        <w:t xml:space="preserve"> stormwater facilities and runoff.</w:t>
      </w:r>
      <w:r w:rsidR="009A21B4" w:rsidRPr="008C2B8C">
        <w:rPr>
          <w:sz w:val="20"/>
          <w:szCs w:val="20"/>
        </w:rPr>
        <w:t xml:space="preserve"> </w:t>
      </w:r>
      <w:r w:rsidR="0011704E" w:rsidRPr="008C2B8C">
        <w:rPr>
          <w:sz w:val="20"/>
          <w:szCs w:val="20"/>
        </w:rPr>
        <w:t xml:space="preserve">Areas </w:t>
      </w:r>
      <w:r w:rsidR="00AB4504" w:rsidRPr="008C2B8C">
        <w:rPr>
          <w:sz w:val="20"/>
          <w:szCs w:val="20"/>
        </w:rPr>
        <w:t xml:space="preserve">potentially </w:t>
      </w:r>
      <w:r w:rsidR="0011704E" w:rsidRPr="008C2B8C">
        <w:rPr>
          <w:sz w:val="20"/>
          <w:szCs w:val="20"/>
        </w:rPr>
        <w:t xml:space="preserve">not suitable for </w:t>
      </w:r>
      <w:r w:rsidR="003472CE" w:rsidRPr="008C2B8C">
        <w:rPr>
          <w:sz w:val="20"/>
          <w:szCs w:val="20"/>
        </w:rPr>
        <w:t xml:space="preserve">typical </w:t>
      </w:r>
      <w:r w:rsidR="0011704E" w:rsidRPr="008C2B8C">
        <w:rPr>
          <w:sz w:val="20"/>
          <w:szCs w:val="20"/>
        </w:rPr>
        <w:t xml:space="preserve">stormwater infrastructure development </w:t>
      </w:r>
      <w:r w:rsidR="0050477E" w:rsidRPr="008C2B8C">
        <w:rPr>
          <w:sz w:val="20"/>
          <w:szCs w:val="20"/>
        </w:rPr>
        <w:t>and a</w:t>
      </w:r>
      <w:r w:rsidR="003472CE" w:rsidRPr="008C2B8C">
        <w:rPr>
          <w:sz w:val="20"/>
          <w:szCs w:val="20"/>
        </w:rPr>
        <w:t xml:space="preserve">reas of concern regarding </w:t>
      </w:r>
      <w:r w:rsidR="008548A3" w:rsidRPr="008C2B8C">
        <w:rPr>
          <w:sz w:val="20"/>
          <w:szCs w:val="20"/>
        </w:rPr>
        <w:t xml:space="preserve">disproportionate development impacts and potential </w:t>
      </w:r>
      <w:r w:rsidR="008B11CD" w:rsidRPr="008C2B8C">
        <w:rPr>
          <w:sz w:val="20"/>
          <w:szCs w:val="20"/>
        </w:rPr>
        <w:t xml:space="preserve">water quality impairment </w:t>
      </w:r>
      <w:r w:rsidR="00994DF3" w:rsidRPr="008C2B8C">
        <w:rPr>
          <w:sz w:val="20"/>
          <w:szCs w:val="20"/>
        </w:rPr>
        <w:t>risks from pollution</w:t>
      </w:r>
      <w:r w:rsidR="008548A3" w:rsidRPr="008C2B8C">
        <w:rPr>
          <w:sz w:val="20"/>
          <w:szCs w:val="20"/>
        </w:rPr>
        <w:t xml:space="preserve"> </w:t>
      </w:r>
      <w:r w:rsidR="0050477E" w:rsidRPr="008C2B8C">
        <w:rPr>
          <w:sz w:val="20"/>
          <w:szCs w:val="20"/>
        </w:rPr>
        <w:t>shall be identified.</w:t>
      </w:r>
      <w:r w:rsidR="00833B46" w:rsidRPr="008C2B8C">
        <w:rPr>
          <w:sz w:val="20"/>
          <w:szCs w:val="20"/>
        </w:rPr>
        <w:t xml:space="preserve"> Evaluate and summarize the results of Phase 2 regarding:</w:t>
      </w:r>
    </w:p>
    <w:p w14:paraId="21F3E861" w14:textId="615C750E" w:rsidR="00370AD6" w:rsidRPr="008C2B8C" w:rsidRDefault="00AB503A" w:rsidP="00DA4BF2">
      <w:pPr>
        <w:widowControl/>
        <w:numPr>
          <w:ilvl w:val="0"/>
          <w:numId w:val="75"/>
        </w:numPr>
        <w:autoSpaceDE/>
        <w:autoSpaceDN/>
        <w:spacing w:after="120" w:line="240" w:lineRule="exact"/>
        <w:jc w:val="both"/>
        <w:rPr>
          <w:b/>
          <w:bCs/>
          <w:sz w:val="20"/>
          <w:szCs w:val="20"/>
        </w:rPr>
      </w:pPr>
      <w:r w:rsidRPr="008C2B8C">
        <w:rPr>
          <w:b/>
          <w:bCs/>
          <w:sz w:val="20"/>
          <w:szCs w:val="20"/>
        </w:rPr>
        <w:t xml:space="preserve">Environmental </w:t>
      </w:r>
      <w:r w:rsidR="005C509C" w:rsidRPr="008C2B8C">
        <w:rPr>
          <w:b/>
          <w:bCs/>
          <w:sz w:val="20"/>
          <w:szCs w:val="20"/>
        </w:rPr>
        <w:t xml:space="preserve">Resources and </w:t>
      </w:r>
      <w:r w:rsidRPr="008C2B8C">
        <w:rPr>
          <w:b/>
          <w:bCs/>
          <w:sz w:val="20"/>
          <w:szCs w:val="20"/>
        </w:rPr>
        <w:t>Concerns</w:t>
      </w:r>
    </w:p>
    <w:p w14:paraId="31383427" w14:textId="5EA7EE8E" w:rsidR="00BB5204" w:rsidRPr="008C2B8C" w:rsidRDefault="00370AD6" w:rsidP="00BB5204">
      <w:pPr>
        <w:widowControl/>
        <w:autoSpaceDE/>
        <w:autoSpaceDN/>
        <w:spacing w:after="120" w:line="240" w:lineRule="exact"/>
        <w:ind w:left="1080"/>
        <w:jc w:val="both"/>
        <w:rPr>
          <w:b/>
          <w:bCs/>
          <w:sz w:val="20"/>
          <w:szCs w:val="20"/>
        </w:rPr>
      </w:pPr>
      <w:r w:rsidRPr="008C2B8C">
        <w:rPr>
          <w:sz w:val="20"/>
          <w:szCs w:val="20"/>
        </w:rPr>
        <w:t xml:space="preserve">Environmental resources within the </w:t>
      </w:r>
      <w:r w:rsidR="00BB5204" w:rsidRPr="008C2B8C">
        <w:rPr>
          <w:sz w:val="20"/>
          <w:szCs w:val="20"/>
        </w:rPr>
        <w:t xml:space="preserve">watershed </w:t>
      </w:r>
      <w:r w:rsidRPr="008C2B8C">
        <w:rPr>
          <w:sz w:val="20"/>
          <w:szCs w:val="20"/>
        </w:rPr>
        <w:t>basin</w:t>
      </w:r>
      <w:r w:rsidR="00DC5858" w:rsidRPr="008C2B8C">
        <w:rPr>
          <w:sz w:val="20"/>
          <w:szCs w:val="20"/>
        </w:rPr>
        <w:t>s</w:t>
      </w:r>
      <w:r w:rsidRPr="008C2B8C">
        <w:rPr>
          <w:sz w:val="20"/>
          <w:szCs w:val="20"/>
        </w:rPr>
        <w:t xml:space="preserve"> and along major drainageways</w:t>
      </w:r>
      <w:r w:rsidR="00BB5204" w:rsidRPr="008C2B8C">
        <w:rPr>
          <w:sz w:val="20"/>
          <w:szCs w:val="20"/>
        </w:rPr>
        <w:t xml:space="preserve"> shall be identified using</w:t>
      </w:r>
      <w:r w:rsidRPr="008C2B8C">
        <w:rPr>
          <w:sz w:val="20"/>
          <w:szCs w:val="20"/>
        </w:rPr>
        <w:t xml:space="preserve"> aerial photography, published mapping, and field observations</w:t>
      </w:r>
      <w:r w:rsidR="00BB5204" w:rsidRPr="008C2B8C">
        <w:rPr>
          <w:sz w:val="20"/>
          <w:szCs w:val="20"/>
        </w:rPr>
        <w:t>.</w:t>
      </w:r>
    </w:p>
    <w:p w14:paraId="78438782" w14:textId="26EEE3E2" w:rsidR="00CC1D86" w:rsidRPr="008C2B8C" w:rsidRDefault="00E63B96" w:rsidP="00DA4BF2">
      <w:pPr>
        <w:pStyle w:val="ListParagraph"/>
        <w:widowControl/>
        <w:numPr>
          <w:ilvl w:val="0"/>
          <w:numId w:val="76"/>
        </w:numPr>
        <w:autoSpaceDE/>
        <w:autoSpaceDN/>
        <w:spacing w:after="120" w:line="240" w:lineRule="exact"/>
        <w:jc w:val="both"/>
        <w:rPr>
          <w:sz w:val="20"/>
          <w:szCs w:val="20"/>
        </w:rPr>
      </w:pPr>
      <w:r w:rsidRPr="008C2B8C">
        <w:rPr>
          <w:sz w:val="20"/>
          <w:szCs w:val="20"/>
        </w:rPr>
        <w:t>A</w:t>
      </w:r>
      <w:r w:rsidR="00833B46" w:rsidRPr="008C2B8C">
        <w:rPr>
          <w:sz w:val="20"/>
          <w:szCs w:val="20"/>
        </w:rPr>
        <w:t>pproximate</w:t>
      </w:r>
      <w:r w:rsidR="00370AD6" w:rsidRPr="008C2B8C">
        <w:rPr>
          <w:sz w:val="20"/>
          <w:szCs w:val="20"/>
        </w:rPr>
        <w:t xml:space="preserve"> extent</w:t>
      </w:r>
      <w:r w:rsidR="00833B46" w:rsidRPr="008C2B8C">
        <w:rPr>
          <w:sz w:val="20"/>
          <w:szCs w:val="20"/>
        </w:rPr>
        <w:t>s</w:t>
      </w:r>
      <w:r w:rsidR="00370AD6" w:rsidRPr="008C2B8C">
        <w:rPr>
          <w:sz w:val="20"/>
          <w:szCs w:val="20"/>
        </w:rPr>
        <w:t xml:space="preserve"> of existing riparian and wetland resources along major drainageways. The evaluation shall include a description of the various locations found to possess potential riparian or wetland resources, a description of the vegetative species that </w:t>
      </w:r>
      <w:r w:rsidR="00CC1D86" w:rsidRPr="008C2B8C">
        <w:rPr>
          <w:sz w:val="20"/>
          <w:szCs w:val="20"/>
        </w:rPr>
        <w:t xml:space="preserve">may </w:t>
      </w:r>
      <w:r w:rsidR="00370AD6" w:rsidRPr="008C2B8C">
        <w:rPr>
          <w:sz w:val="20"/>
          <w:szCs w:val="20"/>
        </w:rPr>
        <w:t xml:space="preserve">exist, and wetland indicators identified </w:t>
      </w:r>
      <w:r w:rsidR="00CC1D86" w:rsidRPr="008C2B8C">
        <w:rPr>
          <w:sz w:val="20"/>
          <w:szCs w:val="20"/>
        </w:rPr>
        <w:t xml:space="preserve">at select locations </w:t>
      </w:r>
      <w:r w:rsidR="00370AD6" w:rsidRPr="008C2B8C">
        <w:rPr>
          <w:sz w:val="20"/>
          <w:szCs w:val="20"/>
        </w:rPr>
        <w:t xml:space="preserve">in the field. </w:t>
      </w:r>
    </w:p>
    <w:p w14:paraId="3564A44D" w14:textId="48B479A2" w:rsidR="003951BC" w:rsidRPr="008C2B8C" w:rsidRDefault="003951BC" w:rsidP="00CC1D86">
      <w:pPr>
        <w:pStyle w:val="ListParagraph"/>
        <w:widowControl/>
        <w:numPr>
          <w:ilvl w:val="0"/>
          <w:numId w:val="76"/>
        </w:numPr>
        <w:autoSpaceDE/>
        <w:autoSpaceDN/>
        <w:spacing w:after="120" w:line="240" w:lineRule="exact"/>
        <w:jc w:val="both"/>
        <w:rPr>
          <w:sz w:val="20"/>
          <w:szCs w:val="20"/>
        </w:rPr>
      </w:pPr>
      <w:r w:rsidRPr="008C2B8C">
        <w:rPr>
          <w:sz w:val="20"/>
          <w:szCs w:val="20"/>
        </w:rPr>
        <w:t>Areas of soils, geology, and geologic hazard</w:t>
      </w:r>
      <w:r w:rsidR="00F42877" w:rsidRPr="008C2B8C">
        <w:rPr>
          <w:sz w:val="20"/>
          <w:szCs w:val="20"/>
        </w:rPr>
        <w:t xml:space="preserve"> concerns</w:t>
      </w:r>
      <w:r w:rsidR="00027CE9" w:rsidRPr="008C2B8C">
        <w:rPr>
          <w:sz w:val="20"/>
          <w:szCs w:val="20"/>
        </w:rPr>
        <w:t>, in relation to</w:t>
      </w:r>
      <w:r w:rsidR="00F42877" w:rsidRPr="008C2B8C">
        <w:rPr>
          <w:sz w:val="20"/>
          <w:szCs w:val="20"/>
        </w:rPr>
        <w:t xml:space="preserve"> stormwater infrastructure </w:t>
      </w:r>
      <w:r w:rsidR="00426AC8" w:rsidRPr="008C2B8C">
        <w:rPr>
          <w:sz w:val="20"/>
          <w:szCs w:val="20"/>
        </w:rPr>
        <w:t>design</w:t>
      </w:r>
      <w:r w:rsidR="00DE1B34" w:rsidRPr="008C2B8C">
        <w:rPr>
          <w:sz w:val="20"/>
          <w:szCs w:val="20"/>
        </w:rPr>
        <w:t>, water quality,</w:t>
      </w:r>
      <w:r w:rsidR="00426AC8" w:rsidRPr="008C2B8C">
        <w:rPr>
          <w:sz w:val="20"/>
          <w:szCs w:val="20"/>
        </w:rPr>
        <w:t xml:space="preserve"> and stability</w:t>
      </w:r>
      <w:r w:rsidR="00952EAF" w:rsidRPr="008C2B8C">
        <w:rPr>
          <w:sz w:val="20"/>
          <w:szCs w:val="20"/>
        </w:rPr>
        <w:t>,</w:t>
      </w:r>
      <w:r w:rsidR="00426AC8" w:rsidRPr="008C2B8C">
        <w:rPr>
          <w:sz w:val="20"/>
          <w:szCs w:val="20"/>
        </w:rPr>
        <w:t xml:space="preserve"> shall be identified and mapped based on available published information.</w:t>
      </w:r>
      <w:r w:rsidR="007D6857" w:rsidRPr="008C2B8C">
        <w:rPr>
          <w:sz w:val="20"/>
          <w:szCs w:val="20"/>
        </w:rPr>
        <w:t xml:space="preserve"> Note that groundwater </w:t>
      </w:r>
      <w:r w:rsidR="00745D5A" w:rsidRPr="008C2B8C">
        <w:rPr>
          <w:sz w:val="20"/>
          <w:szCs w:val="20"/>
        </w:rPr>
        <w:t xml:space="preserve">concerns </w:t>
      </w:r>
      <w:r w:rsidR="00226192" w:rsidRPr="008C2B8C">
        <w:rPr>
          <w:sz w:val="20"/>
          <w:szCs w:val="20"/>
        </w:rPr>
        <w:t xml:space="preserve">are </w:t>
      </w:r>
      <w:r w:rsidR="00A452B1" w:rsidRPr="008C2B8C">
        <w:rPr>
          <w:sz w:val="20"/>
          <w:szCs w:val="20"/>
        </w:rPr>
        <w:t>to be addressed in general</w:t>
      </w:r>
      <w:r w:rsidR="005D4E32" w:rsidRPr="008C2B8C">
        <w:rPr>
          <w:sz w:val="20"/>
          <w:szCs w:val="20"/>
        </w:rPr>
        <w:t xml:space="preserve"> and in regard to </w:t>
      </w:r>
      <w:r w:rsidR="0003188A" w:rsidRPr="008C2B8C">
        <w:rPr>
          <w:sz w:val="20"/>
          <w:szCs w:val="20"/>
        </w:rPr>
        <w:t xml:space="preserve">soil </w:t>
      </w:r>
      <w:r w:rsidR="005D4E32" w:rsidRPr="008C2B8C">
        <w:rPr>
          <w:sz w:val="20"/>
          <w:szCs w:val="20"/>
        </w:rPr>
        <w:t xml:space="preserve">infiltration </w:t>
      </w:r>
      <w:r w:rsidR="0003188A" w:rsidRPr="008C2B8C">
        <w:rPr>
          <w:sz w:val="20"/>
          <w:szCs w:val="20"/>
        </w:rPr>
        <w:t>capacity</w:t>
      </w:r>
      <w:r w:rsidR="000D0D0F" w:rsidRPr="008C2B8C">
        <w:rPr>
          <w:sz w:val="20"/>
          <w:szCs w:val="20"/>
        </w:rPr>
        <w:t xml:space="preserve"> and potential pollutants</w:t>
      </w:r>
      <w:r w:rsidR="00A452B1" w:rsidRPr="008C2B8C">
        <w:rPr>
          <w:sz w:val="20"/>
          <w:szCs w:val="20"/>
        </w:rPr>
        <w:t xml:space="preserve">; however; this study </w:t>
      </w:r>
      <w:r w:rsidR="005045D5" w:rsidRPr="008C2B8C">
        <w:rPr>
          <w:sz w:val="20"/>
          <w:szCs w:val="20"/>
        </w:rPr>
        <w:t xml:space="preserve">is not intended to </w:t>
      </w:r>
      <w:r w:rsidR="00D709C3" w:rsidRPr="008C2B8C">
        <w:rPr>
          <w:sz w:val="20"/>
          <w:szCs w:val="20"/>
        </w:rPr>
        <w:t xml:space="preserve">analyze or </w:t>
      </w:r>
      <w:r w:rsidR="000B309C" w:rsidRPr="008C2B8C">
        <w:rPr>
          <w:sz w:val="20"/>
          <w:szCs w:val="20"/>
        </w:rPr>
        <w:t>model the interaction of stormwater and groundwater</w:t>
      </w:r>
      <w:r w:rsidR="00D97BA7" w:rsidRPr="008C2B8C">
        <w:rPr>
          <w:sz w:val="20"/>
          <w:szCs w:val="20"/>
        </w:rPr>
        <w:t xml:space="preserve"> in detail</w:t>
      </w:r>
      <w:r w:rsidR="000B309C" w:rsidRPr="008C2B8C">
        <w:rPr>
          <w:sz w:val="20"/>
          <w:szCs w:val="20"/>
        </w:rPr>
        <w:t>.</w:t>
      </w:r>
    </w:p>
    <w:p w14:paraId="53D2FB4F" w14:textId="25F2470E" w:rsidR="00CC1D86" w:rsidRPr="008C2B8C" w:rsidRDefault="00CC1D86" w:rsidP="00CC1D86">
      <w:pPr>
        <w:pStyle w:val="ListParagraph"/>
        <w:widowControl/>
        <w:numPr>
          <w:ilvl w:val="0"/>
          <w:numId w:val="76"/>
        </w:numPr>
        <w:autoSpaceDE/>
        <w:autoSpaceDN/>
        <w:spacing w:after="120" w:line="240" w:lineRule="exact"/>
        <w:jc w:val="both"/>
        <w:rPr>
          <w:sz w:val="20"/>
          <w:szCs w:val="20"/>
        </w:rPr>
      </w:pPr>
      <w:r w:rsidRPr="008C2B8C">
        <w:rPr>
          <w:sz w:val="20"/>
          <w:szCs w:val="20"/>
        </w:rPr>
        <w:lastRenderedPageBreak/>
        <w:t xml:space="preserve">Waters of the State subject to regulation under </w:t>
      </w:r>
      <w:r w:rsidR="0064688E" w:rsidRPr="008C2B8C">
        <w:rPr>
          <w:sz w:val="20"/>
          <w:szCs w:val="20"/>
        </w:rPr>
        <w:t xml:space="preserve">water quality </w:t>
      </w:r>
      <w:r w:rsidR="00A55B82" w:rsidRPr="008C2B8C">
        <w:rPr>
          <w:sz w:val="20"/>
          <w:szCs w:val="20"/>
        </w:rPr>
        <w:t xml:space="preserve">rules </w:t>
      </w:r>
      <w:r w:rsidR="00A37F59" w:rsidRPr="008C2B8C">
        <w:rPr>
          <w:sz w:val="20"/>
          <w:szCs w:val="20"/>
        </w:rPr>
        <w:t xml:space="preserve">and </w:t>
      </w:r>
      <w:r w:rsidRPr="008C2B8C">
        <w:rPr>
          <w:sz w:val="20"/>
          <w:szCs w:val="20"/>
        </w:rPr>
        <w:t>drafted dredge and fill regulations.</w:t>
      </w:r>
    </w:p>
    <w:p w14:paraId="02D381E1" w14:textId="1263315A" w:rsidR="00370AD6" w:rsidRPr="008C2B8C" w:rsidRDefault="00370AD6" w:rsidP="00DA4BF2">
      <w:pPr>
        <w:pStyle w:val="ListParagraph"/>
        <w:widowControl/>
        <w:numPr>
          <w:ilvl w:val="0"/>
          <w:numId w:val="76"/>
        </w:numPr>
        <w:autoSpaceDE/>
        <w:autoSpaceDN/>
        <w:spacing w:after="120" w:line="240" w:lineRule="exact"/>
        <w:jc w:val="both"/>
        <w:rPr>
          <w:sz w:val="20"/>
          <w:szCs w:val="20"/>
        </w:rPr>
      </w:pPr>
      <w:r w:rsidRPr="008C2B8C">
        <w:rPr>
          <w:sz w:val="20"/>
          <w:szCs w:val="20"/>
        </w:rPr>
        <w:t>Wildlife habitat and corridors and other potentially sensitive environmental resources shall be identified</w:t>
      </w:r>
      <w:r w:rsidR="00B41E71" w:rsidRPr="008C2B8C">
        <w:rPr>
          <w:sz w:val="20"/>
          <w:szCs w:val="20"/>
        </w:rPr>
        <w:t xml:space="preserve"> based on </w:t>
      </w:r>
      <w:r w:rsidR="00D84E99" w:rsidRPr="008C2B8C">
        <w:rPr>
          <w:sz w:val="20"/>
          <w:szCs w:val="20"/>
        </w:rPr>
        <w:t>available information</w:t>
      </w:r>
      <w:r w:rsidRPr="008C2B8C">
        <w:rPr>
          <w:sz w:val="20"/>
          <w:szCs w:val="20"/>
        </w:rPr>
        <w:t xml:space="preserve">. </w:t>
      </w:r>
    </w:p>
    <w:p w14:paraId="072A38EF" w14:textId="1A34695E" w:rsidR="00370AD6" w:rsidRPr="008C2B8C" w:rsidRDefault="00370AD6" w:rsidP="00DA4BF2">
      <w:pPr>
        <w:pStyle w:val="ListParagraph"/>
        <w:widowControl/>
        <w:numPr>
          <w:ilvl w:val="0"/>
          <w:numId w:val="76"/>
        </w:numPr>
        <w:autoSpaceDE/>
        <w:autoSpaceDN/>
        <w:spacing w:after="120" w:line="240" w:lineRule="exact"/>
        <w:jc w:val="both"/>
        <w:rPr>
          <w:sz w:val="20"/>
          <w:szCs w:val="20"/>
        </w:rPr>
      </w:pPr>
      <w:r w:rsidRPr="008C2B8C">
        <w:rPr>
          <w:sz w:val="20"/>
          <w:szCs w:val="20"/>
        </w:rPr>
        <w:t xml:space="preserve">Regulations </w:t>
      </w:r>
      <w:r w:rsidR="00954BDE" w:rsidRPr="008C2B8C">
        <w:rPr>
          <w:sz w:val="20"/>
          <w:szCs w:val="20"/>
        </w:rPr>
        <w:t xml:space="preserve">and mapping </w:t>
      </w:r>
      <w:r w:rsidRPr="008C2B8C">
        <w:rPr>
          <w:sz w:val="20"/>
          <w:szCs w:val="20"/>
        </w:rPr>
        <w:t xml:space="preserve">concerning endangered species potentially within the </w:t>
      </w:r>
      <w:r w:rsidR="00954BDE" w:rsidRPr="008C2B8C">
        <w:rPr>
          <w:sz w:val="20"/>
          <w:szCs w:val="20"/>
        </w:rPr>
        <w:t xml:space="preserve">watershed </w:t>
      </w:r>
      <w:r w:rsidRPr="008C2B8C">
        <w:rPr>
          <w:sz w:val="20"/>
          <w:szCs w:val="20"/>
        </w:rPr>
        <w:t>basin</w:t>
      </w:r>
      <w:r w:rsidR="00DC5858" w:rsidRPr="008C2B8C">
        <w:rPr>
          <w:sz w:val="20"/>
          <w:szCs w:val="20"/>
        </w:rPr>
        <w:t>s</w:t>
      </w:r>
      <w:r w:rsidRPr="008C2B8C">
        <w:rPr>
          <w:sz w:val="20"/>
          <w:szCs w:val="20"/>
        </w:rPr>
        <w:t xml:space="preserve"> shall be identified through published information. The impact of such regulations on the planning </w:t>
      </w:r>
      <w:r w:rsidR="001B345F" w:rsidRPr="008C2B8C">
        <w:rPr>
          <w:sz w:val="20"/>
          <w:szCs w:val="20"/>
        </w:rPr>
        <w:t>of</w:t>
      </w:r>
      <w:r w:rsidRPr="008C2B8C">
        <w:rPr>
          <w:sz w:val="20"/>
          <w:szCs w:val="20"/>
        </w:rPr>
        <w:t xml:space="preserve"> feasible alternatives for major drainageways shall be addressed</w:t>
      </w:r>
      <w:r w:rsidR="00C8375D" w:rsidRPr="008C2B8C">
        <w:rPr>
          <w:sz w:val="20"/>
          <w:szCs w:val="20"/>
        </w:rPr>
        <w:t xml:space="preserve"> in coordination with </w:t>
      </w:r>
      <w:r w:rsidR="00CC1D86" w:rsidRPr="008C2B8C">
        <w:rPr>
          <w:sz w:val="20"/>
          <w:szCs w:val="20"/>
        </w:rPr>
        <w:t>the appropriate</w:t>
      </w:r>
      <w:r w:rsidRPr="008C2B8C">
        <w:rPr>
          <w:sz w:val="20"/>
          <w:szCs w:val="20"/>
        </w:rPr>
        <w:t xml:space="preserve"> stakeholder</w:t>
      </w:r>
      <w:r w:rsidR="00CC1D86" w:rsidRPr="008C2B8C">
        <w:rPr>
          <w:sz w:val="20"/>
          <w:szCs w:val="20"/>
        </w:rPr>
        <w:t xml:space="preserve"> agencie</w:t>
      </w:r>
      <w:r w:rsidRPr="008C2B8C">
        <w:rPr>
          <w:sz w:val="20"/>
          <w:szCs w:val="20"/>
        </w:rPr>
        <w:t>s.</w:t>
      </w:r>
    </w:p>
    <w:p w14:paraId="4C98D258" w14:textId="625239D6" w:rsidR="00707BA8" w:rsidRPr="008C2B8C" w:rsidRDefault="006778AD" w:rsidP="00DA4BF2">
      <w:pPr>
        <w:pStyle w:val="ListParagraph"/>
        <w:widowControl/>
        <w:numPr>
          <w:ilvl w:val="0"/>
          <w:numId w:val="76"/>
        </w:numPr>
        <w:autoSpaceDE/>
        <w:autoSpaceDN/>
        <w:spacing w:after="120" w:line="240" w:lineRule="exact"/>
        <w:jc w:val="both"/>
        <w:rPr>
          <w:sz w:val="20"/>
          <w:szCs w:val="20"/>
        </w:rPr>
      </w:pPr>
      <w:r w:rsidRPr="008C2B8C">
        <w:rPr>
          <w:sz w:val="20"/>
          <w:szCs w:val="20"/>
        </w:rPr>
        <w:t>Existing and proposed m</w:t>
      </w:r>
      <w:r w:rsidR="00D83D5F" w:rsidRPr="008C2B8C">
        <w:rPr>
          <w:sz w:val="20"/>
          <w:szCs w:val="20"/>
        </w:rPr>
        <w:t>ajor u</w:t>
      </w:r>
      <w:r w:rsidR="00704C00" w:rsidRPr="008C2B8C">
        <w:rPr>
          <w:sz w:val="20"/>
          <w:szCs w:val="20"/>
        </w:rPr>
        <w:t xml:space="preserve">tility </w:t>
      </w:r>
      <w:r w:rsidR="006A2F89" w:rsidRPr="008C2B8C">
        <w:rPr>
          <w:sz w:val="20"/>
          <w:szCs w:val="20"/>
        </w:rPr>
        <w:t>corridors</w:t>
      </w:r>
      <w:r w:rsidR="00D83D5F" w:rsidRPr="008C2B8C">
        <w:rPr>
          <w:sz w:val="20"/>
          <w:szCs w:val="20"/>
        </w:rPr>
        <w:t xml:space="preserve"> and facilities</w:t>
      </w:r>
      <w:r w:rsidR="002324CA" w:rsidRPr="008C2B8C">
        <w:rPr>
          <w:sz w:val="20"/>
          <w:szCs w:val="20"/>
        </w:rPr>
        <w:t xml:space="preserve"> and</w:t>
      </w:r>
      <w:r w:rsidR="006A2F89" w:rsidRPr="008C2B8C">
        <w:rPr>
          <w:sz w:val="20"/>
          <w:szCs w:val="20"/>
        </w:rPr>
        <w:t xml:space="preserve"> major </w:t>
      </w:r>
      <w:r w:rsidR="00B456A6" w:rsidRPr="008C2B8C">
        <w:rPr>
          <w:sz w:val="20"/>
          <w:szCs w:val="20"/>
        </w:rPr>
        <w:t>irrigation facilities</w:t>
      </w:r>
      <w:r w:rsidR="0055324E" w:rsidRPr="008C2B8C">
        <w:rPr>
          <w:sz w:val="20"/>
          <w:szCs w:val="20"/>
        </w:rPr>
        <w:t xml:space="preserve"> of concern in relation to stormwater infrastructure</w:t>
      </w:r>
      <w:r w:rsidR="00B456A6" w:rsidRPr="008C2B8C">
        <w:rPr>
          <w:sz w:val="20"/>
          <w:szCs w:val="20"/>
        </w:rPr>
        <w:t>,</w:t>
      </w:r>
      <w:r w:rsidRPr="008C2B8C">
        <w:rPr>
          <w:sz w:val="20"/>
          <w:szCs w:val="20"/>
        </w:rPr>
        <w:t xml:space="preserve"> shall be identified and mapped.</w:t>
      </w:r>
      <w:r w:rsidR="00B456A6" w:rsidRPr="008C2B8C">
        <w:rPr>
          <w:sz w:val="20"/>
          <w:szCs w:val="20"/>
        </w:rPr>
        <w:t xml:space="preserve"> </w:t>
      </w:r>
    </w:p>
    <w:p w14:paraId="3F717C67" w14:textId="1235686B" w:rsidR="00B41E71" w:rsidRPr="008C2B8C" w:rsidRDefault="00B41E71" w:rsidP="00DA4BF2">
      <w:pPr>
        <w:pStyle w:val="ListParagraph"/>
        <w:widowControl/>
        <w:numPr>
          <w:ilvl w:val="0"/>
          <w:numId w:val="76"/>
        </w:numPr>
        <w:autoSpaceDE/>
        <w:autoSpaceDN/>
        <w:spacing w:after="120" w:line="240" w:lineRule="exact"/>
        <w:jc w:val="both"/>
        <w:rPr>
          <w:sz w:val="20"/>
          <w:szCs w:val="20"/>
        </w:rPr>
      </w:pPr>
      <w:r w:rsidRPr="008C2B8C">
        <w:rPr>
          <w:sz w:val="20"/>
          <w:szCs w:val="20"/>
        </w:rPr>
        <w:t xml:space="preserve">GIS mapping and graphics showing the location and the extent of potential environmental resources </w:t>
      </w:r>
      <w:r w:rsidR="00D83D5F" w:rsidRPr="008C2B8C">
        <w:rPr>
          <w:sz w:val="20"/>
          <w:szCs w:val="20"/>
        </w:rPr>
        <w:t xml:space="preserve">and concerns </w:t>
      </w:r>
      <w:r w:rsidR="00A5301E" w:rsidRPr="008C2B8C">
        <w:rPr>
          <w:sz w:val="20"/>
          <w:szCs w:val="20"/>
        </w:rPr>
        <w:t xml:space="preserve">listed above </w:t>
      </w:r>
      <w:r w:rsidRPr="008C2B8C">
        <w:rPr>
          <w:sz w:val="20"/>
          <w:szCs w:val="20"/>
        </w:rPr>
        <w:t>shall be prepared.</w:t>
      </w:r>
    </w:p>
    <w:p w14:paraId="51A1F57F" w14:textId="24C86012" w:rsidR="005C509C" w:rsidRPr="008C2B8C" w:rsidRDefault="005C509C" w:rsidP="00DA4BF2">
      <w:pPr>
        <w:widowControl/>
        <w:numPr>
          <w:ilvl w:val="0"/>
          <w:numId w:val="75"/>
        </w:numPr>
        <w:autoSpaceDE/>
        <w:autoSpaceDN/>
        <w:spacing w:after="120" w:line="240" w:lineRule="exact"/>
        <w:jc w:val="both"/>
        <w:rPr>
          <w:b/>
          <w:bCs/>
          <w:sz w:val="20"/>
          <w:szCs w:val="20"/>
        </w:rPr>
      </w:pPr>
      <w:r w:rsidRPr="008C2B8C">
        <w:rPr>
          <w:b/>
          <w:bCs/>
          <w:sz w:val="20"/>
          <w:szCs w:val="20"/>
        </w:rPr>
        <w:t xml:space="preserve">Water Quality Impairments </w:t>
      </w:r>
      <w:r w:rsidR="003E6B46" w:rsidRPr="008C2B8C">
        <w:rPr>
          <w:b/>
          <w:sz w:val="20"/>
          <w:szCs w:val="20"/>
        </w:rPr>
        <w:t>and MS4 Permit Requirements</w:t>
      </w:r>
    </w:p>
    <w:p w14:paraId="6485B7DD" w14:textId="4AD35CD8" w:rsidR="005C509C" w:rsidRPr="008C2B8C" w:rsidRDefault="001E122E" w:rsidP="00DA4BF2">
      <w:pPr>
        <w:pStyle w:val="ListParagraph"/>
        <w:widowControl/>
        <w:numPr>
          <w:ilvl w:val="0"/>
          <w:numId w:val="81"/>
        </w:numPr>
        <w:autoSpaceDE/>
        <w:autoSpaceDN/>
        <w:spacing w:after="120" w:line="240" w:lineRule="exact"/>
        <w:jc w:val="both"/>
        <w:rPr>
          <w:sz w:val="20"/>
          <w:szCs w:val="20"/>
        </w:rPr>
      </w:pPr>
      <w:r w:rsidRPr="008C2B8C">
        <w:rPr>
          <w:sz w:val="20"/>
          <w:szCs w:val="20"/>
        </w:rPr>
        <w:t>I</w:t>
      </w:r>
      <w:r w:rsidR="009A22E0" w:rsidRPr="008C2B8C">
        <w:rPr>
          <w:sz w:val="20"/>
          <w:szCs w:val="20"/>
        </w:rPr>
        <w:t xml:space="preserve">nventory and map all impaired waterbodies (e.g., 303(d) listed streams, lakes, </w:t>
      </w:r>
      <w:r w:rsidR="007F0988" w:rsidRPr="008C2B8C">
        <w:rPr>
          <w:sz w:val="20"/>
          <w:szCs w:val="20"/>
        </w:rPr>
        <w:t>and</w:t>
      </w:r>
      <w:r w:rsidR="009A22E0" w:rsidRPr="008C2B8C">
        <w:rPr>
          <w:sz w:val="20"/>
          <w:szCs w:val="20"/>
        </w:rPr>
        <w:t xml:space="preserve"> reservoirs) </w:t>
      </w:r>
      <w:r w:rsidR="00557EEA" w:rsidRPr="008C2B8C">
        <w:rPr>
          <w:sz w:val="20"/>
          <w:szCs w:val="20"/>
        </w:rPr>
        <w:t>within and downstream of the County.</w:t>
      </w:r>
      <w:r w:rsidR="00031560" w:rsidRPr="008C2B8C">
        <w:rPr>
          <w:sz w:val="20"/>
          <w:szCs w:val="20"/>
        </w:rPr>
        <w:t xml:space="preserve"> </w:t>
      </w:r>
    </w:p>
    <w:p w14:paraId="26E5B1EA" w14:textId="48C59C3D" w:rsidR="00DD7112" w:rsidRPr="008C2B8C" w:rsidRDefault="00DD7112" w:rsidP="00DA4BF2">
      <w:pPr>
        <w:pStyle w:val="ListParagraph"/>
        <w:widowControl/>
        <w:numPr>
          <w:ilvl w:val="0"/>
          <w:numId w:val="81"/>
        </w:numPr>
        <w:autoSpaceDE/>
        <w:autoSpaceDN/>
        <w:spacing w:after="120" w:line="240" w:lineRule="exact"/>
        <w:jc w:val="both"/>
        <w:rPr>
          <w:sz w:val="20"/>
          <w:szCs w:val="20"/>
        </w:rPr>
      </w:pPr>
      <w:r w:rsidRPr="008C2B8C">
        <w:rPr>
          <w:sz w:val="20"/>
          <w:szCs w:val="20"/>
        </w:rPr>
        <w:t xml:space="preserve">Document </w:t>
      </w:r>
      <w:r w:rsidR="00425E31" w:rsidRPr="008C2B8C">
        <w:rPr>
          <w:sz w:val="20"/>
          <w:szCs w:val="20"/>
        </w:rPr>
        <w:t xml:space="preserve">all </w:t>
      </w:r>
      <w:r w:rsidRPr="008C2B8C">
        <w:rPr>
          <w:sz w:val="20"/>
          <w:szCs w:val="20"/>
        </w:rPr>
        <w:t>Total Maximum Daily Load</w:t>
      </w:r>
      <w:r w:rsidR="002D7020">
        <w:rPr>
          <w:sz w:val="20"/>
          <w:szCs w:val="20"/>
        </w:rPr>
        <w:t xml:space="preserve"> (</w:t>
      </w:r>
      <w:r w:rsidR="002D7020" w:rsidRPr="008C2B8C">
        <w:rPr>
          <w:sz w:val="20"/>
          <w:szCs w:val="20"/>
        </w:rPr>
        <w:t>TMDL</w:t>
      </w:r>
      <w:r w:rsidR="002D7020">
        <w:rPr>
          <w:sz w:val="20"/>
          <w:szCs w:val="20"/>
        </w:rPr>
        <w:t>)</w:t>
      </w:r>
      <w:r w:rsidRPr="008C2B8C">
        <w:rPr>
          <w:sz w:val="20"/>
          <w:szCs w:val="20"/>
        </w:rPr>
        <w:t xml:space="preserve"> requirements applicable to stormwater discharges</w:t>
      </w:r>
      <w:r w:rsidR="00425E31" w:rsidRPr="008C2B8C">
        <w:rPr>
          <w:sz w:val="20"/>
          <w:szCs w:val="20"/>
        </w:rPr>
        <w:t xml:space="preserve"> to impaired waterbodies identified</w:t>
      </w:r>
      <w:r w:rsidRPr="008C2B8C">
        <w:rPr>
          <w:sz w:val="20"/>
          <w:szCs w:val="20"/>
        </w:rPr>
        <w:t>.</w:t>
      </w:r>
    </w:p>
    <w:p w14:paraId="25176779" w14:textId="3BF4C8F9" w:rsidR="005C509C" w:rsidRPr="008C2B8C" w:rsidRDefault="005C509C" w:rsidP="00DA4BF2">
      <w:pPr>
        <w:widowControl/>
        <w:numPr>
          <w:ilvl w:val="0"/>
          <w:numId w:val="75"/>
        </w:numPr>
        <w:autoSpaceDE/>
        <w:autoSpaceDN/>
        <w:spacing w:after="120" w:line="240" w:lineRule="exact"/>
        <w:jc w:val="both"/>
        <w:rPr>
          <w:b/>
          <w:bCs/>
          <w:sz w:val="20"/>
          <w:szCs w:val="20"/>
        </w:rPr>
      </w:pPr>
      <w:r w:rsidRPr="008C2B8C">
        <w:rPr>
          <w:b/>
          <w:bCs/>
          <w:sz w:val="20"/>
          <w:szCs w:val="20"/>
        </w:rPr>
        <w:t xml:space="preserve">Potential Pollution Sources </w:t>
      </w:r>
      <w:r w:rsidRPr="008C2B8C">
        <w:rPr>
          <w:b/>
          <w:sz w:val="20"/>
          <w:szCs w:val="20"/>
        </w:rPr>
        <w:t>and MS4 Permit Requirements</w:t>
      </w:r>
    </w:p>
    <w:p w14:paraId="1B1493FA" w14:textId="77777777" w:rsidR="00C8128A" w:rsidRPr="008C2B8C" w:rsidRDefault="00C8128A" w:rsidP="00553754">
      <w:pPr>
        <w:pStyle w:val="ListParagraph"/>
        <w:numPr>
          <w:ilvl w:val="0"/>
          <w:numId w:val="82"/>
        </w:numPr>
        <w:spacing w:after="120" w:line="240" w:lineRule="exact"/>
        <w:rPr>
          <w:sz w:val="20"/>
          <w:szCs w:val="20"/>
        </w:rPr>
      </w:pPr>
      <w:r w:rsidRPr="008C2B8C">
        <w:rPr>
          <w:sz w:val="20"/>
          <w:szCs w:val="20"/>
        </w:rPr>
        <w:t>Identify and map all County MS4 point source outfalls, including the names and locations of all state waters that receive discharges from those outfalls.</w:t>
      </w:r>
    </w:p>
    <w:p w14:paraId="100445D1" w14:textId="5BB883E9" w:rsidR="005C509C" w:rsidRPr="008C2B8C" w:rsidRDefault="00861BE9" w:rsidP="00DA4BF2">
      <w:pPr>
        <w:pStyle w:val="ListParagraph"/>
        <w:widowControl/>
        <w:numPr>
          <w:ilvl w:val="0"/>
          <w:numId w:val="82"/>
        </w:numPr>
        <w:autoSpaceDE/>
        <w:autoSpaceDN/>
        <w:spacing w:after="120" w:line="240" w:lineRule="exact"/>
        <w:jc w:val="both"/>
        <w:rPr>
          <w:sz w:val="20"/>
          <w:szCs w:val="20"/>
        </w:rPr>
      </w:pPr>
      <w:r w:rsidRPr="008C2B8C">
        <w:rPr>
          <w:sz w:val="20"/>
          <w:szCs w:val="20"/>
        </w:rPr>
        <w:t xml:space="preserve">Identify </w:t>
      </w:r>
      <w:r w:rsidR="00021A40" w:rsidRPr="008C2B8C">
        <w:rPr>
          <w:sz w:val="20"/>
          <w:szCs w:val="20"/>
        </w:rPr>
        <w:t xml:space="preserve">priority areas with a higher likelihood of having an illicit discharge, including </w:t>
      </w:r>
      <w:r w:rsidR="0014128E" w:rsidRPr="008C2B8C">
        <w:rPr>
          <w:sz w:val="20"/>
          <w:szCs w:val="20"/>
        </w:rPr>
        <w:t>mapping outfalls and high-risk facilities.</w:t>
      </w:r>
      <w:r w:rsidR="00021A40" w:rsidRPr="008C2B8C">
        <w:rPr>
          <w:sz w:val="20"/>
          <w:szCs w:val="20"/>
        </w:rPr>
        <w:t xml:space="preserve"> </w:t>
      </w:r>
      <w:r w:rsidR="0014128E" w:rsidRPr="008C2B8C">
        <w:rPr>
          <w:sz w:val="20"/>
          <w:szCs w:val="20"/>
        </w:rPr>
        <w:t>I</w:t>
      </w:r>
      <w:r w:rsidR="00021A40" w:rsidRPr="008C2B8C">
        <w:rPr>
          <w:sz w:val="20"/>
          <w:szCs w:val="20"/>
        </w:rPr>
        <w:t>nclud</w:t>
      </w:r>
      <w:r w:rsidR="0014128E" w:rsidRPr="008C2B8C">
        <w:rPr>
          <w:sz w:val="20"/>
          <w:szCs w:val="20"/>
        </w:rPr>
        <w:t>e</w:t>
      </w:r>
      <w:r w:rsidR="00021A40" w:rsidRPr="008C2B8C">
        <w:rPr>
          <w:sz w:val="20"/>
          <w:szCs w:val="20"/>
        </w:rPr>
        <w:t xml:space="preserve"> areas </w:t>
      </w:r>
      <w:r w:rsidR="0000272C" w:rsidRPr="008C2B8C">
        <w:rPr>
          <w:sz w:val="20"/>
          <w:szCs w:val="20"/>
        </w:rPr>
        <w:t xml:space="preserve">with a history of </w:t>
      </w:r>
      <w:r w:rsidR="00DA43B2" w:rsidRPr="008C2B8C">
        <w:rPr>
          <w:sz w:val="20"/>
          <w:szCs w:val="20"/>
        </w:rPr>
        <w:t>past illicit discharges</w:t>
      </w:r>
      <w:r w:rsidR="00931E9A" w:rsidRPr="008C2B8C">
        <w:rPr>
          <w:sz w:val="20"/>
          <w:szCs w:val="20"/>
        </w:rPr>
        <w:t xml:space="preserve"> and areas</w:t>
      </w:r>
      <w:r w:rsidR="00B847F8" w:rsidRPr="008C2B8C">
        <w:rPr>
          <w:sz w:val="20"/>
          <w:szCs w:val="20"/>
        </w:rPr>
        <w:t xml:space="preserve"> </w:t>
      </w:r>
      <w:r w:rsidR="00021A40" w:rsidRPr="008C2B8C">
        <w:rPr>
          <w:sz w:val="20"/>
          <w:szCs w:val="20"/>
        </w:rPr>
        <w:t>with a higher likelihood of illicit connection</w:t>
      </w:r>
      <w:r w:rsidR="006531AC" w:rsidRPr="008C2B8C">
        <w:rPr>
          <w:sz w:val="20"/>
          <w:szCs w:val="20"/>
        </w:rPr>
        <w:t>s</w:t>
      </w:r>
      <w:r w:rsidR="00021A40" w:rsidRPr="008C2B8C">
        <w:rPr>
          <w:sz w:val="20"/>
          <w:szCs w:val="20"/>
        </w:rPr>
        <w:t>.</w:t>
      </w:r>
    </w:p>
    <w:p w14:paraId="2E113166" w14:textId="1D273FB2" w:rsidR="00A24603" w:rsidRPr="008C2B8C" w:rsidRDefault="00A24603" w:rsidP="00A24603">
      <w:pPr>
        <w:pStyle w:val="ListParagraph"/>
        <w:widowControl/>
        <w:numPr>
          <w:ilvl w:val="0"/>
          <w:numId w:val="82"/>
        </w:numPr>
        <w:autoSpaceDE/>
        <w:autoSpaceDN/>
        <w:spacing w:after="120" w:line="240" w:lineRule="exact"/>
        <w:jc w:val="both"/>
        <w:rPr>
          <w:sz w:val="20"/>
          <w:szCs w:val="20"/>
        </w:rPr>
      </w:pPr>
      <w:r w:rsidRPr="008C2B8C">
        <w:rPr>
          <w:sz w:val="20"/>
          <w:szCs w:val="20"/>
        </w:rPr>
        <w:t xml:space="preserve">Identify communities or areas disproportionately impacted by flooding </w:t>
      </w:r>
      <w:r w:rsidR="00DE5F4E" w:rsidRPr="008C2B8C">
        <w:rPr>
          <w:sz w:val="20"/>
          <w:szCs w:val="20"/>
        </w:rPr>
        <w:t>and</w:t>
      </w:r>
      <w:r w:rsidRPr="008C2B8C">
        <w:rPr>
          <w:sz w:val="20"/>
          <w:szCs w:val="20"/>
        </w:rPr>
        <w:t xml:space="preserve"> stormwater pollution risks.</w:t>
      </w:r>
    </w:p>
    <w:p w14:paraId="0D690068" w14:textId="6312DBED" w:rsidR="00C112E2" w:rsidRPr="008C2B8C" w:rsidRDefault="00A35FB2" w:rsidP="00DA4BF2">
      <w:pPr>
        <w:widowControl/>
        <w:numPr>
          <w:ilvl w:val="0"/>
          <w:numId w:val="75"/>
        </w:numPr>
        <w:autoSpaceDE/>
        <w:autoSpaceDN/>
        <w:spacing w:after="120" w:line="240" w:lineRule="exact"/>
        <w:jc w:val="both"/>
        <w:rPr>
          <w:b/>
          <w:bCs/>
          <w:sz w:val="20"/>
          <w:szCs w:val="20"/>
        </w:rPr>
      </w:pPr>
      <w:r w:rsidRPr="008C2B8C">
        <w:rPr>
          <w:b/>
          <w:bCs/>
          <w:sz w:val="20"/>
          <w:szCs w:val="20"/>
        </w:rPr>
        <w:t xml:space="preserve">Complete Phase 4 </w:t>
      </w:r>
      <w:r w:rsidR="004522B5" w:rsidRPr="008C2B8C">
        <w:rPr>
          <w:b/>
          <w:bCs/>
          <w:sz w:val="20"/>
          <w:szCs w:val="20"/>
        </w:rPr>
        <w:t>R</w:t>
      </w:r>
      <w:r w:rsidRPr="008C2B8C">
        <w:rPr>
          <w:b/>
          <w:bCs/>
          <w:sz w:val="20"/>
          <w:szCs w:val="20"/>
        </w:rPr>
        <w:t xml:space="preserve">eport </w:t>
      </w:r>
      <w:r w:rsidR="004522B5" w:rsidRPr="008C2B8C">
        <w:rPr>
          <w:b/>
          <w:bCs/>
          <w:sz w:val="20"/>
          <w:szCs w:val="20"/>
        </w:rPr>
        <w:t>C</w:t>
      </w:r>
      <w:r w:rsidRPr="008C2B8C">
        <w:rPr>
          <w:b/>
          <w:bCs/>
          <w:sz w:val="20"/>
          <w:szCs w:val="20"/>
        </w:rPr>
        <w:t>hapter(s)</w:t>
      </w:r>
    </w:p>
    <w:p w14:paraId="2CE2DFAE" w14:textId="039F806F" w:rsidR="009D0A43" w:rsidRPr="008C2B8C" w:rsidRDefault="00C112E2" w:rsidP="00CF7300">
      <w:pPr>
        <w:pStyle w:val="ListParagraph"/>
        <w:widowControl/>
        <w:numPr>
          <w:ilvl w:val="0"/>
          <w:numId w:val="84"/>
        </w:numPr>
        <w:autoSpaceDE/>
        <w:autoSpaceDN/>
        <w:spacing w:after="120" w:line="240" w:lineRule="exact"/>
        <w:jc w:val="both"/>
        <w:rPr>
          <w:sz w:val="20"/>
          <w:szCs w:val="20"/>
        </w:rPr>
      </w:pPr>
      <w:r w:rsidRPr="008C2B8C">
        <w:rPr>
          <w:sz w:val="20"/>
          <w:szCs w:val="20"/>
        </w:rPr>
        <w:t>Prepare draft report chapter and technical appendices, including overlaid mapping and areas of concern, for review by the County (assume a minimum of t</w:t>
      </w:r>
      <w:r w:rsidR="00227126" w:rsidRPr="008C2B8C">
        <w:rPr>
          <w:sz w:val="20"/>
          <w:szCs w:val="20"/>
        </w:rPr>
        <w:t>wo</w:t>
      </w:r>
      <w:r w:rsidRPr="008C2B8C">
        <w:rPr>
          <w:sz w:val="20"/>
          <w:szCs w:val="20"/>
        </w:rPr>
        <w:t xml:space="preserve"> review and revision cycles). Submittals shall include GIS data sets </w:t>
      </w:r>
      <w:r w:rsidR="00F02668" w:rsidRPr="008C2B8C">
        <w:rPr>
          <w:sz w:val="20"/>
          <w:szCs w:val="20"/>
        </w:rPr>
        <w:t xml:space="preserve">(and </w:t>
      </w:r>
      <w:r w:rsidR="00CF7300" w:rsidRPr="008C2B8C">
        <w:rPr>
          <w:sz w:val="20"/>
          <w:szCs w:val="20"/>
        </w:rPr>
        <w:t xml:space="preserve">agency </w:t>
      </w:r>
      <w:r w:rsidR="004D699C" w:rsidRPr="008C2B8C">
        <w:rPr>
          <w:sz w:val="20"/>
          <w:szCs w:val="20"/>
        </w:rPr>
        <w:t>website hyper</w:t>
      </w:r>
      <w:r w:rsidR="00F02668" w:rsidRPr="008C2B8C">
        <w:rPr>
          <w:sz w:val="20"/>
          <w:szCs w:val="20"/>
        </w:rPr>
        <w:t xml:space="preserve">links) </w:t>
      </w:r>
      <w:r w:rsidRPr="008C2B8C">
        <w:rPr>
          <w:sz w:val="20"/>
          <w:szCs w:val="20"/>
        </w:rPr>
        <w:t xml:space="preserve">used to generate </w:t>
      </w:r>
      <w:r w:rsidR="00A300A0" w:rsidRPr="008C2B8C">
        <w:rPr>
          <w:sz w:val="20"/>
          <w:szCs w:val="20"/>
        </w:rPr>
        <w:t>the Phase 4</w:t>
      </w:r>
      <w:r w:rsidR="00F02668" w:rsidRPr="008C2B8C">
        <w:rPr>
          <w:sz w:val="20"/>
          <w:szCs w:val="20"/>
        </w:rPr>
        <w:t xml:space="preserve"> information</w:t>
      </w:r>
      <w:r w:rsidRPr="008C2B8C">
        <w:rPr>
          <w:sz w:val="20"/>
          <w:szCs w:val="20"/>
        </w:rPr>
        <w:t>.</w:t>
      </w:r>
    </w:p>
    <w:p w14:paraId="2EF1AA62" w14:textId="77777777" w:rsidR="004E4D18" w:rsidRPr="008C2B8C" w:rsidRDefault="004E4D18" w:rsidP="00CF7300">
      <w:pPr>
        <w:pStyle w:val="ListParagraph"/>
        <w:widowControl/>
        <w:numPr>
          <w:ilvl w:val="0"/>
          <w:numId w:val="84"/>
        </w:numPr>
        <w:autoSpaceDE/>
        <w:autoSpaceDN/>
        <w:spacing w:after="120" w:line="240" w:lineRule="exact"/>
        <w:jc w:val="both"/>
        <w:rPr>
          <w:sz w:val="20"/>
          <w:szCs w:val="20"/>
        </w:rPr>
      </w:pPr>
      <w:r w:rsidRPr="008C2B8C">
        <w:rPr>
          <w:sz w:val="20"/>
          <w:szCs w:val="20"/>
        </w:rPr>
        <w:t>Update the Project website and notify stakeholders.</w:t>
      </w:r>
    </w:p>
    <w:p w14:paraId="24ADE556" w14:textId="4A0E801C" w:rsidR="006616D0" w:rsidRPr="008C2B8C" w:rsidRDefault="00A93E44" w:rsidP="00CF7300">
      <w:pPr>
        <w:pStyle w:val="ListParagraph"/>
        <w:widowControl/>
        <w:numPr>
          <w:ilvl w:val="0"/>
          <w:numId w:val="84"/>
        </w:numPr>
        <w:autoSpaceDE/>
        <w:autoSpaceDN/>
        <w:spacing w:after="120" w:line="240" w:lineRule="exact"/>
        <w:jc w:val="both"/>
        <w:rPr>
          <w:sz w:val="20"/>
          <w:szCs w:val="20"/>
        </w:rPr>
      </w:pPr>
      <w:r w:rsidRPr="008C2B8C">
        <w:rPr>
          <w:sz w:val="20"/>
          <w:szCs w:val="20"/>
        </w:rPr>
        <w:t xml:space="preserve">Conduct stakeholder meetings to present the results </w:t>
      </w:r>
      <w:r w:rsidR="008A30AC" w:rsidRPr="008C2B8C">
        <w:rPr>
          <w:sz w:val="20"/>
          <w:szCs w:val="20"/>
        </w:rPr>
        <w:t>of Phase</w:t>
      </w:r>
      <w:r w:rsidR="00835DAE" w:rsidRPr="008C2B8C">
        <w:rPr>
          <w:sz w:val="20"/>
          <w:szCs w:val="20"/>
        </w:rPr>
        <w:t>s</w:t>
      </w:r>
      <w:r w:rsidR="008A30AC" w:rsidRPr="008C2B8C">
        <w:rPr>
          <w:sz w:val="20"/>
          <w:szCs w:val="20"/>
        </w:rPr>
        <w:t xml:space="preserve"> 3 and </w:t>
      </w:r>
      <w:r w:rsidR="00835DAE" w:rsidRPr="008C2B8C">
        <w:rPr>
          <w:sz w:val="20"/>
          <w:szCs w:val="20"/>
        </w:rPr>
        <w:t xml:space="preserve">4 </w:t>
      </w:r>
      <w:r w:rsidRPr="008C2B8C">
        <w:rPr>
          <w:sz w:val="20"/>
          <w:szCs w:val="20"/>
        </w:rPr>
        <w:t xml:space="preserve">and solicit </w:t>
      </w:r>
      <w:r w:rsidR="008A5247" w:rsidRPr="008C2B8C">
        <w:rPr>
          <w:sz w:val="20"/>
          <w:szCs w:val="20"/>
        </w:rPr>
        <w:t xml:space="preserve">additional </w:t>
      </w:r>
      <w:r w:rsidRPr="008C2B8C">
        <w:rPr>
          <w:sz w:val="20"/>
          <w:szCs w:val="20"/>
        </w:rPr>
        <w:t xml:space="preserve">information about </w:t>
      </w:r>
      <w:r w:rsidR="008A5247" w:rsidRPr="008C2B8C">
        <w:rPr>
          <w:sz w:val="20"/>
          <w:szCs w:val="20"/>
        </w:rPr>
        <w:t xml:space="preserve">potential </w:t>
      </w:r>
      <w:r w:rsidR="003277A7" w:rsidRPr="008C2B8C">
        <w:rPr>
          <w:sz w:val="20"/>
          <w:szCs w:val="20"/>
        </w:rPr>
        <w:t xml:space="preserve">flood </w:t>
      </w:r>
      <w:r w:rsidR="008A5247" w:rsidRPr="008C2B8C">
        <w:rPr>
          <w:sz w:val="20"/>
          <w:szCs w:val="20"/>
        </w:rPr>
        <w:t xml:space="preserve">and fluvial </w:t>
      </w:r>
      <w:r w:rsidR="003277A7" w:rsidRPr="008C2B8C">
        <w:rPr>
          <w:sz w:val="20"/>
          <w:szCs w:val="20"/>
        </w:rPr>
        <w:t>hazards, infrastructure capacity</w:t>
      </w:r>
      <w:r w:rsidR="00B60291" w:rsidRPr="008C2B8C">
        <w:rPr>
          <w:sz w:val="20"/>
          <w:szCs w:val="20"/>
        </w:rPr>
        <w:t xml:space="preserve"> and deficien</w:t>
      </w:r>
      <w:r w:rsidR="00415AB5" w:rsidRPr="008C2B8C">
        <w:rPr>
          <w:sz w:val="20"/>
          <w:szCs w:val="20"/>
        </w:rPr>
        <w:t>c</w:t>
      </w:r>
      <w:r w:rsidR="00B60291" w:rsidRPr="008C2B8C">
        <w:rPr>
          <w:sz w:val="20"/>
          <w:szCs w:val="20"/>
        </w:rPr>
        <w:t>ies</w:t>
      </w:r>
      <w:r w:rsidR="003277A7" w:rsidRPr="008C2B8C">
        <w:rPr>
          <w:sz w:val="20"/>
          <w:szCs w:val="20"/>
        </w:rPr>
        <w:t>,</w:t>
      </w:r>
      <w:r w:rsidR="00B60291" w:rsidRPr="008C2B8C">
        <w:rPr>
          <w:sz w:val="20"/>
          <w:szCs w:val="20"/>
        </w:rPr>
        <w:t xml:space="preserve"> </w:t>
      </w:r>
      <w:r w:rsidR="00CD2FB4" w:rsidRPr="008C2B8C">
        <w:rPr>
          <w:sz w:val="20"/>
          <w:szCs w:val="20"/>
        </w:rPr>
        <w:t>environmental</w:t>
      </w:r>
      <w:r w:rsidRPr="008C2B8C">
        <w:rPr>
          <w:sz w:val="20"/>
          <w:szCs w:val="20"/>
        </w:rPr>
        <w:t xml:space="preserve"> conditions, issues to be addressed</w:t>
      </w:r>
      <w:r w:rsidR="000C6946" w:rsidRPr="008C2B8C">
        <w:rPr>
          <w:sz w:val="20"/>
          <w:szCs w:val="20"/>
        </w:rPr>
        <w:t>,</w:t>
      </w:r>
      <w:r w:rsidRPr="008C2B8C">
        <w:rPr>
          <w:sz w:val="20"/>
          <w:szCs w:val="20"/>
        </w:rPr>
        <w:t xml:space="preserve"> and alternatives to be considered. Summarize results of stakeholder involvement and direction provided by the County.</w:t>
      </w:r>
    </w:p>
    <w:p w14:paraId="26C569AF" w14:textId="543FA66F" w:rsidR="00370AD6" w:rsidRPr="008C2B8C" w:rsidRDefault="009D0A43" w:rsidP="00AB2EF8">
      <w:pPr>
        <w:pStyle w:val="ListParagraph"/>
        <w:numPr>
          <w:ilvl w:val="1"/>
          <w:numId w:val="12"/>
        </w:numPr>
        <w:spacing w:before="200" w:after="120"/>
        <w:ind w:left="547"/>
        <w:jc w:val="both"/>
        <w:rPr>
          <w:b/>
          <w:sz w:val="20"/>
          <w:szCs w:val="20"/>
        </w:rPr>
      </w:pPr>
      <w:r w:rsidRPr="008C2B8C">
        <w:rPr>
          <w:b/>
          <w:sz w:val="20"/>
          <w:szCs w:val="20"/>
        </w:rPr>
        <w:t xml:space="preserve">Phase </w:t>
      </w:r>
      <w:r w:rsidR="00837554" w:rsidRPr="008C2B8C">
        <w:rPr>
          <w:b/>
          <w:sz w:val="20"/>
          <w:szCs w:val="20"/>
        </w:rPr>
        <w:t>5</w:t>
      </w:r>
      <w:r w:rsidRPr="008C2B8C">
        <w:rPr>
          <w:b/>
          <w:sz w:val="20"/>
          <w:szCs w:val="20"/>
        </w:rPr>
        <w:t xml:space="preserve"> – </w:t>
      </w:r>
      <w:r w:rsidR="00837554" w:rsidRPr="008C2B8C">
        <w:rPr>
          <w:b/>
          <w:sz w:val="20"/>
          <w:szCs w:val="20"/>
        </w:rPr>
        <w:t>Regional Improvements and Prioritization</w:t>
      </w:r>
    </w:p>
    <w:p w14:paraId="6FEA2EE5" w14:textId="65B5DD71" w:rsidR="005D6B82" w:rsidRDefault="0079172E" w:rsidP="004F1495">
      <w:pPr>
        <w:spacing w:after="120" w:line="240" w:lineRule="exact"/>
        <w:ind w:left="180"/>
        <w:jc w:val="both"/>
        <w:rPr>
          <w:sz w:val="20"/>
          <w:szCs w:val="20"/>
        </w:rPr>
      </w:pPr>
      <w:r w:rsidRPr="008C2B8C">
        <w:rPr>
          <w:sz w:val="20"/>
          <w:szCs w:val="20"/>
        </w:rPr>
        <w:t xml:space="preserve">The purpose of the </w:t>
      </w:r>
      <w:r w:rsidR="003D7766" w:rsidRPr="008C2B8C">
        <w:rPr>
          <w:sz w:val="20"/>
          <w:szCs w:val="20"/>
        </w:rPr>
        <w:t>Regional Improvements and Prioritization</w:t>
      </w:r>
      <w:r w:rsidRPr="008C2B8C">
        <w:rPr>
          <w:sz w:val="20"/>
          <w:szCs w:val="20"/>
        </w:rPr>
        <w:t xml:space="preserve"> phase is to develop </w:t>
      </w:r>
      <w:r w:rsidR="00311FCC" w:rsidRPr="008C2B8C">
        <w:rPr>
          <w:sz w:val="20"/>
          <w:szCs w:val="20"/>
        </w:rPr>
        <w:t xml:space="preserve">conceptual design </w:t>
      </w:r>
      <w:r w:rsidR="00042BD6" w:rsidRPr="008C2B8C">
        <w:rPr>
          <w:sz w:val="20"/>
          <w:szCs w:val="20"/>
        </w:rPr>
        <w:t>alternatives</w:t>
      </w:r>
      <w:r w:rsidR="009028D4" w:rsidRPr="008C2B8C">
        <w:rPr>
          <w:sz w:val="20"/>
          <w:szCs w:val="20"/>
        </w:rPr>
        <w:t xml:space="preserve"> </w:t>
      </w:r>
      <w:r w:rsidR="001E2179" w:rsidRPr="008C2B8C">
        <w:rPr>
          <w:sz w:val="20"/>
          <w:szCs w:val="20"/>
        </w:rPr>
        <w:t>to update</w:t>
      </w:r>
      <w:r w:rsidR="009028D4" w:rsidRPr="008C2B8C">
        <w:rPr>
          <w:sz w:val="20"/>
          <w:szCs w:val="20"/>
        </w:rPr>
        <w:t xml:space="preserve"> the </w:t>
      </w:r>
      <w:r w:rsidRPr="008C2B8C">
        <w:rPr>
          <w:sz w:val="20"/>
          <w:szCs w:val="20"/>
        </w:rPr>
        <w:t xml:space="preserve">infrastructure that is </w:t>
      </w:r>
      <w:r w:rsidR="00AF1C93" w:rsidRPr="008C2B8C">
        <w:rPr>
          <w:sz w:val="20"/>
          <w:szCs w:val="20"/>
        </w:rPr>
        <w:t xml:space="preserve">anticipated to </w:t>
      </w:r>
      <w:r w:rsidRPr="008C2B8C">
        <w:rPr>
          <w:sz w:val="20"/>
          <w:szCs w:val="20"/>
        </w:rPr>
        <w:t xml:space="preserve">be inadequate for </w:t>
      </w:r>
      <w:r w:rsidR="00B316AC" w:rsidRPr="008C2B8C">
        <w:rPr>
          <w:sz w:val="20"/>
          <w:szCs w:val="20"/>
        </w:rPr>
        <w:t xml:space="preserve">2045 study horizon </w:t>
      </w:r>
      <w:r w:rsidRPr="008C2B8C">
        <w:rPr>
          <w:sz w:val="20"/>
          <w:szCs w:val="20"/>
        </w:rPr>
        <w:t>developed stormwater flows</w:t>
      </w:r>
      <w:r w:rsidR="000A64B9" w:rsidRPr="008C2B8C">
        <w:rPr>
          <w:sz w:val="20"/>
          <w:szCs w:val="20"/>
        </w:rPr>
        <w:t xml:space="preserve">, and prioritization </w:t>
      </w:r>
      <w:r w:rsidR="00882383" w:rsidRPr="008C2B8C">
        <w:rPr>
          <w:sz w:val="20"/>
          <w:szCs w:val="20"/>
        </w:rPr>
        <w:t>of implementation</w:t>
      </w:r>
      <w:r w:rsidR="008E1024" w:rsidRPr="008C2B8C">
        <w:rPr>
          <w:sz w:val="20"/>
          <w:szCs w:val="20"/>
        </w:rPr>
        <w:t xml:space="preserve"> of the necessary improvements</w:t>
      </w:r>
      <w:r w:rsidRPr="008C2B8C">
        <w:rPr>
          <w:sz w:val="20"/>
          <w:szCs w:val="20"/>
        </w:rPr>
        <w:t>.</w:t>
      </w:r>
      <w:r w:rsidR="003D7766" w:rsidRPr="008C2B8C">
        <w:rPr>
          <w:sz w:val="20"/>
          <w:szCs w:val="20"/>
        </w:rPr>
        <w:t xml:space="preserve"> </w:t>
      </w:r>
      <w:r w:rsidR="005D6B82" w:rsidRPr="008C2B8C">
        <w:rPr>
          <w:sz w:val="20"/>
          <w:szCs w:val="20"/>
        </w:rPr>
        <w:t xml:space="preserve">Alternatives shall be evaluated using a range of quantitative and qualitative parameters. </w:t>
      </w:r>
      <w:r w:rsidR="00AB3042" w:rsidRPr="008C2B8C">
        <w:rPr>
          <w:sz w:val="20"/>
          <w:szCs w:val="20"/>
        </w:rPr>
        <w:t>A</w:t>
      </w:r>
      <w:r w:rsidR="005D6B82" w:rsidRPr="008C2B8C">
        <w:rPr>
          <w:sz w:val="20"/>
          <w:szCs w:val="20"/>
        </w:rPr>
        <w:t>lternatives will be developed in a two-step process</w:t>
      </w:r>
      <w:r w:rsidR="00DD79B0" w:rsidRPr="008C2B8C">
        <w:rPr>
          <w:sz w:val="20"/>
          <w:szCs w:val="20"/>
        </w:rPr>
        <w:t xml:space="preserve"> </w:t>
      </w:r>
      <w:r w:rsidR="00406D7C" w:rsidRPr="008C2B8C">
        <w:rPr>
          <w:sz w:val="20"/>
          <w:szCs w:val="20"/>
        </w:rPr>
        <w:t>examining</w:t>
      </w:r>
      <w:r w:rsidR="00DD79B0" w:rsidRPr="008C2B8C">
        <w:rPr>
          <w:sz w:val="20"/>
          <w:szCs w:val="20"/>
        </w:rPr>
        <w:t xml:space="preserve"> </w:t>
      </w:r>
      <w:r w:rsidR="00406D7C" w:rsidRPr="008C2B8C">
        <w:rPr>
          <w:sz w:val="20"/>
          <w:szCs w:val="20"/>
        </w:rPr>
        <w:t xml:space="preserve">the </w:t>
      </w:r>
      <w:r w:rsidR="00DD79B0" w:rsidRPr="008C2B8C">
        <w:rPr>
          <w:sz w:val="20"/>
          <w:szCs w:val="20"/>
        </w:rPr>
        <w:t>most feasible and beneficial drainage management and flood control solutions on major drainageways</w:t>
      </w:r>
      <w:r w:rsidR="005D6B82" w:rsidRPr="008C2B8C">
        <w:rPr>
          <w:sz w:val="20"/>
          <w:szCs w:val="20"/>
        </w:rPr>
        <w:t xml:space="preserve">. Initially, possible alternatives will be developed and evaluated for feasibility, which will be presented to the County </w:t>
      </w:r>
      <w:r w:rsidR="00F1794D" w:rsidRPr="008C2B8C">
        <w:rPr>
          <w:sz w:val="20"/>
          <w:szCs w:val="20"/>
        </w:rPr>
        <w:t>for consideration and concurrence</w:t>
      </w:r>
      <w:r w:rsidR="005D6B82" w:rsidRPr="008C2B8C">
        <w:rPr>
          <w:sz w:val="20"/>
          <w:szCs w:val="20"/>
        </w:rPr>
        <w:t xml:space="preserve">. Alternatives considered to be the most feasible </w:t>
      </w:r>
      <w:r w:rsidR="00DF7890" w:rsidRPr="008C2B8C">
        <w:rPr>
          <w:sz w:val="20"/>
          <w:szCs w:val="20"/>
        </w:rPr>
        <w:t>and appropriate</w:t>
      </w:r>
      <w:r w:rsidR="005D6B82" w:rsidRPr="008C2B8C">
        <w:rPr>
          <w:sz w:val="20"/>
          <w:szCs w:val="20"/>
        </w:rPr>
        <w:t xml:space="preserve"> will be evaluated further to identify the preferred alternative. The findings of the </w:t>
      </w:r>
      <w:r w:rsidR="00A34C67" w:rsidRPr="008C2B8C">
        <w:rPr>
          <w:sz w:val="20"/>
          <w:szCs w:val="20"/>
        </w:rPr>
        <w:t xml:space="preserve">alternatives development </w:t>
      </w:r>
      <w:r w:rsidR="0035086D" w:rsidRPr="008C2B8C">
        <w:rPr>
          <w:sz w:val="20"/>
          <w:szCs w:val="20"/>
        </w:rPr>
        <w:t>and</w:t>
      </w:r>
      <w:r w:rsidR="005D6B82" w:rsidRPr="008C2B8C">
        <w:rPr>
          <w:sz w:val="20"/>
          <w:szCs w:val="20"/>
        </w:rPr>
        <w:t xml:space="preserve"> evaluation will be presented to the County and stakeholders for review. </w:t>
      </w:r>
      <w:r w:rsidR="005D6B82" w:rsidRPr="008C2B8C">
        <w:rPr>
          <w:bCs/>
          <w:sz w:val="20"/>
          <w:szCs w:val="20"/>
        </w:rPr>
        <w:t xml:space="preserve">The </w:t>
      </w:r>
      <w:r w:rsidR="00A34C67" w:rsidRPr="008C2B8C">
        <w:rPr>
          <w:bCs/>
          <w:sz w:val="20"/>
          <w:szCs w:val="20"/>
        </w:rPr>
        <w:t xml:space="preserve">alternatives development and evaluation </w:t>
      </w:r>
      <w:r w:rsidR="00406949" w:rsidRPr="008C2B8C">
        <w:rPr>
          <w:bCs/>
          <w:sz w:val="20"/>
          <w:szCs w:val="20"/>
        </w:rPr>
        <w:t xml:space="preserve">analyses </w:t>
      </w:r>
      <w:r w:rsidR="005D6B82" w:rsidRPr="008C2B8C">
        <w:rPr>
          <w:bCs/>
          <w:sz w:val="20"/>
          <w:szCs w:val="20"/>
        </w:rPr>
        <w:t xml:space="preserve">shall </w:t>
      </w:r>
      <w:r w:rsidR="005D6B82" w:rsidRPr="008C2B8C">
        <w:rPr>
          <w:sz w:val="20"/>
          <w:szCs w:val="20"/>
        </w:rPr>
        <w:t>include a description of how each alternative corresponds to or differs from selected alternatives of previous DBPSs</w:t>
      </w:r>
      <w:r w:rsidR="00E80103" w:rsidRPr="008C2B8C">
        <w:rPr>
          <w:bCs/>
          <w:sz w:val="20"/>
          <w:szCs w:val="20"/>
        </w:rPr>
        <w:t>, as applicable</w:t>
      </w:r>
      <w:r w:rsidR="005D6B82" w:rsidRPr="008C2B8C">
        <w:rPr>
          <w:bCs/>
          <w:sz w:val="20"/>
          <w:szCs w:val="20"/>
        </w:rPr>
        <w:t>.</w:t>
      </w:r>
      <w:r w:rsidR="005D6B82" w:rsidRPr="008C2B8C">
        <w:rPr>
          <w:sz w:val="20"/>
          <w:szCs w:val="20"/>
        </w:rPr>
        <w:t xml:space="preserve"> The results of the Phase </w:t>
      </w:r>
      <w:r w:rsidR="00472065" w:rsidRPr="008C2B8C">
        <w:rPr>
          <w:sz w:val="20"/>
          <w:szCs w:val="20"/>
        </w:rPr>
        <w:t>5</w:t>
      </w:r>
      <w:r w:rsidR="005D6B82" w:rsidRPr="008C2B8C">
        <w:rPr>
          <w:sz w:val="20"/>
          <w:szCs w:val="20"/>
        </w:rPr>
        <w:t xml:space="preserve"> analyses shall be summarized in a report chapter complete with tables, figures and maps that explain the process and the various alternatives evaluated. The Consultant shall provide a recommended alternative</w:t>
      </w:r>
      <w:r w:rsidR="00726DA2" w:rsidRPr="008C2B8C">
        <w:rPr>
          <w:sz w:val="20"/>
          <w:szCs w:val="20"/>
        </w:rPr>
        <w:t>, the “Recommended Plan”</w:t>
      </w:r>
      <w:r w:rsidR="005D6B82" w:rsidRPr="008C2B8C">
        <w:rPr>
          <w:sz w:val="20"/>
          <w:szCs w:val="20"/>
        </w:rPr>
        <w:t xml:space="preserve"> to be advanced</w:t>
      </w:r>
      <w:r w:rsidR="001108D5" w:rsidRPr="008C2B8C">
        <w:rPr>
          <w:sz w:val="20"/>
          <w:szCs w:val="20"/>
        </w:rPr>
        <w:t>,</w:t>
      </w:r>
      <w:r w:rsidR="005D6B82" w:rsidRPr="008C2B8C">
        <w:rPr>
          <w:sz w:val="20"/>
          <w:szCs w:val="20"/>
        </w:rPr>
        <w:t xml:space="preserve"> </w:t>
      </w:r>
      <w:r w:rsidR="0072177E" w:rsidRPr="008C2B8C">
        <w:rPr>
          <w:sz w:val="20"/>
          <w:szCs w:val="20"/>
        </w:rPr>
        <w:t>and the</w:t>
      </w:r>
      <w:r w:rsidR="005D6B82" w:rsidRPr="008C2B8C">
        <w:rPr>
          <w:sz w:val="20"/>
          <w:szCs w:val="20"/>
        </w:rPr>
        <w:t xml:space="preserve"> County shall provide the Consultant with direction on proceeding with a “Selected Plan” </w:t>
      </w:r>
      <w:r w:rsidR="00104006" w:rsidRPr="008C2B8C">
        <w:rPr>
          <w:sz w:val="20"/>
          <w:szCs w:val="20"/>
        </w:rPr>
        <w:t>for each watershed</w:t>
      </w:r>
      <w:r w:rsidR="00726DA2" w:rsidRPr="008C2B8C">
        <w:rPr>
          <w:sz w:val="20"/>
          <w:szCs w:val="20"/>
        </w:rPr>
        <w:t>/basin</w:t>
      </w:r>
      <w:r w:rsidR="00104006" w:rsidRPr="008C2B8C">
        <w:rPr>
          <w:sz w:val="20"/>
          <w:szCs w:val="20"/>
        </w:rPr>
        <w:t xml:space="preserve"> </w:t>
      </w:r>
      <w:r w:rsidR="005D6B82" w:rsidRPr="008C2B8C">
        <w:rPr>
          <w:sz w:val="20"/>
          <w:szCs w:val="20"/>
        </w:rPr>
        <w:t>and any adjustments to such to be advanced within each major drainageway</w:t>
      </w:r>
      <w:r w:rsidR="00C47CD7" w:rsidRPr="008C2B8C">
        <w:rPr>
          <w:sz w:val="20"/>
          <w:szCs w:val="20"/>
        </w:rPr>
        <w:t>.</w:t>
      </w:r>
      <w:r w:rsidR="005D6B82" w:rsidRPr="008C2B8C">
        <w:rPr>
          <w:sz w:val="20"/>
          <w:szCs w:val="20"/>
        </w:rPr>
        <w:t xml:space="preserve"> Items to be addressed in the “</w:t>
      </w:r>
      <w:r w:rsidR="00924490" w:rsidRPr="008C2B8C">
        <w:rPr>
          <w:sz w:val="20"/>
          <w:szCs w:val="20"/>
        </w:rPr>
        <w:t>Regional Improvements and Prioritization</w:t>
      </w:r>
      <w:r w:rsidR="005D6B82" w:rsidRPr="008C2B8C">
        <w:rPr>
          <w:sz w:val="20"/>
          <w:szCs w:val="20"/>
        </w:rPr>
        <w:t>” report chapter</w:t>
      </w:r>
      <w:r w:rsidR="00924490" w:rsidRPr="008C2B8C">
        <w:rPr>
          <w:sz w:val="20"/>
          <w:szCs w:val="20"/>
        </w:rPr>
        <w:t>(s)</w:t>
      </w:r>
      <w:r w:rsidR="005D6B82" w:rsidRPr="008C2B8C">
        <w:rPr>
          <w:sz w:val="20"/>
          <w:szCs w:val="20"/>
        </w:rPr>
        <w:t xml:space="preserve"> include the following.</w:t>
      </w:r>
    </w:p>
    <w:p w14:paraId="4828AE01" w14:textId="77777777" w:rsidR="002D7020" w:rsidRDefault="002D7020" w:rsidP="004F1495">
      <w:pPr>
        <w:spacing w:after="120" w:line="240" w:lineRule="exact"/>
        <w:ind w:left="180"/>
        <w:jc w:val="both"/>
        <w:rPr>
          <w:sz w:val="20"/>
          <w:szCs w:val="20"/>
        </w:rPr>
      </w:pPr>
    </w:p>
    <w:p w14:paraId="5EBE5FDD" w14:textId="77777777" w:rsidR="002D7020" w:rsidRPr="008C2B8C" w:rsidRDefault="002D7020" w:rsidP="004F1495">
      <w:pPr>
        <w:spacing w:after="120" w:line="240" w:lineRule="exact"/>
        <w:ind w:left="180"/>
        <w:jc w:val="both"/>
        <w:rPr>
          <w:sz w:val="20"/>
          <w:szCs w:val="20"/>
        </w:rPr>
      </w:pPr>
    </w:p>
    <w:p w14:paraId="1E152D1A" w14:textId="55B532E8" w:rsidR="00EC6356" w:rsidRPr="008C2B8C" w:rsidRDefault="00785F6A" w:rsidP="00DA4BF2">
      <w:pPr>
        <w:widowControl/>
        <w:numPr>
          <w:ilvl w:val="0"/>
          <w:numId w:val="80"/>
        </w:numPr>
        <w:autoSpaceDE/>
        <w:autoSpaceDN/>
        <w:spacing w:after="120" w:line="240" w:lineRule="exact"/>
        <w:jc w:val="both"/>
        <w:rPr>
          <w:b/>
          <w:sz w:val="20"/>
          <w:szCs w:val="20"/>
        </w:rPr>
      </w:pPr>
      <w:r w:rsidRPr="008C2B8C">
        <w:rPr>
          <w:b/>
          <w:bCs/>
          <w:sz w:val="20"/>
          <w:szCs w:val="20"/>
        </w:rPr>
        <w:lastRenderedPageBreak/>
        <w:t>Regional Improvements</w:t>
      </w:r>
      <w:r w:rsidR="00EC6356" w:rsidRPr="008C2B8C">
        <w:rPr>
          <w:b/>
          <w:bCs/>
          <w:sz w:val="20"/>
          <w:szCs w:val="20"/>
        </w:rPr>
        <w:t xml:space="preserve"> </w:t>
      </w:r>
      <w:r w:rsidR="000C0473" w:rsidRPr="008C2B8C">
        <w:rPr>
          <w:b/>
          <w:bCs/>
          <w:sz w:val="20"/>
          <w:szCs w:val="20"/>
        </w:rPr>
        <w:t>Strategies and Parameters</w:t>
      </w:r>
    </w:p>
    <w:p w14:paraId="2400C9FC" w14:textId="1253580A" w:rsidR="00EC6356" w:rsidRPr="008C2B8C" w:rsidRDefault="00EC6356" w:rsidP="004E6448">
      <w:pPr>
        <w:pStyle w:val="ListParagraph"/>
        <w:widowControl/>
        <w:numPr>
          <w:ilvl w:val="0"/>
          <w:numId w:val="85"/>
        </w:numPr>
        <w:autoSpaceDE/>
        <w:autoSpaceDN/>
        <w:spacing w:after="120" w:line="240" w:lineRule="exact"/>
        <w:jc w:val="both"/>
        <w:rPr>
          <w:sz w:val="20"/>
          <w:szCs w:val="20"/>
        </w:rPr>
      </w:pPr>
      <w:r w:rsidRPr="008C2B8C">
        <w:rPr>
          <w:sz w:val="20"/>
          <w:szCs w:val="20"/>
        </w:rPr>
        <w:t xml:space="preserve">Planning reaches shall be defined along each major drainageway within the </w:t>
      </w:r>
      <w:r w:rsidR="00FE4DA9" w:rsidRPr="008C2B8C">
        <w:rPr>
          <w:sz w:val="20"/>
          <w:szCs w:val="20"/>
        </w:rPr>
        <w:t xml:space="preserve">watershed </w:t>
      </w:r>
      <w:r w:rsidRPr="008C2B8C">
        <w:rPr>
          <w:sz w:val="20"/>
          <w:szCs w:val="20"/>
        </w:rPr>
        <w:t>basins. Planning reaches are to include segments of the study reaches that share common characteristics such as cross-section, flow rate, soil type, geomorphology, right-of-way availability, adjacent land uses, etc., and will typically have either the beginning or end or both at a modeled design point.</w:t>
      </w:r>
    </w:p>
    <w:p w14:paraId="6F1A397F" w14:textId="139A1406" w:rsidR="00F92B19" w:rsidRPr="0036738E" w:rsidRDefault="00FB5084" w:rsidP="004E6448">
      <w:pPr>
        <w:pStyle w:val="ListParagraph"/>
        <w:widowControl/>
        <w:numPr>
          <w:ilvl w:val="0"/>
          <w:numId w:val="85"/>
        </w:numPr>
        <w:autoSpaceDE/>
        <w:autoSpaceDN/>
        <w:spacing w:after="120" w:line="240" w:lineRule="exact"/>
        <w:jc w:val="both"/>
        <w:rPr>
          <w:sz w:val="20"/>
          <w:szCs w:val="20"/>
        </w:rPr>
      </w:pPr>
      <w:r w:rsidRPr="008C2B8C">
        <w:rPr>
          <w:sz w:val="20"/>
          <w:szCs w:val="20"/>
        </w:rPr>
        <w:t xml:space="preserve">Strategies </w:t>
      </w:r>
      <w:r w:rsidR="003A1A7B" w:rsidRPr="008C2B8C">
        <w:rPr>
          <w:sz w:val="20"/>
          <w:szCs w:val="20"/>
        </w:rPr>
        <w:t xml:space="preserve">for </w:t>
      </w:r>
      <w:r w:rsidR="00717370" w:rsidRPr="008C2B8C">
        <w:rPr>
          <w:sz w:val="20"/>
          <w:szCs w:val="20"/>
        </w:rPr>
        <w:t xml:space="preserve">protection and improvement of </w:t>
      </w:r>
      <w:r w:rsidR="003554E6" w:rsidRPr="008C2B8C">
        <w:rPr>
          <w:sz w:val="20"/>
          <w:szCs w:val="20"/>
        </w:rPr>
        <w:t>ma</w:t>
      </w:r>
      <w:r w:rsidR="003554E6" w:rsidRPr="0036738E">
        <w:rPr>
          <w:sz w:val="20"/>
          <w:szCs w:val="20"/>
        </w:rPr>
        <w:t xml:space="preserve">jor County </w:t>
      </w:r>
      <w:r w:rsidR="008948DE" w:rsidRPr="0036738E">
        <w:rPr>
          <w:sz w:val="20"/>
          <w:szCs w:val="20"/>
        </w:rPr>
        <w:t xml:space="preserve">stormwater drainage </w:t>
      </w:r>
      <w:r w:rsidR="00717370" w:rsidRPr="0036738E">
        <w:rPr>
          <w:sz w:val="20"/>
          <w:szCs w:val="20"/>
        </w:rPr>
        <w:t>infrastructure</w:t>
      </w:r>
      <w:r w:rsidR="00F92B19" w:rsidRPr="0036738E">
        <w:rPr>
          <w:sz w:val="20"/>
          <w:szCs w:val="20"/>
        </w:rPr>
        <w:t xml:space="preserve"> </w:t>
      </w:r>
      <w:r w:rsidR="005A2B01" w:rsidRPr="0036738E">
        <w:rPr>
          <w:sz w:val="20"/>
          <w:szCs w:val="20"/>
        </w:rPr>
        <w:t xml:space="preserve">shall be </w:t>
      </w:r>
      <w:r w:rsidR="000B6762" w:rsidRPr="0036738E">
        <w:rPr>
          <w:sz w:val="20"/>
          <w:szCs w:val="20"/>
        </w:rPr>
        <w:t xml:space="preserve">developed in coordination </w:t>
      </w:r>
      <w:r w:rsidR="00F73E97" w:rsidRPr="0036738E">
        <w:rPr>
          <w:sz w:val="20"/>
          <w:szCs w:val="20"/>
        </w:rPr>
        <w:t>with the County and key stakeholders</w:t>
      </w:r>
      <w:r w:rsidR="00026975" w:rsidRPr="0036738E">
        <w:rPr>
          <w:sz w:val="20"/>
          <w:szCs w:val="20"/>
        </w:rPr>
        <w:t>,</w:t>
      </w:r>
      <w:r w:rsidR="004F0BD8" w:rsidRPr="0036738E">
        <w:rPr>
          <w:sz w:val="20"/>
          <w:szCs w:val="20"/>
        </w:rPr>
        <w:t xml:space="preserve"> with guidance</w:t>
      </w:r>
      <w:r w:rsidR="00A244A3" w:rsidRPr="0036738E">
        <w:rPr>
          <w:sz w:val="20"/>
          <w:szCs w:val="20"/>
        </w:rPr>
        <w:t xml:space="preserve"> from the County’s </w:t>
      </w:r>
      <w:r w:rsidR="00E97395" w:rsidRPr="0036738E">
        <w:rPr>
          <w:sz w:val="20"/>
          <w:szCs w:val="20"/>
        </w:rPr>
        <w:t xml:space="preserve">draft </w:t>
      </w:r>
      <w:r w:rsidR="00DF0834" w:rsidRPr="0036738E">
        <w:rPr>
          <w:sz w:val="20"/>
          <w:szCs w:val="20"/>
        </w:rPr>
        <w:t>Strategic Asset Management Plan</w:t>
      </w:r>
      <w:r w:rsidR="00610209" w:rsidRPr="0036738E">
        <w:rPr>
          <w:sz w:val="20"/>
          <w:szCs w:val="20"/>
        </w:rPr>
        <w:t xml:space="preserve">, and </w:t>
      </w:r>
      <w:r w:rsidR="00AF6A7C" w:rsidRPr="0036738E">
        <w:rPr>
          <w:sz w:val="20"/>
          <w:szCs w:val="20"/>
        </w:rPr>
        <w:t xml:space="preserve">tactical asset management </w:t>
      </w:r>
      <w:r w:rsidR="00B77B6E" w:rsidRPr="0036738E">
        <w:rPr>
          <w:sz w:val="20"/>
          <w:szCs w:val="20"/>
        </w:rPr>
        <w:t xml:space="preserve">framework, </w:t>
      </w:r>
      <w:r w:rsidR="00610209" w:rsidRPr="0036738E">
        <w:rPr>
          <w:sz w:val="20"/>
          <w:szCs w:val="20"/>
        </w:rPr>
        <w:t>as applicable.</w:t>
      </w:r>
    </w:p>
    <w:p w14:paraId="337AE845" w14:textId="77777777" w:rsidR="000D14A4" w:rsidRPr="008C2B8C" w:rsidRDefault="001F4F16" w:rsidP="000D14A4">
      <w:pPr>
        <w:pStyle w:val="ListParagraph"/>
        <w:widowControl/>
        <w:numPr>
          <w:ilvl w:val="0"/>
          <w:numId w:val="85"/>
        </w:numPr>
        <w:autoSpaceDE/>
        <w:autoSpaceDN/>
        <w:spacing w:after="120" w:line="240" w:lineRule="exact"/>
        <w:jc w:val="both"/>
        <w:rPr>
          <w:sz w:val="20"/>
          <w:szCs w:val="20"/>
        </w:rPr>
      </w:pPr>
      <w:r w:rsidRPr="0036738E">
        <w:rPr>
          <w:sz w:val="20"/>
          <w:szCs w:val="20"/>
        </w:rPr>
        <w:t xml:space="preserve">Qualitative </w:t>
      </w:r>
      <w:r w:rsidR="00A57C03" w:rsidRPr="0036738E">
        <w:rPr>
          <w:sz w:val="20"/>
          <w:szCs w:val="20"/>
        </w:rPr>
        <w:t xml:space="preserve">and quantitative </w:t>
      </w:r>
      <w:r w:rsidR="0033371E" w:rsidRPr="0036738E">
        <w:rPr>
          <w:sz w:val="20"/>
          <w:szCs w:val="20"/>
        </w:rPr>
        <w:t xml:space="preserve">parameters and </w:t>
      </w:r>
      <w:r w:rsidRPr="0036738E">
        <w:rPr>
          <w:sz w:val="20"/>
          <w:szCs w:val="20"/>
        </w:rPr>
        <w:t xml:space="preserve">methods </w:t>
      </w:r>
      <w:r w:rsidR="0034304B" w:rsidRPr="0036738E">
        <w:rPr>
          <w:sz w:val="20"/>
          <w:szCs w:val="20"/>
        </w:rPr>
        <w:t xml:space="preserve">of comparing and ranking </w:t>
      </w:r>
      <w:r w:rsidR="005309FA" w:rsidRPr="0036738E">
        <w:rPr>
          <w:sz w:val="20"/>
          <w:szCs w:val="20"/>
        </w:rPr>
        <w:t>alt</w:t>
      </w:r>
      <w:r w:rsidR="005309FA" w:rsidRPr="008C2B8C">
        <w:rPr>
          <w:sz w:val="20"/>
          <w:szCs w:val="20"/>
        </w:rPr>
        <w:t xml:space="preserve">ernative concepts </w:t>
      </w:r>
      <w:r w:rsidR="004C0355" w:rsidRPr="008C2B8C">
        <w:rPr>
          <w:sz w:val="20"/>
          <w:szCs w:val="20"/>
        </w:rPr>
        <w:t>sha</w:t>
      </w:r>
      <w:r w:rsidR="005309FA" w:rsidRPr="008C2B8C">
        <w:rPr>
          <w:sz w:val="20"/>
          <w:szCs w:val="20"/>
        </w:rPr>
        <w:t xml:space="preserve">ll be determined and </w:t>
      </w:r>
      <w:r w:rsidR="00027A90" w:rsidRPr="008C2B8C">
        <w:rPr>
          <w:sz w:val="20"/>
          <w:szCs w:val="20"/>
        </w:rPr>
        <w:t>a</w:t>
      </w:r>
      <w:r w:rsidR="006410D9" w:rsidRPr="008C2B8C">
        <w:rPr>
          <w:sz w:val="20"/>
          <w:szCs w:val="20"/>
        </w:rPr>
        <w:t xml:space="preserve"> scoring system </w:t>
      </w:r>
      <w:r w:rsidR="004F5C43" w:rsidRPr="008C2B8C">
        <w:rPr>
          <w:sz w:val="20"/>
          <w:szCs w:val="20"/>
        </w:rPr>
        <w:t xml:space="preserve">developed, </w:t>
      </w:r>
      <w:r w:rsidR="00711932" w:rsidRPr="008C2B8C">
        <w:rPr>
          <w:sz w:val="20"/>
          <w:szCs w:val="20"/>
        </w:rPr>
        <w:t>preferably in a</w:t>
      </w:r>
      <w:r w:rsidR="00A57C03" w:rsidRPr="008C2B8C">
        <w:rPr>
          <w:sz w:val="20"/>
          <w:szCs w:val="20"/>
        </w:rPr>
        <w:t xml:space="preserve"> </w:t>
      </w:r>
      <w:r w:rsidR="00A41D02" w:rsidRPr="008C2B8C">
        <w:rPr>
          <w:sz w:val="20"/>
          <w:szCs w:val="20"/>
        </w:rPr>
        <w:t xml:space="preserve">weighted </w:t>
      </w:r>
      <w:r w:rsidR="00FE0F08" w:rsidRPr="008C2B8C">
        <w:rPr>
          <w:sz w:val="20"/>
          <w:szCs w:val="20"/>
        </w:rPr>
        <w:t>numeric matrix format.</w:t>
      </w:r>
      <w:r w:rsidR="00711932" w:rsidRPr="008C2B8C">
        <w:rPr>
          <w:sz w:val="20"/>
          <w:szCs w:val="20"/>
        </w:rPr>
        <w:t xml:space="preserve"> </w:t>
      </w:r>
      <w:r w:rsidR="00433CE2" w:rsidRPr="008C2B8C">
        <w:rPr>
          <w:sz w:val="20"/>
          <w:szCs w:val="20"/>
        </w:rPr>
        <w:t xml:space="preserve">This </w:t>
      </w:r>
      <w:r w:rsidR="00AB1BB2" w:rsidRPr="008C2B8C">
        <w:rPr>
          <w:sz w:val="20"/>
          <w:szCs w:val="20"/>
        </w:rPr>
        <w:t xml:space="preserve">scoring system will guide the </w:t>
      </w:r>
      <w:r w:rsidR="00433CE2" w:rsidRPr="008C2B8C">
        <w:rPr>
          <w:sz w:val="20"/>
          <w:szCs w:val="20"/>
        </w:rPr>
        <w:t xml:space="preserve">decision-making </w:t>
      </w:r>
      <w:r w:rsidR="0069138F" w:rsidRPr="008C2B8C">
        <w:rPr>
          <w:sz w:val="20"/>
          <w:szCs w:val="20"/>
        </w:rPr>
        <w:t>process</w:t>
      </w:r>
      <w:r w:rsidR="00836534" w:rsidRPr="008C2B8C">
        <w:rPr>
          <w:sz w:val="20"/>
          <w:szCs w:val="20"/>
        </w:rPr>
        <w:t xml:space="preserve"> </w:t>
      </w:r>
      <w:r w:rsidR="00303DE4" w:rsidRPr="008C2B8C">
        <w:rPr>
          <w:sz w:val="20"/>
          <w:szCs w:val="20"/>
        </w:rPr>
        <w:t>for recommended improvements and priorities.</w:t>
      </w:r>
      <w:r w:rsidR="000D14A4" w:rsidRPr="008C2B8C">
        <w:rPr>
          <w:sz w:val="20"/>
          <w:szCs w:val="20"/>
        </w:rPr>
        <w:t xml:space="preserve"> A list of evaluation parameters, potentially including the following and others, shall be developed and presented to the County for review:</w:t>
      </w:r>
    </w:p>
    <w:p w14:paraId="0D2D6008" w14:textId="51168ADE"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Costs</w:t>
      </w:r>
      <w:r w:rsidR="004C033C">
        <w:rPr>
          <w:sz w:val="20"/>
          <w:szCs w:val="20"/>
        </w:rPr>
        <w:t>.</w:t>
      </w:r>
    </w:p>
    <w:p w14:paraId="20C9D8E4" w14:textId="68DA4EB9"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Maintenance requirements</w:t>
      </w:r>
      <w:r w:rsidR="004C033C">
        <w:rPr>
          <w:sz w:val="20"/>
          <w:szCs w:val="20"/>
        </w:rPr>
        <w:t>.</w:t>
      </w:r>
    </w:p>
    <w:p w14:paraId="7A926F54" w14:textId="1A0B0B84"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Flood damage reduction</w:t>
      </w:r>
      <w:r w:rsidR="004C033C">
        <w:rPr>
          <w:sz w:val="20"/>
          <w:szCs w:val="20"/>
        </w:rPr>
        <w:t>.</w:t>
      </w:r>
    </w:p>
    <w:p w14:paraId="5EC5D4D0" w14:textId="34C5878B"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 xml:space="preserve">Channel stability </w:t>
      </w:r>
      <w:r w:rsidR="007A5D5E" w:rsidRPr="008C2B8C">
        <w:rPr>
          <w:sz w:val="20"/>
          <w:szCs w:val="20"/>
        </w:rPr>
        <w:t xml:space="preserve">and sediment transport </w:t>
      </w:r>
      <w:r w:rsidR="00985A1B" w:rsidRPr="008C2B8C">
        <w:rPr>
          <w:sz w:val="20"/>
          <w:szCs w:val="20"/>
        </w:rPr>
        <w:t>potential</w:t>
      </w:r>
      <w:r w:rsidR="00834220" w:rsidRPr="008C2B8C">
        <w:rPr>
          <w:sz w:val="20"/>
          <w:szCs w:val="20"/>
        </w:rPr>
        <w:t xml:space="preserve">, </w:t>
      </w:r>
      <w:r w:rsidRPr="008C2B8C">
        <w:rPr>
          <w:sz w:val="20"/>
          <w:szCs w:val="20"/>
        </w:rPr>
        <w:t>near-term and long-term</w:t>
      </w:r>
      <w:r w:rsidR="004C033C">
        <w:rPr>
          <w:sz w:val="20"/>
          <w:szCs w:val="20"/>
        </w:rPr>
        <w:t>.</w:t>
      </w:r>
    </w:p>
    <w:p w14:paraId="66820D98" w14:textId="18EDA901"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Impacts on known environmental resources</w:t>
      </w:r>
      <w:r w:rsidR="004C033C">
        <w:rPr>
          <w:sz w:val="20"/>
          <w:szCs w:val="20"/>
        </w:rPr>
        <w:t>.</w:t>
      </w:r>
    </w:p>
    <w:p w14:paraId="26507ED9" w14:textId="7079461B"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Impacts on existing and future utilities</w:t>
      </w:r>
      <w:r w:rsidR="004C033C">
        <w:rPr>
          <w:sz w:val="20"/>
          <w:szCs w:val="20"/>
        </w:rPr>
        <w:t>.</w:t>
      </w:r>
    </w:p>
    <w:p w14:paraId="791F239E" w14:textId="7783633B"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Impacts on major thoroughfares, existing and future</w:t>
      </w:r>
      <w:r w:rsidR="004C033C">
        <w:rPr>
          <w:sz w:val="20"/>
          <w:szCs w:val="20"/>
        </w:rPr>
        <w:t>.</w:t>
      </w:r>
    </w:p>
    <w:p w14:paraId="3AA66DF8" w14:textId="0682BE28"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Right-of-way and property acquisition</w:t>
      </w:r>
      <w:r w:rsidR="004C033C">
        <w:rPr>
          <w:sz w:val="20"/>
          <w:szCs w:val="20"/>
        </w:rPr>
        <w:t>.</w:t>
      </w:r>
    </w:p>
    <w:p w14:paraId="1DD58974" w14:textId="60C5B169"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Jurisdictional boundaries</w:t>
      </w:r>
      <w:r w:rsidR="004C033C">
        <w:rPr>
          <w:sz w:val="20"/>
          <w:szCs w:val="20"/>
        </w:rPr>
        <w:t>.</w:t>
      </w:r>
    </w:p>
    <w:p w14:paraId="2406F01F" w14:textId="1B3401C8"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Regulatory issues</w:t>
      </w:r>
      <w:r w:rsidR="004C033C">
        <w:rPr>
          <w:sz w:val="20"/>
          <w:szCs w:val="20"/>
        </w:rPr>
        <w:t>.</w:t>
      </w:r>
    </w:p>
    <w:p w14:paraId="3936ABF4" w14:textId="35351A11"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Trails and open space</w:t>
      </w:r>
      <w:r w:rsidR="004C033C">
        <w:rPr>
          <w:sz w:val="20"/>
          <w:szCs w:val="20"/>
        </w:rPr>
        <w:t>.</w:t>
      </w:r>
    </w:p>
    <w:p w14:paraId="016F8F8E" w14:textId="5135D1CC" w:rsidR="000D14A4" w:rsidRPr="008C2B8C" w:rsidRDefault="000D14A4" w:rsidP="000D14A4">
      <w:pPr>
        <w:widowControl/>
        <w:numPr>
          <w:ilvl w:val="0"/>
          <w:numId w:val="52"/>
        </w:numPr>
        <w:tabs>
          <w:tab w:val="clear" w:pos="1440"/>
        </w:tabs>
        <w:autoSpaceDE/>
        <w:autoSpaceDN/>
        <w:spacing w:after="60" w:line="240" w:lineRule="exact"/>
        <w:ind w:left="2160"/>
        <w:jc w:val="both"/>
        <w:rPr>
          <w:sz w:val="20"/>
          <w:szCs w:val="20"/>
        </w:rPr>
      </w:pPr>
      <w:r w:rsidRPr="008C2B8C">
        <w:rPr>
          <w:sz w:val="20"/>
          <w:szCs w:val="20"/>
        </w:rPr>
        <w:t>Stormwater quality</w:t>
      </w:r>
      <w:r w:rsidR="004C033C">
        <w:rPr>
          <w:sz w:val="20"/>
          <w:szCs w:val="20"/>
        </w:rPr>
        <w:t>.</w:t>
      </w:r>
    </w:p>
    <w:p w14:paraId="4D5189CF" w14:textId="1A16C928" w:rsidR="00EC6356" w:rsidRPr="008C2B8C" w:rsidRDefault="00EC6356" w:rsidP="004E6448">
      <w:pPr>
        <w:pStyle w:val="ListParagraph"/>
        <w:widowControl/>
        <w:numPr>
          <w:ilvl w:val="0"/>
          <w:numId w:val="85"/>
        </w:numPr>
        <w:autoSpaceDE/>
        <w:autoSpaceDN/>
        <w:spacing w:after="120" w:line="240" w:lineRule="exact"/>
        <w:jc w:val="both"/>
        <w:rPr>
          <w:sz w:val="20"/>
          <w:szCs w:val="20"/>
        </w:rPr>
      </w:pPr>
      <w:r w:rsidRPr="008C2B8C">
        <w:rPr>
          <w:sz w:val="20"/>
          <w:szCs w:val="20"/>
        </w:rPr>
        <w:t xml:space="preserve">Unit Costs. A list of unit costs for each type of </w:t>
      </w:r>
      <w:r w:rsidR="009918C3" w:rsidRPr="008C2B8C">
        <w:rPr>
          <w:sz w:val="20"/>
          <w:szCs w:val="20"/>
        </w:rPr>
        <w:t xml:space="preserve">potential </w:t>
      </w:r>
      <w:r w:rsidRPr="008C2B8C">
        <w:rPr>
          <w:sz w:val="20"/>
          <w:szCs w:val="20"/>
        </w:rPr>
        <w:t>improvement or acquisition that may be used to develop alternatives shall be submitted to the County for review and approval.</w:t>
      </w:r>
      <w:r w:rsidR="002011FD" w:rsidRPr="008C2B8C">
        <w:rPr>
          <w:sz w:val="20"/>
          <w:szCs w:val="20"/>
        </w:rPr>
        <w:t xml:space="preserve"> These costs may be </w:t>
      </w:r>
      <w:r w:rsidR="007B68F4" w:rsidRPr="008C2B8C">
        <w:rPr>
          <w:sz w:val="20"/>
          <w:szCs w:val="20"/>
        </w:rPr>
        <w:t xml:space="preserve">on </w:t>
      </w:r>
      <w:r w:rsidR="00600418" w:rsidRPr="008C2B8C">
        <w:rPr>
          <w:sz w:val="20"/>
          <w:szCs w:val="20"/>
        </w:rPr>
        <w:t xml:space="preserve">area or </w:t>
      </w:r>
      <w:r w:rsidR="007B68F4" w:rsidRPr="008C2B8C">
        <w:rPr>
          <w:sz w:val="20"/>
          <w:szCs w:val="20"/>
        </w:rPr>
        <w:t>a</w:t>
      </w:r>
      <w:r w:rsidR="00E92767" w:rsidRPr="008C2B8C">
        <w:rPr>
          <w:sz w:val="20"/>
          <w:szCs w:val="20"/>
        </w:rPr>
        <w:t xml:space="preserve">n average </w:t>
      </w:r>
      <w:r w:rsidR="00C0699B" w:rsidRPr="008C2B8C">
        <w:rPr>
          <w:sz w:val="20"/>
          <w:szCs w:val="20"/>
        </w:rPr>
        <w:t xml:space="preserve">“per </w:t>
      </w:r>
      <w:r w:rsidR="00E92767" w:rsidRPr="008C2B8C">
        <w:rPr>
          <w:sz w:val="20"/>
          <w:szCs w:val="20"/>
        </w:rPr>
        <w:t>length</w:t>
      </w:r>
      <w:r w:rsidR="00C0699B" w:rsidRPr="008C2B8C">
        <w:rPr>
          <w:sz w:val="20"/>
          <w:szCs w:val="20"/>
        </w:rPr>
        <w:t>”</w:t>
      </w:r>
      <w:r w:rsidR="00E92767" w:rsidRPr="008C2B8C">
        <w:rPr>
          <w:sz w:val="20"/>
          <w:szCs w:val="20"/>
        </w:rPr>
        <w:t xml:space="preserve"> </w:t>
      </w:r>
      <w:r w:rsidR="00C0699B" w:rsidRPr="008C2B8C">
        <w:rPr>
          <w:sz w:val="20"/>
          <w:szCs w:val="20"/>
        </w:rPr>
        <w:t xml:space="preserve">basis </w:t>
      </w:r>
      <w:r w:rsidR="00D03CBD" w:rsidRPr="008C2B8C">
        <w:rPr>
          <w:sz w:val="20"/>
          <w:szCs w:val="20"/>
        </w:rPr>
        <w:t>rather than by individual item</w:t>
      </w:r>
      <w:r w:rsidR="001D751F" w:rsidRPr="008C2B8C">
        <w:rPr>
          <w:sz w:val="20"/>
          <w:szCs w:val="20"/>
        </w:rPr>
        <w:t>s,</w:t>
      </w:r>
      <w:r w:rsidR="00D03CBD" w:rsidRPr="008C2B8C">
        <w:rPr>
          <w:sz w:val="20"/>
          <w:szCs w:val="20"/>
        </w:rPr>
        <w:t xml:space="preserve"> based on the scale of </w:t>
      </w:r>
      <w:r w:rsidR="00B5181F" w:rsidRPr="008C2B8C">
        <w:rPr>
          <w:sz w:val="20"/>
          <w:szCs w:val="20"/>
        </w:rPr>
        <w:t xml:space="preserve">improvements. </w:t>
      </w:r>
    </w:p>
    <w:p w14:paraId="4C20AC0E" w14:textId="77777777" w:rsidR="00EC6356" w:rsidRPr="008C2B8C" w:rsidRDefault="00EC6356" w:rsidP="004E6448">
      <w:pPr>
        <w:widowControl/>
        <w:numPr>
          <w:ilvl w:val="0"/>
          <w:numId w:val="80"/>
        </w:numPr>
        <w:autoSpaceDE/>
        <w:autoSpaceDN/>
        <w:spacing w:after="120" w:line="240" w:lineRule="exact"/>
        <w:jc w:val="both"/>
        <w:rPr>
          <w:b/>
          <w:sz w:val="20"/>
          <w:szCs w:val="20"/>
        </w:rPr>
      </w:pPr>
      <w:r w:rsidRPr="008C2B8C">
        <w:rPr>
          <w:b/>
          <w:sz w:val="20"/>
          <w:szCs w:val="20"/>
        </w:rPr>
        <w:t>Development of Alternatives</w:t>
      </w:r>
    </w:p>
    <w:p w14:paraId="1C757778" w14:textId="061ACBBC" w:rsidR="00EC6356" w:rsidRPr="008C2B8C" w:rsidRDefault="00A94A6D" w:rsidP="00EC6356">
      <w:pPr>
        <w:pStyle w:val="ListParagraph"/>
        <w:widowControl/>
        <w:numPr>
          <w:ilvl w:val="1"/>
          <w:numId w:val="48"/>
        </w:numPr>
        <w:autoSpaceDE/>
        <w:autoSpaceDN/>
        <w:spacing w:after="120" w:line="240" w:lineRule="exact"/>
        <w:jc w:val="both"/>
        <w:rPr>
          <w:sz w:val="20"/>
          <w:szCs w:val="20"/>
        </w:rPr>
      </w:pPr>
      <w:r w:rsidRPr="008C2B8C">
        <w:rPr>
          <w:sz w:val="20"/>
          <w:szCs w:val="20"/>
        </w:rPr>
        <w:t xml:space="preserve">The feasibility of regional improvement types shall be evaluated for the basins and watersheds. </w:t>
      </w:r>
      <w:r w:rsidR="00EC6356" w:rsidRPr="008C2B8C">
        <w:rPr>
          <w:sz w:val="20"/>
          <w:szCs w:val="20"/>
        </w:rPr>
        <w:t xml:space="preserve">Generally, the overall approach to </w:t>
      </w:r>
      <w:r w:rsidR="00317855" w:rsidRPr="008C2B8C">
        <w:rPr>
          <w:sz w:val="20"/>
          <w:szCs w:val="20"/>
        </w:rPr>
        <w:t>regional drainage</w:t>
      </w:r>
      <w:r w:rsidR="00A0784F" w:rsidRPr="008C2B8C">
        <w:rPr>
          <w:sz w:val="20"/>
          <w:szCs w:val="20"/>
        </w:rPr>
        <w:t xml:space="preserve"> improvements</w:t>
      </w:r>
      <w:r w:rsidR="00EC6356" w:rsidRPr="008C2B8C">
        <w:rPr>
          <w:sz w:val="20"/>
          <w:szCs w:val="20"/>
        </w:rPr>
        <w:t xml:space="preserve"> should be determined prior to fully evaluating alternatives for planning reaches; however, an iterative process may be necessary. </w:t>
      </w:r>
      <w:r w:rsidR="003E202F" w:rsidRPr="008C2B8C">
        <w:rPr>
          <w:sz w:val="20"/>
          <w:szCs w:val="20"/>
        </w:rPr>
        <w:t xml:space="preserve">Environmental </w:t>
      </w:r>
      <w:r w:rsidR="009641DD" w:rsidRPr="008C2B8C">
        <w:rPr>
          <w:sz w:val="20"/>
          <w:szCs w:val="20"/>
        </w:rPr>
        <w:t xml:space="preserve">impacts </w:t>
      </w:r>
      <w:r w:rsidR="00A10836" w:rsidRPr="008C2B8C">
        <w:rPr>
          <w:sz w:val="20"/>
          <w:szCs w:val="20"/>
        </w:rPr>
        <w:t xml:space="preserve">including </w:t>
      </w:r>
      <w:r w:rsidR="009641DD" w:rsidRPr="008C2B8C">
        <w:rPr>
          <w:sz w:val="20"/>
          <w:szCs w:val="20"/>
        </w:rPr>
        <w:t>p</w:t>
      </w:r>
      <w:r w:rsidR="003E202F" w:rsidRPr="008C2B8C">
        <w:rPr>
          <w:sz w:val="20"/>
          <w:szCs w:val="20"/>
        </w:rPr>
        <w:t xml:space="preserve">otential </w:t>
      </w:r>
      <w:r w:rsidRPr="008C2B8C">
        <w:rPr>
          <w:sz w:val="20"/>
          <w:szCs w:val="20"/>
        </w:rPr>
        <w:t xml:space="preserve">impacts to Waters of the State/Waters of the U.S. and associated permitting requirements shall be addressed in alternative analyses. </w:t>
      </w:r>
      <w:r w:rsidR="009F32E7" w:rsidRPr="008C2B8C">
        <w:rPr>
          <w:sz w:val="20"/>
          <w:szCs w:val="20"/>
        </w:rPr>
        <w:t xml:space="preserve">Potential </w:t>
      </w:r>
      <w:r w:rsidR="00AF0F0B" w:rsidRPr="008C2B8C">
        <w:rPr>
          <w:sz w:val="20"/>
          <w:szCs w:val="20"/>
        </w:rPr>
        <w:t xml:space="preserve">alternatives </w:t>
      </w:r>
      <w:r w:rsidR="00A30442" w:rsidRPr="008C2B8C">
        <w:rPr>
          <w:sz w:val="20"/>
          <w:szCs w:val="20"/>
        </w:rPr>
        <w:t xml:space="preserve">and </w:t>
      </w:r>
      <w:r w:rsidR="009F32E7" w:rsidRPr="008C2B8C">
        <w:rPr>
          <w:sz w:val="20"/>
          <w:szCs w:val="20"/>
        </w:rPr>
        <w:t xml:space="preserve">improvement types </w:t>
      </w:r>
      <w:r w:rsidR="0063732A" w:rsidRPr="008C2B8C">
        <w:rPr>
          <w:sz w:val="20"/>
          <w:szCs w:val="20"/>
        </w:rPr>
        <w:t xml:space="preserve">range from protection of natural areas to constructed channels and </w:t>
      </w:r>
      <w:r w:rsidR="00EC6356" w:rsidRPr="008C2B8C">
        <w:rPr>
          <w:sz w:val="20"/>
          <w:szCs w:val="20"/>
        </w:rPr>
        <w:t>regional detention / infiltration facilities</w:t>
      </w:r>
      <w:r w:rsidR="005915D8" w:rsidRPr="008C2B8C">
        <w:rPr>
          <w:sz w:val="20"/>
          <w:szCs w:val="20"/>
        </w:rPr>
        <w:t xml:space="preserve">. Options and alternatives </w:t>
      </w:r>
      <w:r w:rsidR="0033029A" w:rsidRPr="008C2B8C">
        <w:rPr>
          <w:sz w:val="20"/>
          <w:szCs w:val="20"/>
        </w:rPr>
        <w:t xml:space="preserve">shall be </w:t>
      </w:r>
      <w:r w:rsidR="00EC6356" w:rsidRPr="008C2B8C">
        <w:rPr>
          <w:sz w:val="20"/>
          <w:szCs w:val="20"/>
        </w:rPr>
        <w:t>presented to the County and stakeholders</w:t>
      </w:r>
      <w:r w:rsidR="0015351D" w:rsidRPr="008C2B8C">
        <w:rPr>
          <w:sz w:val="20"/>
          <w:szCs w:val="20"/>
        </w:rPr>
        <w:t xml:space="preserve"> for review</w:t>
      </w:r>
      <w:r w:rsidR="00EC6356" w:rsidRPr="008C2B8C">
        <w:rPr>
          <w:sz w:val="20"/>
          <w:szCs w:val="20"/>
        </w:rPr>
        <w:t xml:space="preserve">. </w:t>
      </w:r>
      <w:r w:rsidR="001960C1" w:rsidRPr="008C2B8C">
        <w:rPr>
          <w:sz w:val="20"/>
          <w:szCs w:val="20"/>
        </w:rPr>
        <w:t>Regional improvements</w:t>
      </w:r>
      <w:r w:rsidR="00EC6356" w:rsidRPr="008C2B8C">
        <w:rPr>
          <w:sz w:val="20"/>
          <w:szCs w:val="20"/>
        </w:rPr>
        <w:t xml:space="preserve"> shall be hydrologically </w:t>
      </w:r>
      <w:r w:rsidR="000B556E" w:rsidRPr="008C2B8C">
        <w:rPr>
          <w:sz w:val="20"/>
          <w:szCs w:val="20"/>
        </w:rPr>
        <w:t xml:space="preserve">and hydraulically </w:t>
      </w:r>
      <w:r w:rsidR="00EC6356" w:rsidRPr="008C2B8C">
        <w:rPr>
          <w:sz w:val="20"/>
          <w:szCs w:val="20"/>
        </w:rPr>
        <w:t xml:space="preserve">modeled </w:t>
      </w:r>
      <w:r w:rsidR="000B556E" w:rsidRPr="008C2B8C">
        <w:rPr>
          <w:sz w:val="20"/>
          <w:szCs w:val="20"/>
        </w:rPr>
        <w:t xml:space="preserve">as appropriate </w:t>
      </w:r>
      <w:r w:rsidR="00EC6356" w:rsidRPr="008C2B8C">
        <w:rPr>
          <w:sz w:val="20"/>
          <w:szCs w:val="20"/>
        </w:rPr>
        <w:t>to assess the impact</w:t>
      </w:r>
      <w:r w:rsidR="00DE48E6" w:rsidRPr="008C2B8C">
        <w:rPr>
          <w:sz w:val="20"/>
          <w:szCs w:val="20"/>
        </w:rPr>
        <w:t>s</w:t>
      </w:r>
      <w:r w:rsidR="00EC6356" w:rsidRPr="008C2B8C">
        <w:rPr>
          <w:sz w:val="20"/>
          <w:szCs w:val="20"/>
        </w:rPr>
        <w:t xml:space="preserve"> on drainageway peak discharges at key design points</w:t>
      </w:r>
      <w:r w:rsidR="00F67F29" w:rsidRPr="008C2B8C">
        <w:rPr>
          <w:sz w:val="20"/>
          <w:szCs w:val="20"/>
        </w:rPr>
        <w:t xml:space="preserve"> and </w:t>
      </w:r>
      <w:r w:rsidR="00E910AB" w:rsidRPr="008C2B8C">
        <w:rPr>
          <w:sz w:val="20"/>
          <w:szCs w:val="20"/>
        </w:rPr>
        <w:t>channel stability</w:t>
      </w:r>
      <w:r w:rsidR="00EC6356" w:rsidRPr="008C2B8C">
        <w:rPr>
          <w:sz w:val="20"/>
          <w:szCs w:val="20"/>
        </w:rPr>
        <w:t xml:space="preserve">. </w:t>
      </w:r>
      <w:r w:rsidR="00920956" w:rsidRPr="008C2B8C">
        <w:rPr>
          <w:sz w:val="20"/>
          <w:szCs w:val="20"/>
        </w:rPr>
        <w:t>Considerations for</w:t>
      </w:r>
      <w:r w:rsidR="00EC6356" w:rsidRPr="008C2B8C">
        <w:rPr>
          <w:sz w:val="20"/>
          <w:szCs w:val="20"/>
        </w:rPr>
        <w:t xml:space="preserve"> detention </w:t>
      </w:r>
      <w:r w:rsidR="00FF1DBB" w:rsidRPr="008C2B8C">
        <w:rPr>
          <w:sz w:val="20"/>
          <w:szCs w:val="20"/>
        </w:rPr>
        <w:t xml:space="preserve">and infiltration </w:t>
      </w:r>
      <w:r w:rsidR="00EC6356" w:rsidRPr="008C2B8C">
        <w:rPr>
          <w:sz w:val="20"/>
          <w:szCs w:val="20"/>
        </w:rPr>
        <w:t xml:space="preserve">facilities shall </w:t>
      </w:r>
      <w:r w:rsidR="00920956" w:rsidRPr="008C2B8C">
        <w:rPr>
          <w:sz w:val="20"/>
          <w:szCs w:val="20"/>
        </w:rPr>
        <w:t>include</w:t>
      </w:r>
      <w:r w:rsidR="00EC6356" w:rsidRPr="008C2B8C">
        <w:rPr>
          <w:sz w:val="20"/>
          <w:szCs w:val="20"/>
        </w:rPr>
        <w:t xml:space="preserve"> impacts to sediment transport and water quality. </w:t>
      </w:r>
    </w:p>
    <w:p w14:paraId="6174FD06" w14:textId="49DD3E29" w:rsidR="00EC6356" w:rsidRPr="008C2B8C" w:rsidRDefault="00EC6356" w:rsidP="00EC6356">
      <w:pPr>
        <w:pStyle w:val="ListParagraph"/>
        <w:spacing w:after="120" w:line="240" w:lineRule="exact"/>
        <w:ind w:left="1440" w:firstLine="0"/>
        <w:jc w:val="both"/>
        <w:rPr>
          <w:sz w:val="20"/>
          <w:szCs w:val="20"/>
        </w:rPr>
      </w:pPr>
      <w:r w:rsidRPr="008C2B8C">
        <w:rPr>
          <w:sz w:val="20"/>
          <w:szCs w:val="20"/>
        </w:rPr>
        <w:t xml:space="preserve">Future onsite detention/water quality facilities serving individual subdivisions and development sites are presumed where regional detention is considered infeasible. The method of modeling on-site detention and water quality facilities for evaluation of impacts to the basin hydrology </w:t>
      </w:r>
      <w:r w:rsidR="00703F0A" w:rsidRPr="008C2B8C">
        <w:rPr>
          <w:sz w:val="20"/>
          <w:szCs w:val="20"/>
        </w:rPr>
        <w:t xml:space="preserve">(typically </w:t>
      </w:r>
      <w:r w:rsidR="00BC3A54" w:rsidRPr="008C2B8C">
        <w:rPr>
          <w:sz w:val="20"/>
          <w:szCs w:val="20"/>
        </w:rPr>
        <w:t xml:space="preserve">maintaining peak flows and increasing volumes and discharge durations) </w:t>
      </w:r>
      <w:r w:rsidRPr="008C2B8C">
        <w:rPr>
          <w:sz w:val="20"/>
          <w:szCs w:val="20"/>
        </w:rPr>
        <w:t xml:space="preserve">shall be approved by the County. </w:t>
      </w:r>
      <w:r w:rsidR="00BC3A54" w:rsidRPr="008C2B8C">
        <w:rPr>
          <w:sz w:val="20"/>
          <w:szCs w:val="20"/>
        </w:rPr>
        <w:t xml:space="preserve">Options such as Green Infrastructure / Low Impact Development </w:t>
      </w:r>
      <w:r w:rsidR="00861AE7" w:rsidRPr="008C2B8C">
        <w:rPr>
          <w:sz w:val="20"/>
          <w:szCs w:val="20"/>
        </w:rPr>
        <w:t xml:space="preserve">in upstream areas </w:t>
      </w:r>
      <w:r w:rsidR="00BC3A54" w:rsidRPr="008C2B8C">
        <w:rPr>
          <w:sz w:val="20"/>
          <w:szCs w:val="20"/>
        </w:rPr>
        <w:t xml:space="preserve">may be considered </w:t>
      </w:r>
      <w:r w:rsidR="00706196" w:rsidRPr="008C2B8C">
        <w:rPr>
          <w:sz w:val="20"/>
          <w:szCs w:val="20"/>
        </w:rPr>
        <w:t xml:space="preserve">in relation to </w:t>
      </w:r>
      <w:r w:rsidR="00A214A1" w:rsidRPr="008C2B8C">
        <w:rPr>
          <w:sz w:val="20"/>
          <w:szCs w:val="20"/>
        </w:rPr>
        <w:t>the benefits to downstream drainageways</w:t>
      </w:r>
      <w:r w:rsidR="005F5097" w:rsidRPr="008C2B8C">
        <w:rPr>
          <w:sz w:val="20"/>
          <w:szCs w:val="20"/>
        </w:rPr>
        <w:t>, including maintenance sustainability</w:t>
      </w:r>
      <w:r w:rsidR="00A214A1" w:rsidRPr="008C2B8C">
        <w:rPr>
          <w:sz w:val="20"/>
          <w:szCs w:val="20"/>
        </w:rPr>
        <w:t>.</w:t>
      </w:r>
    </w:p>
    <w:p w14:paraId="601BC57D" w14:textId="0BD52723" w:rsidR="00EC6356" w:rsidRPr="008C2B8C" w:rsidRDefault="00E426EB" w:rsidP="00EC6356">
      <w:pPr>
        <w:pStyle w:val="ListParagraph"/>
        <w:widowControl/>
        <w:numPr>
          <w:ilvl w:val="1"/>
          <w:numId w:val="48"/>
        </w:numPr>
        <w:autoSpaceDE/>
        <w:autoSpaceDN/>
        <w:spacing w:after="120" w:line="240" w:lineRule="exact"/>
        <w:jc w:val="both"/>
        <w:rPr>
          <w:sz w:val="20"/>
          <w:szCs w:val="20"/>
        </w:rPr>
      </w:pPr>
      <w:r w:rsidRPr="008C2B8C">
        <w:rPr>
          <w:sz w:val="20"/>
          <w:szCs w:val="20"/>
        </w:rPr>
        <w:t xml:space="preserve">Considerations </w:t>
      </w:r>
      <w:r w:rsidR="00E95F5C" w:rsidRPr="008C2B8C">
        <w:rPr>
          <w:sz w:val="20"/>
          <w:szCs w:val="20"/>
        </w:rPr>
        <w:t>for each</w:t>
      </w:r>
      <w:r w:rsidR="00EC6356" w:rsidRPr="008C2B8C">
        <w:rPr>
          <w:sz w:val="20"/>
          <w:szCs w:val="20"/>
        </w:rPr>
        <w:t xml:space="preserve"> reach alternative</w:t>
      </w:r>
      <w:r w:rsidR="00EB3969" w:rsidRPr="008C2B8C">
        <w:rPr>
          <w:sz w:val="20"/>
          <w:szCs w:val="20"/>
        </w:rPr>
        <w:t xml:space="preserve"> option</w:t>
      </w:r>
      <w:r w:rsidR="00EC6356" w:rsidRPr="008C2B8C">
        <w:rPr>
          <w:sz w:val="20"/>
          <w:szCs w:val="20"/>
        </w:rPr>
        <w:t xml:space="preserve">, incorporating the understanding gained from the </w:t>
      </w:r>
      <w:r w:rsidR="005F407F" w:rsidRPr="008C2B8C">
        <w:rPr>
          <w:sz w:val="20"/>
          <w:szCs w:val="20"/>
        </w:rPr>
        <w:t xml:space="preserve">general </w:t>
      </w:r>
      <w:r w:rsidR="00EC6356" w:rsidRPr="008C2B8C">
        <w:rPr>
          <w:sz w:val="20"/>
          <w:szCs w:val="20"/>
        </w:rPr>
        <w:t xml:space="preserve">geomorphic </w:t>
      </w:r>
      <w:r w:rsidR="00F304F3" w:rsidRPr="008C2B8C">
        <w:rPr>
          <w:sz w:val="20"/>
          <w:szCs w:val="20"/>
        </w:rPr>
        <w:t>and fluvial process</w:t>
      </w:r>
      <w:r w:rsidR="005F407F" w:rsidRPr="008C2B8C">
        <w:rPr>
          <w:sz w:val="20"/>
          <w:szCs w:val="20"/>
        </w:rPr>
        <w:t xml:space="preserve">es </w:t>
      </w:r>
      <w:r w:rsidR="00EC6356" w:rsidRPr="008C2B8C">
        <w:rPr>
          <w:sz w:val="20"/>
          <w:szCs w:val="20"/>
        </w:rPr>
        <w:t xml:space="preserve">evaluation, shall be provided. At least two alternative drainageway </w:t>
      </w:r>
      <w:r w:rsidR="005F09AA" w:rsidRPr="008C2B8C">
        <w:rPr>
          <w:sz w:val="20"/>
          <w:szCs w:val="20"/>
        </w:rPr>
        <w:t xml:space="preserve">protection/improvement </w:t>
      </w:r>
      <w:r w:rsidR="00EC6356" w:rsidRPr="008C2B8C">
        <w:rPr>
          <w:sz w:val="20"/>
          <w:szCs w:val="20"/>
        </w:rPr>
        <w:t xml:space="preserve">schemes shall be developed for each </w:t>
      </w:r>
      <w:r w:rsidR="00B067E0" w:rsidRPr="008C2B8C">
        <w:rPr>
          <w:sz w:val="20"/>
          <w:szCs w:val="20"/>
        </w:rPr>
        <w:t>major drainageway</w:t>
      </w:r>
      <w:r w:rsidR="00EC6356" w:rsidRPr="008C2B8C">
        <w:rPr>
          <w:sz w:val="20"/>
          <w:szCs w:val="20"/>
        </w:rPr>
        <w:t>, including “</w:t>
      </w:r>
      <w:r w:rsidR="00B02AA5" w:rsidRPr="008C2B8C">
        <w:rPr>
          <w:sz w:val="20"/>
          <w:szCs w:val="20"/>
        </w:rPr>
        <w:t>standard full</w:t>
      </w:r>
      <w:r w:rsidR="00441221" w:rsidRPr="008C2B8C">
        <w:rPr>
          <w:sz w:val="20"/>
          <w:szCs w:val="20"/>
        </w:rPr>
        <w:t>-spectrum</w:t>
      </w:r>
      <w:r w:rsidR="00EC6356" w:rsidRPr="008C2B8C">
        <w:rPr>
          <w:sz w:val="20"/>
          <w:szCs w:val="20"/>
        </w:rPr>
        <w:t xml:space="preserve"> detention” </w:t>
      </w:r>
      <w:r w:rsidR="00584F1D" w:rsidRPr="008C2B8C">
        <w:rPr>
          <w:sz w:val="20"/>
          <w:szCs w:val="20"/>
        </w:rPr>
        <w:t>development</w:t>
      </w:r>
      <w:r w:rsidR="00EC6356" w:rsidRPr="008C2B8C">
        <w:rPr>
          <w:sz w:val="20"/>
          <w:szCs w:val="20"/>
        </w:rPr>
        <w:t xml:space="preserve"> conditions, and shall be compared to other alternatives including the “do-nothing” alternative. Conceptual cost estimates will be developed for each alternative. Typical channel sections and grade control scenarios providing adequate bed and bank stability </w:t>
      </w:r>
      <w:r w:rsidR="00B60C45" w:rsidRPr="008C2B8C">
        <w:rPr>
          <w:sz w:val="20"/>
          <w:szCs w:val="20"/>
        </w:rPr>
        <w:t xml:space="preserve">where feasible </w:t>
      </w:r>
      <w:r w:rsidR="00EC6356" w:rsidRPr="008C2B8C">
        <w:rPr>
          <w:sz w:val="20"/>
          <w:szCs w:val="20"/>
        </w:rPr>
        <w:t xml:space="preserve">will be produced for the evaluation process. The effects of regional and onsite detention on drainageway alternatives shall be </w:t>
      </w:r>
      <w:r w:rsidR="00431B13" w:rsidRPr="008C2B8C">
        <w:rPr>
          <w:sz w:val="20"/>
          <w:szCs w:val="20"/>
        </w:rPr>
        <w:t>addressed</w:t>
      </w:r>
      <w:r w:rsidR="00CC5046" w:rsidRPr="008C2B8C">
        <w:rPr>
          <w:sz w:val="20"/>
          <w:szCs w:val="20"/>
        </w:rPr>
        <w:t xml:space="preserve"> as applicable</w:t>
      </w:r>
      <w:r w:rsidR="00EC6356" w:rsidRPr="008C2B8C">
        <w:rPr>
          <w:sz w:val="20"/>
          <w:szCs w:val="20"/>
        </w:rPr>
        <w:t>.</w:t>
      </w:r>
    </w:p>
    <w:p w14:paraId="24744559" w14:textId="61B26E2A" w:rsidR="00EC6356" w:rsidRPr="008C2B8C" w:rsidRDefault="00EC6356" w:rsidP="00EC6356">
      <w:pPr>
        <w:pStyle w:val="ListParagraph"/>
        <w:widowControl/>
        <w:numPr>
          <w:ilvl w:val="1"/>
          <w:numId w:val="48"/>
        </w:numPr>
        <w:autoSpaceDE/>
        <w:autoSpaceDN/>
        <w:spacing w:after="120" w:line="240" w:lineRule="exact"/>
        <w:jc w:val="both"/>
        <w:rPr>
          <w:sz w:val="20"/>
          <w:szCs w:val="20"/>
        </w:rPr>
      </w:pPr>
      <w:r w:rsidRPr="008C2B8C">
        <w:rPr>
          <w:sz w:val="20"/>
          <w:szCs w:val="20"/>
        </w:rPr>
        <w:lastRenderedPageBreak/>
        <w:t xml:space="preserve">Water quality considerations shall be </w:t>
      </w:r>
      <w:r w:rsidR="005F6B75" w:rsidRPr="008C2B8C">
        <w:rPr>
          <w:sz w:val="20"/>
          <w:szCs w:val="20"/>
        </w:rPr>
        <w:t>addressed</w:t>
      </w:r>
      <w:r w:rsidRPr="008C2B8C">
        <w:rPr>
          <w:sz w:val="20"/>
          <w:szCs w:val="20"/>
        </w:rPr>
        <w:t xml:space="preserve"> with each of the alternatives. Regional alternatives for preserving or enhancing stormwater quality shall also be evaluated independently of capacity or flood control alternatives.</w:t>
      </w:r>
      <w:r w:rsidR="00914C40" w:rsidRPr="008C2B8C">
        <w:rPr>
          <w:sz w:val="20"/>
          <w:szCs w:val="20"/>
        </w:rPr>
        <w:t xml:space="preserve"> Address the feasibility of incorporating water quality capture volume, as determined using criteria in the </w:t>
      </w:r>
      <w:r w:rsidR="00E15DE9">
        <w:rPr>
          <w:sz w:val="20"/>
          <w:szCs w:val="20"/>
        </w:rPr>
        <w:t>Drainage Criteria Manual (</w:t>
      </w:r>
      <w:r w:rsidR="00914C40" w:rsidRPr="008C2B8C">
        <w:rPr>
          <w:sz w:val="20"/>
          <w:szCs w:val="20"/>
        </w:rPr>
        <w:t>DCM</w:t>
      </w:r>
      <w:r w:rsidR="00E15DE9">
        <w:rPr>
          <w:sz w:val="20"/>
          <w:szCs w:val="20"/>
        </w:rPr>
        <w:t>)</w:t>
      </w:r>
      <w:r w:rsidR="00914C40" w:rsidRPr="008C2B8C">
        <w:rPr>
          <w:sz w:val="20"/>
          <w:szCs w:val="20"/>
        </w:rPr>
        <w:t xml:space="preserve"> Update, with any proposed regional stormwater detention and infiltration basins, including limitations and requirements of other agencies (e.g., U.S. Army Corps of Engineers (USACE), Colorado Department of Water Resources (CDWR), Colorado Department of Public Health and Environment (CDPHE), and Upper Black Squirrel Creek Ground Water Management District (UBSCGWMD)</w:t>
      </w:r>
      <w:r w:rsidR="00E9784E" w:rsidRPr="008C2B8C">
        <w:rPr>
          <w:sz w:val="20"/>
          <w:szCs w:val="20"/>
        </w:rPr>
        <w:t>)</w:t>
      </w:r>
      <w:r w:rsidR="00914C40" w:rsidRPr="008C2B8C">
        <w:rPr>
          <w:sz w:val="20"/>
          <w:szCs w:val="20"/>
        </w:rPr>
        <w:t>.</w:t>
      </w:r>
    </w:p>
    <w:p w14:paraId="31CEF21E" w14:textId="0363FB7F" w:rsidR="756D31E5" w:rsidRPr="008C2B8C" w:rsidRDefault="756D31E5" w:rsidP="3E169077">
      <w:pPr>
        <w:pStyle w:val="ListParagraph"/>
        <w:widowControl/>
        <w:numPr>
          <w:ilvl w:val="1"/>
          <w:numId w:val="48"/>
        </w:numPr>
        <w:spacing w:after="120" w:line="240" w:lineRule="exact"/>
        <w:jc w:val="both"/>
        <w:rPr>
          <w:sz w:val="20"/>
          <w:szCs w:val="20"/>
        </w:rPr>
      </w:pPr>
      <w:r w:rsidRPr="008C2B8C">
        <w:rPr>
          <w:sz w:val="20"/>
          <w:szCs w:val="20"/>
        </w:rPr>
        <w:t>The feasible alternatives and recommendations for further evaluation of recommended alternatives shall be presented to the County and stakeholders for review.</w:t>
      </w:r>
    </w:p>
    <w:p w14:paraId="43297DC0" w14:textId="77777777" w:rsidR="00EC6356" w:rsidRPr="008C2B8C" w:rsidRDefault="00EC6356" w:rsidP="004E6448">
      <w:pPr>
        <w:widowControl/>
        <w:numPr>
          <w:ilvl w:val="0"/>
          <w:numId w:val="80"/>
        </w:numPr>
        <w:autoSpaceDE/>
        <w:autoSpaceDN/>
        <w:spacing w:after="120" w:line="240" w:lineRule="exact"/>
        <w:jc w:val="both"/>
        <w:rPr>
          <w:b/>
          <w:sz w:val="20"/>
          <w:szCs w:val="20"/>
        </w:rPr>
      </w:pPr>
      <w:r w:rsidRPr="008C2B8C">
        <w:rPr>
          <w:b/>
          <w:sz w:val="20"/>
          <w:szCs w:val="20"/>
        </w:rPr>
        <w:t>Alternative Screening and Recommended Plan Selection</w:t>
      </w:r>
    </w:p>
    <w:p w14:paraId="5F46A3D2" w14:textId="008435D0" w:rsidR="00EC6356" w:rsidRPr="008C2B8C" w:rsidRDefault="00E0737D" w:rsidP="00EC6356">
      <w:pPr>
        <w:spacing w:after="120" w:line="240" w:lineRule="exact"/>
        <w:ind w:left="1440"/>
        <w:jc w:val="both"/>
        <w:rPr>
          <w:sz w:val="20"/>
          <w:szCs w:val="20"/>
        </w:rPr>
      </w:pPr>
      <w:r w:rsidRPr="008C2B8C">
        <w:rPr>
          <w:sz w:val="20"/>
          <w:szCs w:val="20"/>
        </w:rPr>
        <w:t xml:space="preserve">Benefits and disadvantages of the drainageway schemes shall be compared using the </w:t>
      </w:r>
      <w:r w:rsidR="00EC6356" w:rsidRPr="008C2B8C">
        <w:rPr>
          <w:sz w:val="20"/>
          <w:szCs w:val="20"/>
        </w:rPr>
        <w:t xml:space="preserve">evaluation parameters, </w:t>
      </w:r>
      <w:r w:rsidR="00E93386" w:rsidRPr="008C2B8C">
        <w:rPr>
          <w:sz w:val="20"/>
          <w:szCs w:val="20"/>
        </w:rPr>
        <w:t>which</w:t>
      </w:r>
      <w:r w:rsidR="00EC6356" w:rsidRPr="008C2B8C">
        <w:rPr>
          <w:sz w:val="20"/>
          <w:szCs w:val="20"/>
        </w:rPr>
        <w:t xml:space="preserve"> shall be evaluated for each major drainageway planning reach. A matrix illustrating the relative benefits and disadvantages of each reach design alternative shall be developed to facilitate the evaluation process. </w:t>
      </w:r>
    </w:p>
    <w:p w14:paraId="3407981D" w14:textId="033EDB38" w:rsidR="00EC6356" w:rsidRPr="00A435B8" w:rsidRDefault="00EC6356" w:rsidP="00DA4BF2">
      <w:pPr>
        <w:pStyle w:val="ListParagraph"/>
        <w:widowControl/>
        <w:numPr>
          <w:ilvl w:val="0"/>
          <w:numId w:val="51"/>
        </w:numPr>
        <w:autoSpaceDE/>
        <w:autoSpaceDN/>
        <w:spacing w:after="120" w:line="240" w:lineRule="exact"/>
        <w:ind w:left="1440"/>
        <w:jc w:val="both"/>
        <w:rPr>
          <w:sz w:val="20"/>
          <w:szCs w:val="20"/>
        </w:rPr>
      </w:pPr>
      <w:r w:rsidRPr="008C2B8C">
        <w:rPr>
          <w:sz w:val="20"/>
          <w:szCs w:val="20"/>
        </w:rPr>
        <w:t xml:space="preserve">Upon </w:t>
      </w:r>
      <w:r w:rsidR="535433C1" w:rsidRPr="008C2B8C">
        <w:rPr>
          <w:sz w:val="20"/>
          <w:szCs w:val="20"/>
        </w:rPr>
        <w:t>determination of preferences and</w:t>
      </w:r>
      <w:r w:rsidRPr="008C2B8C">
        <w:rPr>
          <w:sz w:val="20"/>
          <w:szCs w:val="20"/>
        </w:rPr>
        <w:t xml:space="preserve"> direction by the County to the Consultant, the preferred alternatives shall be more fully developed for each </w:t>
      </w:r>
      <w:r w:rsidR="00A13154" w:rsidRPr="008C2B8C">
        <w:rPr>
          <w:sz w:val="20"/>
          <w:szCs w:val="20"/>
        </w:rPr>
        <w:t>major drainageway</w:t>
      </w:r>
      <w:r w:rsidR="009C68C7" w:rsidRPr="008C2B8C">
        <w:rPr>
          <w:sz w:val="20"/>
          <w:szCs w:val="20"/>
        </w:rPr>
        <w:t xml:space="preserve"> planning reach</w:t>
      </w:r>
      <w:r w:rsidRPr="008C2B8C">
        <w:rPr>
          <w:sz w:val="20"/>
          <w:szCs w:val="20"/>
        </w:rPr>
        <w:t xml:space="preserve">. The Consultant shall present the evaluation of the preferred alternatives </w:t>
      </w:r>
      <w:r w:rsidR="1B29C211" w:rsidRPr="008C2B8C">
        <w:rPr>
          <w:sz w:val="20"/>
          <w:szCs w:val="20"/>
        </w:rPr>
        <w:t xml:space="preserve">for each </w:t>
      </w:r>
      <w:r w:rsidR="33DB2EA1" w:rsidRPr="008C2B8C">
        <w:rPr>
          <w:sz w:val="20"/>
          <w:szCs w:val="20"/>
        </w:rPr>
        <w:t>major drainageway</w:t>
      </w:r>
      <w:r w:rsidR="1B29C211" w:rsidRPr="008C2B8C">
        <w:rPr>
          <w:sz w:val="20"/>
          <w:szCs w:val="20"/>
        </w:rPr>
        <w:t xml:space="preserve">, </w:t>
      </w:r>
      <w:r w:rsidR="00DC1FB4" w:rsidRPr="008C2B8C">
        <w:rPr>
          <w:sz w:val="20"/>
          <w:szCs w:val="20"/>
        </w:rPr>
        <w:t>and present</w:t>
      </w:r>
      <w:r w:rsidR="4C4A8197" w:rsidRPr="008C2B8C">
        <w:rPr>
          <w:sz w:val="20"/>
          <w:szCs w:val="20"/>
        </w:rPr>
        <w:t xml:space="preserve"> </w:t>
      </w:r>
      <w:r w:rsidRPr="008C2B8C">
        <w:rPr>
          <w:sz w:val="20"/>
          <w:szCs w:val="20"/>
        </w:rPr>
        <w:t xml:space="preserve">the </w:t>
      </w:r>
      <w:r w:rsidR="4EBD62F3" w:rsidRPr="008C2B8C">
        <w:rPr>
          <w:sz w:val="20"/>
          <w:szCs w:val="20"/>
        </w:rPr>
        <w:t>Recommended</w:t>
      </w:r>
      <w:r w:rsidRPr="008C2B8C">
        <w:rPr>
          <w:sz w:val="20"/>
          <w:szCs w:val="20"/>
        </w:rPr>
        <w:t xml:space="preserve"> Plan to the County and stakeholders for review and direction.</w:t>
      </w:r>
    </w:p>
    <w:p w14:paraId="22636ECC" w14:textId="7E731942" w:rsidR="00EC6356" w:rsidRPr="008C2B8C" w:rsidRDefault="00EC6356" w:rsidP="004E6448">
      <w:pPr>
        <w:pStyle w:val="ListParagraph"/>
        <w:widowControl/>
        <w:numPr>
          <w:ilvl w:val="0"/>
          <w:numId w:val="51"/>
        </w:numPr>
        <w:autoSpaceDE/>
        <w:autoSpaceDN/>
        <w:spacing w:after="120" w:line="240" w:lineRule="exact"/>
        <w:ind w:left="1440"/>
        <w:jc w:val="both"/>
        <w:rPr>
          <w:sz w:val="20"/>
          <w:szCs w:val="20"/>
        </w:rPr>
      </w:pPr>
      <w:r w:rsidRPr="008C2B8C">
        <w:rPr>
          <w:sz w:val="20"/>
          <w:szCs w:val="20"/>
        </w:rPr>
        <w:t xml:space="preserve">Prepare draft report sections addressing all technical steps and resulting findings, including figures, tables and related graphics summarizing the </w:t>
      </w:r>
      <w:r w:rsidR="2A84001B" w:rsidRPr="008C2B8C">
        <w:rPr>
          <w:sz w:val="20"/>
          <w:szCs w:val="20"/>
        </w:rPr>
        <w:t xml:space="preserve">analyses, comparisons, and </w:t>
      </w:r>
      <w:r w:rsidRPr="008C2B8C">
        <w:rPr>
          <w:sz w:val="20"/>
          <w:szCs w:val="20"/>
        </w:rPr>
        <w:t xml:space="preserve">results of the Phase </w:t>
      </w:r>
      <w:r w:rsidR="00484FAA" w:rsidRPr="008C2B8C">
        <w:rPr>
          <w:sz w:val="20"/>
          <w:szCs w:val="20"/>
        </w:rPr>
        <w:t>5</w:t>
      </w:r>
      <w:r w:rsidRPr="008C2B8C">
        <w:rPr>
          <w:sz w:val="20"/>
          <w:szCs w:val="20"/>
        </w:rPr>
        <w:t xml:space="preserve"> work.</w:t>
      </w:r>
      <w:r w:rsidR="00F1793A" w:rsidRPr="008C2B8C">
        <w:rPr>
          <w:sz w:val="20"/>
          <w:szCs w:val="20"/>
        </w:rPr>
        <w:t xml:space="preserve"> </w:t>
      </w:r>
      <w:r w:rsidR="00B418A5" w:rsidRPr="008C2B8C">
        <w:rPr>
          <w:sz w:val="20"/>
          <w:szCs w:val="20"/>
        </w:rPr>
        <w:t>(Assume a minimum of two review and revision cycles.)</w:t>
      </w:r>
    </w:p>
    <w:p w14:paraId="5B9E4EEA" w14:textId="1502CE90" w:rsidR="00EC6356" w:rsidRPr="008C2B8C" w:rsidRDefault="00EC6356" w:rsidP="004E6448">
      <w:pPr>
        <w:pStyle w:val="ListParagraph"/>
        <w:widowControl/>
        <w:numPr>
          <w:ilvl w:val="0"/>
          <w:numId w:val="51"/>
        </w:numPr>
        <w:autoSpaceDE/>
        <w:autoSpaceDN/>
        <w:spacing w:after="120" w:line="240" w:lineRule="exact"/>
        <w:ind w:left="1440"/>
        <w:jc w:val="both"/>
        <w:rPr>
          <w:sz w:val="20"/>
          <w:szCs w:val="20"/>
        </w:rPr>
      </w:pPr>
      <w:r w:rsidRPr="008C2B8C">
        <w:rPr>
          <w:sz w:val="20"/>
          <w:szCs w:val="20"/>
        </w:rPr>
        <w:t xml:space="preserve">Prepare </w:t>
      </w:r>
      <w:r w:rsidR="007674B6" w:rsidRPr="008C2B8C">
        <w:rPr>
          <w:sz w:val="20"/>
          <w:szCs w:val="20"/>
        </w:rPr>
        <w:t>Recommended Plan</w:t>
      </w:r>
      <w:r w:rsidRPr="008C2B8C">
        <w:rPr>
          <w:sz w:val="20"/>
          <w:szCs w:val="20"/>
        </w:rPr>
        <w:t xml:space="preserve"> maps at an appropriate scale for printing in 11 x 17-inch sheet format.</w:t>
      </w:r>
    </w:p>
    <w:p w14:paraId="157EF978" w14:textId="6CE59350" w:rsidR="00EC6356" w:rsidRPr="00A435B8" w:rsidRDefault="00EC6356" w:rsidP="3E169077">
      <w:pPr>
        <w:widowControl/>
        <w:numPr>
          <w:ilvl w:val="0"/>
          <w:numId w:val="51"/>
        </w:numPr>
        <w:autoSpaceDE/>
        <w:autoSpaceDN/>
        <w:spacing w:after="120" w:line="240" w:lineRule="exact"/>
        <w:ind w:left="1440"/>
        <w:jc w:val="both"/>
        <w:rPr>
          <w:sz w:val="20"/>
          <w:szCs w:val="20"/>
        </w:rPr>
      </w:pPr>
      <w:r w:rsidRPr="008C2B8C">
        <w:rPr>
          <w:sz w:val="20"/>
          <w:szCs w:val="20"/>
        </w:rPr>
        <w:t xml:space="preserve">Provide technical addenda for: </w:t>
      </w:r>
    </w:p>
    <w:p w14:paraId="43352139" w14:textId="1E43271E" w:rsidR="00EC6356" w:rsidRPr="008C2B8C" w:rsidRDefault="00EC6356" w:rsidP="00DA4BF2">
      <w:pPr>
        <w:widowControl/>
        <w:numPr>
          <w:ilvl w:val="0"/>
          <w:numId w:val="55"/>
        </w:numPr>
        <w:tabs>
          <w:tab w:val="clear" w:pos="1440"/>
        </w:tabs>
        <w:autoSpaceDE/>
        <w:autoSpaceDN/>
        <w:spacing w:after="60" w:line="240" w:lineRule="exact"/>
        <w:ind w:left="2160"/>
        <w:jc w:val="both"/>
        <w:rPr>
          <w:sz w:val="20"/>
          <w:szCs w:val="20"/>
        </w:rPr>
      </w:pPr>
      <w:r w:rsidRPr="008C2B8C">
        <w:rPr>
          <w:sz w:val="20"/>
          <w:szCs w:val="20"/>
        </w:rPr>
        <w:t>County and stakeholder memoranda and correspondence</w:t>
      </w:r>
      <w:r w:rsidR="005101CA">
        <w:rPr>
          <w:sz w:val="20"/>
          <w:szCs w:val="20"/>
        </w:rPr>
        <w:t>.</w:t>
      </w:r>
    </w:p>
    <w:p w14:paraId="68485D20" w14:textId="48EF823D" w:rsidR="00EC6356" w:rsidRPr="008C2B8C" w:rsidRDefault="00EC6356" w:rsidP="00DA4BF2">
      <w:pPr>
        <w:widowControl/>
        <w:numPr>
          <w:ilvl w:val="0"/>
          <w:numId w:val="55"/>
        </w:numPr>
        <w:tabs>
          <w:tab w:val="clear" w:pos="1440"/>
        </w:tabs>
        <w:autoSpaceDE/>
        <w:autoSpaceDN/>
        <w:spacing w:after="60" w:line="240" w:lineRule="exact"/>
        <w:ind w:left="2160"/>
        <w:jc w:val="both"/>
        <w:rPr>
          <w:sz w:val="20"/>
          <w:szCs w:val="20"/>
        </w:rPr>
      </w:pPr>
      <w:r w:rsidRPr="008C2B8C">
        <w:rPr>
          <w:sz w:val="20"/>
          <w:szCs w:val="20"/>
        </w:rPr>
        <w:t xml:space="preserve">Hydrologic analyses with HEC-HMS input parameters and output tables, related exhibits summarizing </w:t>
      </w:r>
      <w:r w:rsidR="756927A0" w:rsidRPr="008C2B8C">
        <w:rPr>
          <w:sz w:val="20"/>
          <w:szCs w:val="20"/>
        </w:rPr>
        <w:t>Recommended Plan</w:t>
      </w:r>
      <w:r w:rsidRPr="008C2B8C">
        <w:rPr>
          <w:sz w:val="20"/>
          <w:szCs w:val="20"/>
        </w:rPr>
        <w:t xml:space="preserve"> modeled basin characteristics as appropriate</w:t>
      </w:r>
      <w:r w:rsidR="005101CA">
        <w:rPr>
          <w:sz w:val="20"/>
          <w:szCs w:val="20"/>
        </w:rPr>
        <w:t>.</w:t>
      </w:r>
    </w:p>
    <w:p w14:paraId="3B297129" w14:textId="12658C1F" w:rsidR="00EC6356" w:rsidRPr="008C2B8C" w:rsidRDefault="00EC6356" w:rsidP="00DA4BF2">
      <w:pPr>
        <w:widowControl/>
        <w:numPr>
          <w:ilvl w:val="0"/>
          <w:numId w:val="55"/>
        </w:numPr>
        <w:tabs>
          <w:tab w:val="clear" w:pos="1440"/>
        </w:tabs>
        <w:autoSpaceDE/>
        <w:autoSpaceDN/>
        <w:spacing w:after="60" w:line="240" w:lineRule="exact"/>
        <w:ind w:left="2160"/>
        <w:jc w:val="both"/>
        <w:rPr>
          <w:sz w:val="20"/>
          <w:szCs w:val="20"/>
        </w:rPr>
      </w:pPr>
      <w:r w:rsidRPr="008C2B8C">
        <w:rPr>
          <w:sz w:val="20"/>
          <w:szCs w:val="20"/>
        </w:rPr>
        <w:t>Hydraulic analyses with input and output data tables for HEC-RAS models, cross section data and flow characteristics, velocity and shear stresses, other hydraulic calculations, etc.</w:t>
      </w:r>
      <w:r w:rsidR="6CB7A788" w:rsidRPr="008C2B8C">
        <w:rPr>
          <w:sz w:val="20"/>
          <w:szCs w:val="20"/>
        </w:rPr>
        <w:t xml:space="preserve"> for Recommended Plan major drainageways.</w:t>
      </w:r>
    </w:p>
    <w:p w14:paraId="3FE7183F" w14:textId="77777777" w:rsidR="00EC6356" w:rsidRPr="008C2B8C" w:rsidRDefault="00EC6356" w:rsidP="005D44A1">
      <w:pPr>
        <w:pStyle w:val="ListParagraph"/>
        <w:widowControl/>
        <w:numPr>
          <w:ilvl w:val="0"/>
          <w:numId w:val="51"/>
        </w:numPr>
        <w:autoSpaceDE/>
        <w:autoSpaceDN/>
        <w:spacing w:after="120" w:line="240" w:lineRule="exact"/>
        <w:ind w:left="1440"/>
        <w:jc w:val="both"/>
        <w:rPr>
          <w:sz w:val="20"/>
          <w:szCs w:val="20"/>
        </w:rPr>
      </w:pPr>
      <w:r w:rsidRPr="008C2B8C">
        <w:rPr>
          <w:sz w:val="20"/>
          <w:szCs w:val="20"/>
        </w:rPr>
        <w:t>Upon request by the County, provide for review, working digital media and hydrologic and hydraulic models, GIS/CAD data sets, QA/QC documentation, and/or other information used or created with the Project.</w:t>
      </w:r>
    </w:p>
    <w:p w14:paraId="1F9A0760" w14:textId="77777777" w:rsidR="00EC6356" w:rsidRPr="008C2B8C" w:rsidRDefault="00EC6356" w:rsidP="005D44A1">
      <w:pPr>
        <w:pStyle w:val="ListParagraph"/>
        <w:widowControl/>
        <w:numPr>
          <w:ilvl w:val="0"/>
          <w:numId w:val="51"/>
        </w:numPr>
        <w:autoSpaceDE/>
        <w:autoSpaceDN/>
        <w:spacing w:after="120" w:line="240" w:lineRule="exact"/>
        <w:ind w:left="1440"/>
        <w:jc w:val="both"/>
        <w:rPr>
          <w:sz w:val="20"/>
          <w:szCs w:val="20"/>
        </w:rPr>
      </w:pPr>
      <w:r w:rsidRPr="008C2B8C">
        <w:rPr>
          <w:sz w:val="20"/>
          <w:szCs w:val="20"/>
        </w:rPr>
        <w:t>Update the Project website.</w:t>
      </w:r>
    </w:p>
    <w:p w14:paraId="6F2F4916" w14:textId="13F63ECA" w:rsidR="00A410A6" w:rsidRPr="008C2B8C" w:rsidRDefault="004170F6" w:rsidP="005D44A1">
      <w:pPr>
        <w:pStyle w:val="ListParagraph"/>
        <w:widowControl/>
        <w:numPr>
          <w:ilvl w:val="0"/>
          <w:numId w:val="51"/>
        </w:numPr>
        <w:autoSpaceDE/>
        <w:autoSpaceDN/>
        <w:spacing w:after="120" w:line="240" w:lineRule="exact"/>
        <w:ind w:left="1440"/>
        <w:jc w:val="both"/>
        <w:rPr>
          <w:sz w:val="20"/>
          <w:szCs w:val="20"/>
        </w:rPr>
      </w:pPr>
      <w:r w:rsidRPr="008C2B8C">
        <w:rPr>
          <w:sz w:val="20"/>
          <w:szCs w:val="20"/>
        </w:rPr>
        <w:t xml:space="preserve">Present </w:t>
      </w:r>
      <w:r w:rsidR="009B1625" w:rsidRPr="008C2B8C">
        <w:rPr>
          <w:sz w:val="20"/>
          <w:szCs w:val="20"/>
        </w:rPr>
        <w:t xml:space="preserve">draft report and Recommended Plan to </w:t>
      </w:r>
      <w:r w:rsidR="00801A3C" w:rsidRPr="008C2B8C">
        <w:rPr>
          <w:sz w:val="20"/>
          <w:szCs w:val="20"/>
        </w:rPr>
        <w:t xml:space="preserve">Drainage Board </w:t>
      </w:r>
      <w:r w:rsidR="00101960" w:rsidRPr="008C2B8C">
        <w:rPr>
          <w:sz w:val="20"/>
          <w:szCs w:val="20"/>
        </w:rPr>
        <w:t>for information and input</w:t>
      </w:r>
      <w:r w:rsidR="00E0621C" w:rsidRPr="008C2B8C">
        <w:rPr>
          <w:sz w:val="20"/>
          <w:szCs w:val="20"/>
        </w:rPr>
        <w:t>.</w:t>
      </w:r>
    </w:p>
    <w:p w14:paraId="3E7B5990" w14:textId="0950DE37" w:rsidR="00E0621C" w:rsidRPr="008C2B8C" w:rsidRDefault="00E0621C" w:rsidP="005D44A1">
      <w:pPr>
        <w:pStyle w:val="ListParagraph"/>
        <w:widowControl/>
        <w:numPr>
          <w:ilvl w:val="0"/>
          <w:numId w:val="51"/>
        </w:numPr>
        <w:autoSpaceDE/>
        <w:autoSpaceDN/>
        <w:spacing w:after="120" w:line="240" w:lineRule="exact"/>
        <w:ind w:left="1440"/>
        <w:jc w:val="both"/>
        <w:rPr>
          <w:sz w:val="20"/>
          <w:szCs w:val="20"/>
        </w:rPr>
      </w:pPr>
      <w:r w:rsidRPr="008C2B8C">
        <w:rPr>
          <w:sz w:val="20"/>
          <w:szCs w:val="20"/>
        </w:rPr>
        <w:t>Potent</w:t>
      </w:r>
      <w:r w:rsidR="00D61717" w:rsidRPr="008C2B8C">
        <w:rPr>
          <w:sz w:val="20"/>
          <w:szCs w:val="20"/>
        </w:rPr>
        <w:t>i</w:t>
      </w:r>
      <w:r w:rsidRPr="008C2B8C">
        <w:rPr>
          <w:sz w:val="20"/>
          <w:szCs w:val="20"/>
        </w:rPr>
        <w:t xml:space="preserve">al </w:t>
      </w:r>
      <w:r w:rsidR="00D61717" w:rsidRPr="008C2B8C">
        <w:rPr>
          <w:sz w:val="20"/>
          <w:szCs w:val="20"/>
        </w:rPr>
        <w:t xml:space="preserve">informational </w:t>
      </w:r>
      <w:r w:rsidRPr="008C2B8C">
        <w:rPr>
          <w:sz w:val="20"/>
          <w:szCs w:val="20"/>
        </w:rPr>
        <w:t>presentation</w:t>
      </w:r>
      <w:r w:rsidR="00D61717" w:rsidRPr="008C2B8C">
        <w:rPr>
          <w:sz w:val="20"/>
          <w:szCs w:val="20"/>
        </w:rPr>
        <w:t>s</w:t>
      </w:r>
      <w:r w:rsidRPr="008C2B8C">
        <w:rPr>
          <w:sz w:val="20"/>
          <w:szCs w:val="20"/>
        </w:rPr>
        <w:t xml:space="preserve"> to</w:t>
      </w:r>
      <w:r w:rsidR="00D61717" w:rsidRPr="008C2B8C">
        <w:rPr>
          <w:sz w:val="20"/>
          <w:szCs w:val="20"/>
        </w:rPr>
        <w:t xml:space="preserve"> Planning Commission and Board of County Commissioners</w:t>
      </w:r>
      <w:r w:rsidR="00A2314D" w:rsidRPr="008C2B8C">
        <w:rPr>
          <w:sz w:val="20"/>
          <w:szCs w:val="20"/>
        </w:rPr>
        <w:t>. The need</w:t>
      </w:r>
      <w:r w:rsidR="009D3ED3" w:rsidRPr="008C2B8C">
        <w:rPr>
          <w:sz w:val="20"/>
          <w:szCs w:val="20"/>
        </w:rPr>
        <w:t>, timing, and details of</w:t>
      </w:r>
      <w:r w:rsidR="00A2314D" w:rsidRPr="008C2B8C">
        <w:rPr>
          <w:sz w:val="20"/>
          <w:szCs w:val="20"/>
        </w:rPr>
        <w:t xml:space="preserve"> these presentations </w:t>
      </w:r>
      <w:r w:rsidR="00B37F55" w:rsidRPr="008C2B8C">
        <w:rPr>
          <w:sz w:val="20"/>
          <w:szCs w:val="20"/>
        </w:rPr>
        <w:t>will be determined as the project progresses.</w:t>
      </w:r>
    </w:p>
    <w:p w14:paraId="7FFE3E9A" w14:textId="77777777" w:rsidR="00D26B51" w:rsidRPr="00A435B8" w:rsidRDefault="00D26B51" w:rsidP="004E6448">
      <w:pPr>
        <w:widowControl/>
        <w:numPr>
          <w:ilvl w:val="0"/>
          <w:numId w:val="80"/>
        </w:numPr>
        <w:autoSpaceDE/>
        <w:autoSpaceDN/>
        <w:spacing w:after="120" w:line="240" w:lineRule="exact"/>
        <w:jc w:val="both"/>
        <w:rPr>
          <w:b/>
          <w:sz w:val="20"/>
          <w:szCs w:val="20"/>
        </w:rPr>
      </w:pPr>
      <w:r w:rsidRPr="00A435B8">
        <w:rPr>
          <w:b/>
          <w:sz w:val="20"/>
          <w:szCs w:val="20"/>
        </w:rPr>
        <w:t>Selected Alternative Conceptual Design</w:t>
      </w:r>
    </w:p>
    <w:p w14:paraId="6A92B95C" w14:textId="7772268B" w:rsidR="000E7846" w:rsidRPr="00A435B8" w:rsidRDefault="000E7846" w:rsidP="00A435B8">
      <w:pPr>
        <w:widowControl/>
        <w:autoSpaceDE/>
        <w:autoSpaceDN/>
        <w:spacing w:after="120" w:line="240" w:lineRule="exact"/>
        <w:ind w:left="1080"/>
        <w:contextualSpacing/>
        <w:jc w:val="both"/>
        <w:rPr>
          <w:sz w:val="20"/>
          <w:szCs w:val="20"/>
        </w:rPr>
      </w:pPr>
      <w:r w:rsidRPr="00A435B8">
        <w:rPr>
          <w:sz w:val="20"/>
          <w:szCs w:val="20"/>
        </w:rPr>
        <w:t xml:space="preserve">The purpose of this phase of the study is to combine the </w:t>
      </w:r>
      <w:r w:rsidR="001928E9" w:rsidRPr="00A435B8">
        <w:rPr>
          <w:sz w:val="20"/>
          <w:szCs w:val="20"/>
        </w:rPr>
        <w:t xml:space="preserve">Selected Plan </w:t>
      </w:r>
      <w:r w:rsidRPr="00A435B8">
        <w:rPr>
          <w:sz w:val="20"/>
          <w:szCs w:val="20"/>
        </w:rPr>
        <w:t xml:space="preserve">alternatives for each </w:t>
      </w:r>
      <w:r w:rsidR="33D882A4" w:rsidRPr="00A435B8">
        <w:rPr>
          <w:sz w:val="20"/>
          <w:szCs w:val="20"/>
        </w:rPr>
        <w:t xml:space="preserve">major drainageway </w:t>
      </w:r>
      <w:r w:rsidRPr="00A435B8">
        <w:rPr>
          <w:sz w:val="20"/>
          <w:szCs w:val="20"/>
        </w:rPr>
        <w:t xml:space="preserve">reach delineated in Phase </w:t>
      </w:r>
      <w:r w:rsidR="1BFC3DBC" w:rsidRPr="00A435B8">
        <w:rPr>
          <w:sz w:val="20"/>
          <w:szCs w:val="20"/>
        </w:rPr>
        <w:t>5</w:t>
      </w:r>
      <w:r w:rsidRPr="00A435B8">
        <w:rPr>
          <w:sz w:val="20"/>
          <w:szCs w:val="20"/>
        </w:rPr>
        <w:t xml:space="preserve"> into conceptual design plan</w:t>
      </w:r>
      <w:r w:rsidR="00987470" w:rsidRPr="00A435B8">
        <w:rPr>
          <w:sz w:val="20"/>
          <w:szCs w:val="20"/>
        </w:rPr>
        <w:t>s</w:t>
      </w:r>
      <w:r w:rsidRPr="00A435B8">
        <w:rPr>
          <w:sz w:val="20"/>
          <w:szCs w:val="20"/>
        </w:rPr>
        <w:t xml:space="preserve"> for each </w:t>
      </w:r>
      <w:r w:rsidR="6890BE80" w:rsidRPr="00A435B8">
        <w:rPr>
          <w:sz w:val="20"/>
          <w:szCs w:val="20"/>
        </w:rPr>
        <w:t>watershed/</w:t>
      </w:r>
      <w:r w:rsidRPr="00A435B8">
        <w:rPr>
          <w:sz w:val="20"/>
          <w:szCs w:val="20"/>
        </w:rPr>
        <w:t xml:space="preserve">basin. </w:t>
      </w:r>
      <w:r w:rsidR="00EE0BDA" w:rsidRPr="00A435B8">
        <w:rPr>
          <w:sz w:val="20"/>
          <w:szCs w:val="20"/>
        </w:rPr>
        <w:t>Conceptual</w:t>
      </w:r>
      <w:r w:rsidRPr="00A435B8" w:rsidDel="00EE0BDA">
        <w:rPr>
          <w:sz w:val="20"/>
          <w:szCs w:val="20"/>
        </w:rPr>
        <w:t xml:space="preserve"> </w:t>
      </w:r>
      <w:r w:rsidR="00EE0BDA" w:rsidRPr="00A435B8">
        <w:rPr>
          <w:sz w:val="20"/>
          <w:szCs w:val="20"/>
        </w:rPr>
        <w:t>plan</w:t>
      </w:r>
      <w:r w:rsidRPr="00A435B8">
        <w:rPr>
          <w:sz w:val="20"/>
          <w:szCs w:val="20"/>
        </w:rPr>
        <w:t xml:space="preserve"> and profile designs </w:t>
      </w:r>
      <w:r w:rsidR="00951CD2" w:rsidRPr="00A435B8">
        <w:rPr>
          <w:sz w:val="20"/>
          <w:szCs w:val="20"/>
        </w:rPr>
        <w:t xml:space="preserve">of all </w:t>
      </w:r>
      <w:r w:rsidR="00B5014C" w:rsidRPr="00A435B8">
        <w:rPr>
          <w:sz w:val="20"/>
          <w:szCs w:val="20"/>
        </w:rPr>
        <w:t xml:space="preserve">County major drainageways and </w:t>
      </w:r>
      <w:r w:rsidR="00951CD2" w:rsidRPr="00A435B8">
        <w:rPr>
          <w:sz w:val="20"/>
          <w:szCs w:val="20"/>
        </w:rPr>
        <w:t xml:space="preserve">outfall systems </w:t>
      </w:r>
      <w:r w:rsidRPr="00A435B8">
        <w:rPr>
          <w:sz w:val="20"/>
          <w:szCs w:val="20"/>
        </w:rPr>
        <w:t xml:space="preserve">shall be developed for each </w:t>
      </w:r>
      <w:r w:rsidR="00B5014C" w:rsidRPr="00A435B8">
        <w:rPr>
          <w:sz w:val="20"/>
          <w:szCs w:val="20"/>
        </w:rPr>
        <w:t>watershed</w:t>
      </w:r>
      <w:r w:rsidR="001118F0" w:rsidRPr="00A435B8">
        <w:rPr>
          <w:sz w:val="20"/>
          <w:szCs w:val="20"/>
        </w:rPr>
        <w:t>/drainage basin</w:t>
      </w:r>
      <w:r w:rsidRPr="00A435B8">
        <w:rPr>
          <w:sz w:val="20"/>
          <w:szCs w:val="20"/>
        </w:rPr>
        <w:t xml:space="preserve"> defined in the study</w:t>
      </w:r>
      <w:r w:rsidR="00EF6D69" w:rsidRPr="00A435B8">
        <w:rPr>
          <w:sz w:val="20"/>
          <w:szCs w:val="20"/>
        </w:rPr>
        <w:t>,</w:t>
      </w:r>
      <w:r w:rsidRPr="00A435B8">
        <w:rPr>
          <w:sz w:val="20"/>
          <w:szCs w:val="20"/>
        </w:rPr>
        <w:t xml:space="preserve"> to </w:t>
      </w:r>
      <w:r w:rsidR="00EF6D69" w:rsidRPr="00A435B8">
        <w:rPr>
          <w:sz w:val="20"/>
          <w:szCs w:val="20"/>
        </w:rPr>
        <w:t>an acceptable</w:t>
      </w:r>
      <w:r w:rsidRPr="00A435B8">
        <w:rPr>
          <w:sz w:val="20"/>
          <w:szCs w:val="20"/>
        </w:rPr>
        <w:t xml:space="preserve"> level of detail for cost estimation.</w:t>
      </w:r>
    </w:p>
    <w:p w14:paraId="3ED3C203" w14:textId="77777777" w:rsidR="00B22D9E" w:rsidRPr="00A435B8" w:rsidRDefault="00B22D9E" w:rsidP="00B22D9E">
      <w:pPr>
        <w:spacing w:after="120" w:line="240" w:lineRule="exact"/>
        <w:ind w:left="1080"/>
        <w:jc w:val="both"/>
        <w:rPr>
          <w:sz w:val="20"/>
          <w:szCs w:val="20"/>
        </w:rPr>
      </w:pPr>
      <w:r w:rsidRPr="00A435B8">
        <w:rPr>
          <w:sz w:val="20"/>
          <w:szCs w:val="20"/>
        </w:rPr>
        <w:t xml:space="preserve">The draft report shall be provided for review by the County and the stakeholders. Comments received regarding the draft report shall be incorporated into the final draft of the SWMDP report for public hearings. The final report shall be produced in an 11-inch by 17-inch format. </w:t>
      </w:r>
    </w:p>
    <w:p w14:paraId="57B48EFB" w14:textId="11623460" w:rsidR="00D26B51" w:rsidRPr="00A435B8" w:rsidRDefault="00D26B51"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 xml:space="preserve">Summarize and review the results of </w:t>
      </w:r>
      <w:r w:rsidR="00F90409" w:rsidRPr="00A435B8">
        <w:rPr>
          <w:sz w:val="20"/>
          <w:szCs w:val="20"/>
        </w:rPr>
        <w:t xml:space="preserve">previous </w:t>
      </w:r>
      <w:r w:rsidR="00B73E2D" w:rsidRPr="00A435B8">
        <w:rPr>
          <w:sz w:val="20"/>
          <w:szCs w:val="20"/>
        </w:rPr>
        <w:t>phases</w:t>
      </w:r>
      <w:r w:rsidRPr="00A435B8">
        <w:rPr>
          <w:sz w:val="20"/>
          <w:szCs w:val="20"/>
        </w:rPr>
        <w:t xml:space="preserve"> regarding:</w:t>
      </w:r>
    </w:p>
    <w:p w14:paraId="44DE28E5" w14:textId="15E5648A" w:rsidR="00D26B51" w:rsidRPr="00A435B8" w:rsidRDefault="00D26B51" w:rsidP="00DA4BF2">
      <w:pPr>
        <w:widowControl/>
        <w:numPr>
          <w:ilvl w:val="2"/>
          <w:numId w:val="56"/>
        </w:numPr>
        <w:tabs>
          <w:tab w:val="clear" w:pos="2160"/>
        </w:tabs>
        <w:autoSpaceDE/>
        <w:autoSpaceDN/>
        <w:spacing w:after="60" w:line="240" w:lineRule="exact"/>
        <w:ind w:hanging="360"/>
        <w:jc w:val="both"/>
        <w:rPr>
          <w:sz w:val="20"/>
          <w:szCs w:val="20"/>
        </w:rPr>
      </w:pPr>
      <w:r w:rsidRPr="00A435B8">
        <w:rPr>
          <w:sz w:val="20"/>
          <w:szCs w:val="20"/>
        </w:rPr>
        <w:t xml:space="preserve">The </w:t>
      </w:r>
      <w:r w:rsidR="00F6406B" w:rsidRPr="00A435B8">
        <w:rPr>
          <w:sz w:val="20"/>
          <w:szCs w:val="20"/>
        </w:rPr>
        <w:t>watershed</w:t>
      </w:r>
      <w:r w:rsidR="00EA57A9" w:rsidRPr="00A435B8">
        <w:rPr>
          <w:sz w:val="20"/>
          <w:szCs w:val="20"/>
        </w:rPr>
        <w:t>/</w:t>
      </w:r>
      <w:r w:rsidRPr="00A435B8">
        <w:rPr>
          <w:sz w:val="20"/>
          <w:szCs w:val="20"/>
        </w:rPr>
        <w:t>basin setting</w:t>
      </w:r>
      <w:r w:rsidR="00EA57A9" w:rsidRPr="00A435B8">
        <w:rPr>
          <w:sz w:val="20"/>
          <w:szCs w:val="20"/>
        </w:rPr>
        <w:t>s</w:t>
      </w:r>
      <w:r w:rsidRPr="00A435B8">
        <w:rPr>
          <w:sz w:val="20"/>
          <w:szCs w:val="20"/>
        </w:rPr>
        <w:t xml:space="preserve"> and characteristics, existing and future</w:t>
      </w:r>
      <w:r w:rsidR="00A02B8F" w:rsidRPr="00A435B8">
        <w:rPr>
          <w:sz w:val="20"/>
          <w:szCs w:val="20"/>
        </w:rPr>
        <w:t>;</w:t>
      </w:r>
    </w:p>
    <w:p w14:paraId="19D3C0BF" w14:textId="08D5298E" w:rsidR="00D26B51" w:rsidRPr="00A435B8" w:rsidRDefault="00D26B51" w:rsidP="00DA4BF2">
      <w:pPr>
        <w:widowControl/>
        <w:numPr>
          <w:ilvl w:val="2"/>
          <w:numId w:val="56"/>
        </w:numPr>
        <w:tabs>
          <w:tab w:val="clear" w:pos="2160"/>
        </w:tabs>
        <w:autoSpaceDE/>
        <w:autoSpaceDN/>
        <w:spacing w:after="60" w:line="240" w:lineRule="exact"/>
        <w:ind w:hanging="360"/>
        <w:jc w:val="both"/>
        <w:rPr>
          <w:sz w:val="20"/>
          <w:szCs w:val="20"/>
        </w:rPr>
      </w:pPr>
      <w:r w:rsidRPr="00A435B8">
        <w:rPr>
          <w:sz w:val="20"/>
          <w:szCs w:val="20"/>
        </w:rPr>
        <w:t xml:space="preserve">Environmental resources within the </w:t>
      </w:r>
      <w:r w:rsidR="00C12BF3" w:rsidRPr="00A435B8">
        <w:rPr>
          <w:sz w:val="20"/>
          <w:szCs w:val="20"/>
        </w:rPr>
        <w:t>watersheds/</w:t>
      </w:r>
      <w:r w:rsidRPr="00A435B8">
        <w:rPr>
          <w:sz w:val="20"/>
          <w:szCs w:val="20"/>
        </w:rPr>
        <w:t>basin</w:t>
      </w:r>
      <w:r w:rsidR="00F93B89" w:rsidRPr="00A435B8">
        <w:rPr>
          <w:sz w:val="20"/>
          <w:szCs w:val="20"/>
        </w:rPr>
        <w:t>s</w:t>
      </w:r>
      <w:r w:rsidR="005D1B96" w:rsidRPr="00A435B8">
        <w:rPr>
          <w:sz w:val="20"/>
          <w:szCs w:val="20"/>
        </w:rPr>
        <w:t xml:space="preserve"> and potential impacts</w:t>
      </w:r>
      <w:r w:rsidRPr="00A435B8">
        <w:rPr>
          <w:sz w:val="20"/>
          <w:szCs w:val="20"/>
        </w:rPr>
        <w:t>;</w:t>
      </w:r>
    </w:p>
    <w:p w14:paraId="6B9613E9" w14:textId="77777777" w:rsidR="00D26B51" w:rsidRPr="00A435B8" w:rsidRDefault="00D26B51" w:rsidP="00DA4BF2">
      <w:pPr>
        <w:pStyle w:val="BodyTextIndent"/>
        <w:widowControl/>
        <w:numPr>
          <w:ilvl w:val="2"/>
          <w:numId w:val="56"/>
        </w:numPr>
        <w:tabs>
          <w:tab w:val="clear" w:pos="2160"/>
        </w:tabs>
        <w:autoSpaceDE/>
        <w:autoSpaceDN/>
        <w:spacing w:after="60" w:line="240" w:lineRule="exact"/>
        <w:ind w:hanging="360"/>
        <w:jc w:val="both"/>
        <w:rPr>
          <w:sz w:val="20"/>
          <w:szCs w:val="20"/>
        </w:rPr>
      </w:pPr>
      <w:r w:rsidRPr="00A435B8">
        <w:rPr>
          <w:sz w:val="20"/>
          <w:szCs w:val="20"/>
        </w:rPr>
        <w:t>Hydrology for existing conditions, future development, and conceptual design conditions;</w:t>
      </w:r>
    </w:p>
    <w:p w14:paraId="7786B825" w14:textId="77777777" w:rsidR="00D26B51" w:rsidRPr="00A435B8" w:rsidRDefault="00D26B51" w:rsidP="00DA4BF2">
      <w:pPr>
        <w:widowControl/>
        <w:numPr>
          <w:ilvl w:val="2"/>
          <w:numId w:val="56"/>
        </w:numPr>
        <w:tabs>
          <w:tab w:val="clear" w:pos="2160"/>
        </w:tabs>
        <w:autoSpaceDE/>
        <w:autoSpaceDN/>
        <w:spacing w:after="60" w:line="240" w:lineRule="exact"/>
        <w:ind w:hanging="360"/>
        <w:jc w:val="both"/>
        <w:rPr>
          <w:sz w:val="20"/>
          <w:szCs w:val="20"/>
        </w:rPr>
      </w:pPr>
      <w:r w:rsidRPr="00A435B8">
        <w:rPr>
          <w:sz w:val="20"/>
          <w:szCs w:val="20"/>
        </w:rPr>
        <w:t>Existing and proposed hydraulic structures;</w:t>
      </w:r>
    </w:p>
    <w:p w14:paraId="06534FDE" w14:textId="77777777" w:rsidR="00D26B51" w:rsidRPr="00A435B8" w:rsidRDefault="00D26B51" w:rsidP="00DA4BF2">
      <w:pPr>
        <w:pStyle w:val="BodyTextIndent"/>
        <w:widowControl/>
        <w:numPr>
          <w:ilvl w:val="2"/>
          <w:numId w:val="56"/>
        </w:numPr>
        <w:tabs>
          <w:tab w:val="clear" w:pos="2160"/>
        </w:tabs>
        <w:autoSpaceDE/>
        <w:autoSpaceDN/>
        <w:spacing w:after="60" w:line="240" w:lineRule="exact"/>
        <w:ind w:hanging="360"/>
        <w:jc w:val="both"/>
        <w:rPr>
          <w:sz w:val="20"/>
          <w:szCs w:val="20"/>
        </w:rPr>
      </w:pPr>
      <w:r w:rsidRPr="00A435B8">
        <w:rPr>
          <w:sz w:val="20"/>
          <w:szCs w:val="20"/>
        </w:rPr>
        <w:lastRenderedPageBreak/>
        <w:t>The potential for flood damages in the existing and future development conditions;</w:t>
      </w:r>
    </w:p>
    <w:p w14:paraId="6B17AB36" w14:textId="6F25AE31" w:rsidR="003C6334" w:rsidRPr="00A435B8" w:rsidRDefault="00AC3636" w:rsidP="00DA4BF2">
      <w:pPr>
        <w:pStyle w:val="BodyTextIndent"/>
        <w:widowControl/>
        <w:numPr>
          <w:ilvl w:val="2"/>
          <w:numId w:val="56"/>
        </w:numPr>
        <w:tabs>
          <w:tab w:val="clear" w:pos="2160"/>
        </w:tabs>
        <w:autoSpaceDE/>
        <w:autoSpaceDN/>
        <w:spacing w:after="60" w:line="240" w:lineRule="exact"/>
        <w:ind w:hanging="360"/>
        <w:jc w:val="both"/>
        <w:rPr>
          <w:sz w:val="20"/>
          <w:szCs w:val="20"/>
        </w:rPr>
      </w:pPr>
      <w:r w:rsidRPr="00A435B8">
        <w:rPr>
          <w:sz w:val="20"/>
          <w:szCs w:val="20"/>
        </w:rPr>
        <w:t xml:space="preserve">Regional and </w:t>
      </w:r>
      <w:r w:rsidR="007F40A4" w:rsidRPr="00A435B8">
        <w:rPr>
          <w:sz w:val="20"/>
          <w:szCs w:val="20"/>
        </w:rPr>
        <w:t>on</w:t>
      </w:r>
      <w:r w:rsidRPr="00A435B8">
        <w:rPr>
          <w:sz w:val="20"/>
          <w:szCs w:val="20"/>
        </w:rPr>
        <w:t>site</w:t>
      </w:r>
      <w:r w:rsidR="007F40A4" w:rsidRPr="00A435B8">
        <w:rPr>
          <w:sz w:val="20"/>
          <w:szCs w:val="20"/>
        </w:rPr>
        <w:t xml:space="preserve"> d</w:t>
      </w:r>
      <w:r w:rsidR="003C6334" w:rsidRPr="00A435B8">
        <w:rPr>
          <w:sz w:val="20"/>
          <w:szCs w:val="20"/>
        </w:rPr>
        <w:t>etention</w:t>
      </w:r>
      <w:r w:rsidR="00387E76" w:rsidRPr="00A435B8">
        <w:rPr>
          <w:sz w:val="20"/>
          <w:szCs w:val="20"/>
        </w:rPr>
        <w:t>, infiltration, and water quality facilities</w:t>
      </w:r>
      <w:r w:rsidR="00A36048" w:rsidRPr="00A435B8">
        <w:rPr>
          <w:sz w:val="20"/>
          <w:szCs w:val="20"/>
        </w:rPr>
        <w:t>;</w:t>
      </w:r>
    </w:p>
    <w:p w14:paraId="452BA4D5" w14:textId="77777777" w:rsidR="00D26B51" w:rsidRPr="00A435B8" w:rsidRDefault="00D26B51" w:rsidP="00DA4BF2">
      <w:pPr>
        <w:pStyle w:val="BodyTextIndent"/>
        <w:widowControl/>
        <w:numPr>
          <w:ilvl w:val="2"/>
          <w:numId w:val="56"/>
        </w:numPr>
        <w:tabs>
          <w:tab w:val="clear" w:pos="2160"/>
        </w:tabs>
        <w:autoSpaceDE/>
        <w:autoSpaceDN/>
        <w:spacing w:after="60" w:line="240" w:lineRule="exact"/>
        <w:ind w:hanging="360"/>
        <w:jc w:val="both"/>
        <w:rPr>
          <w:sz w:val="20"/>
          <w:szCs w:val="20"/>
        </w:rPr>
      </w:pPr>
      <w:r w:rsidRPr="00A435B8">
        <w:rPr>
          <w:sz w:val="20"/>
          <w:szCs w:val="20"/>
        </w:rPr>
        <w:t>Geomorphology, stream types, sediment transport, and drainageway stabilization needs; and</w:t>
      </w:r>
    </w:p>
    <w:p w14:paraId="365F4729" w14:textId="77777777" w:rsidR="00D26B51" w:rsidRPr="00A435B8" w:rsidRDefault="00D26B51" w:rsidP="00DA4BF2">
      <w:pPr>
        <w:widowControl/>
        <w:numPr>
          <w:ilvl w:val="2"/>
          <w:numId w:val="56"/>
        </w:numPr>
        <w:tabs>
          <w:tab w:val="clear" w:pos="2160"/>
        </w:tabs>
        <w:autoSpaceDE/>
        <w:autoSpaceDN/>
        <w:spacing w:after="120" w:line="240" w:lineRule="exact"/>
        <w:ind w:hanging="360"/>
        <w:jc w:val="both"/>
        <w:rPr>
          <w:sz w:val="20"/>
          <w:szCs w:val="20"/>
        </w:rPr>
      </w:pPr>
      <w:r w:rsidRPr="00A435B8">
        <w:rPr>
          <w:sz w:val="20"/>
          <w:szCs w:val="20"/>
        </w:rPr>
        <w:t>Conceptual channel themes and typical cross-sections.</w:t>
      </w:r>
    </w:p>
    <w:p w14:paraId="0039CA30" w14:textId="77777777" w:rsidR="00D26B51" w:rsidRPr="00A435B8" w:rsidRDefault="00D26B51"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Refine the hydrologic and hydraulic models as necessary to incorporate the selected channel sections and design parameters, incorporate regional detention storage and infiltration facilities, if applicable, and refinement of routing flow paths as applicable.</w:t>
      </w:r>
    </w:p>
    <w:p w14:paraId="440E4231" w14:textId="258975B6" w:rsidR="00D26B51" w:rsidRPr="00A435B8" w:rsidRDefault="00D26B51"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 xml:space="preserve">Provide mapping of any areas where the floodplain would be changed significantly based on the </w:t>
      </w:r>
      <w:r w:rsidR="005E20AD" w:rsidRPr="00A435B8">
        <w:rPr>
          <w:sz w:val="20"/>
          <w:szCs w:val="20"/>
        </w:rPr>
        <w:t xml:space="preserve">Selected </w:t>
      </w:r>
      <w:r w:rsidRPr="00A435B8">
        <w:rPr>
          <w:sz w:val="20"/>
          <w:szCs w:val="20"/>
        </w:rPr>
        <w:t>Plan.</w:t>
      </w:r>
    </w:p>
    <w:p w14:paraId="26A6FBE0" w14:textId="175B1AF2" w:rsidR="00D26B51" w:rsidRPr="00A435B8" w:rsidRDefault="00D26B51"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 xml:space="preserve">Prepare </w:t>
      </w:r>
      <w:r w:rsidR="00E9784E" w:rsidRPr="00A435B8">
        <w:rPr>
          <w:sz w:val="20"/>
          <w:szCs w:val="20"/>
        </w:rPr>
        <w:t xml:space="preserve">conceptual </w:t>
      </w:r>
      <w:r w:rsidRPr="00A435B8">
        <w:rPr>
          <w:sz w:val="20"/>
          <w:szCs w:val="20"/>
        </w:rPr>
        <w:t xml:space="preserve">plan and profile sheets for each major drainageway at an appropriate scale for </w:t>
      </w:r>
      <w:r w:rsidR="00E9784E" w:rsidRPr="00A435B8">
        <w:rPr>
          <w:sz w:val="20"/>
          <w:szCs w:val="20"/>
        </w:rPr>
        <w:t xml:space="preserve">the level of detail </w:t>
      </w:r>
      <w:r w:rsidR="00751F93" w:rsidRPr="00A435B8">
        <w:rPr>
          <w:sz w:val="20"/>
          <w:szCs w:val="20"/>
        </w:rPr>
        <w:t xml:space="preserve">and </w:t>
      </w:r>
      <w:r w:rsidRPr="00A435B8">
        <w:rPr>
          <w:sz w:val="20"/>
          <w:szCs w:val="20"/>
        </w:rPr>
        <w:t xml:space="preserve">printing in 11 x 17-inch format. Plan views shall </w:t>
      </w:r>
      <w:r w:rsidR="00B0724D" w:rsidRPr="00A435B8">
        <w:rPr>
          <w:sz w:val="20"/>
          <w:szCs w:val="20"/>
        </w:rPr>
        <w:t xml:space="preserve">indicate </w:t>
      </w:r>
      <w:r w:rsidR="00751F93" w:rsidRPr="00A435B8">
        <w:rPr>
          <w:sz w:val="20"/>
          <w:szCs w:val="20"/>
        </w:rPr>
        <w:t>approximate</w:t>
      </w:r>
      <w:r w:rsidRPr="00A435B8">
        <w:rPr>
          <w:sz w:val="20"/>
          <w:szCs w:val="20"/>
        </w:rPr>
        <w:t xml:space="preserve"> proposed channel improvements limits, typical channel cross-sections, design flow data, detention/infiltration basins, </w:t>
      </w:r>
      <w:r w:rsidR="00B0724D" w:rsidRPr="00A435B8">
        <w:rPr>
          <w:sz w:val="20"/>
          <w:szCs w:val="20"/>
        </w:rPr>
        <w:t xml:space="preserve">areas requiring </w:t>
      </w:r>
      <w:r w:rsidRPr="00A435B8">
        <w:rPr>
          <w:sz w:val="20"/>
          <w:szCs w:val="20"/>
        </w:rPr>
        <w:t>grade controls</w:t>
      </w:r>
      <w:r w:rsidR="00CF30F1" w:rsidRPr="00A435B8">
        <w:rPr>
          <w:sz w:val="20"/>
          <w:szCs w:val="20"/>
        </w:rPr>
        <w:t xml:space="preserve"> (locations of individual grade controls </w:t>
      </w:r>
      <w:r w:rsidR="003A5220" w:rsidRPr="00A435B8">
        <w:rPr>
          <w:sz w:val="20"/>
          <w:szCs w:val="20"/>
        </w:rPr>
        <w:t>are</w:t>
      </w:r>
      <w:r w:rsidR="00CF30F1" w:rsidRPr="00A435B8">
        <w:rPr>
          <w:sz w:val="20"/>
          <w:szCs w:val="20"/>
        </w:rPr>
        <w:t xml:space="preserve"> not necessary)</w:t>
      </w:r>
      <w:r w:rsidR="00264EB9" w:rsidRPr="00A435B8">
        <w:rPr>
          <w:sz w:val="20"/>
          <w:szCs w:val="20"/>
        </w:rPr>
        <w:t>, areas re</w:t>
      </w:r>
      <w:r w:rsidR="00B66FF8" w:rsidRPr="00A435B8">
        <w:rPr>
          <w:sz w:val="20"/>
          <w:szCs w:val="20"/>
        </w:rPr>
        <w:t>quiring</w:t>
      </w:r>
      <w:r w:rsidR="00264EB9" w:rsidRPr="00A435B8">
        <w:rPr>
          <w:sz w:val="20"/>
          <w:szCs w:val="20"/>
        </w:rPr>
        <w:t xml:space="preserve"> bank stabil</w:t>
      </w:r>
      <w:r w:rsidR="00B66FF8" w:rsidRPr="00A435B8">
        <w:rPr>
          <w:sz w:val="20"/>
          <w:szCs w:val="20"/>
        </w:rPr>
        <w:t>i</w:t>
      </w:r>
      <w:r w:rsidR="00264EB9" w:rsidRPr="00A435B8">
        <w:rPr>
          <w:sz w:val="20"/>
          <w:szCs w:val="20"/>
        </w:rPr>
        <w:t>zation</w:t>
      </w:r>
      <w:r w:rsidRPr="00A435B8">
        <w:rPr>
          <w:sz w:val="20"/>
          <w:szCs w:val="20"/>
        </w:rPr>
        <w:t xml:space="preserve">, </w:t>
      </w:r>
      <w:r w:rsidR="00544EB6" w:rsidRPr="00A435B8">
        <w:rPr>
          <w:sz w:val="20"/>
          <w:szCs w:val="20"/>
        </w:rPr>
        <w:t>areas recommended to be preserved</w:t>
      </w:r>
      <w:r w:rsidRPr="00A435B8">
        <w:rPr>
          <w:sz w:val="20"/>
          <w:szCs w:val="20"/>
        </w:rPr>
        <w:t>, and hydraulic structures at each major roadway crossing. The plan view shall show property lines</w:t>
      </w:r>
      <w:r w:rsidR="00BE75CF" w:rsidRPr="00A435B8">
        <w:rPr>
          <w:sz w:val="20"/>
          <w:szCs w:val="20"/>
        </w:rPr>
        <w:t>, section lines</w:t>
      </w:r>
      <w:r w:rsidR="00E753BF" w:rsidRPr="00A435B8">
        <w:rPr>
          <w:sz w:val="20"/>
          <w:szCs w:val="20"/>
        </w:rPr>
        <w:t>,</w:t>
      </w:r>
      <w:r w:rsidRPr="00A435B8">
        <w:rPr>
          <w:sz w:val="20"/>
          <w:szCs w:val="20"/>
        </w:rPr>
        <w:t xml:space="preserve"> and jurisdictional boundaries. Profiles shall show existing and proposed inverts, </w:t>
      </w:r>
      <w:r w:rsidR="00AE0B55" w:rsidRPr="00A435B8">
        <w:rPr>
          <w:sz w:val="20"/>
          <w:szCs w:val="20"/>
        </w:rPr>
        <w:t>approximate grades</w:t>
      </w:r>
      <w:r w:rsidRPr="00A435B8">
        <w:rPr>
          <w:sz w:val="20"/>
          <w:szCs w:val="20"/>
        </w:rPr>
        <w:t xml:space="preserve">, 100-year hydraulic grade lines, ponds, crossings, and </w:t>
      </w:r>
      <w:r w:rsidR="00216EA3" w:rsidRPr="00A435B8">
        <w:rPr>
          <w:sz w:val="20"/>
          <w:szCs w:val="20"/>
        </w:rPr>
        <w:t xml:space="preserve">areas requiring </w:t>
      </w:r>
      <w:r w:rsidRPr="00A435B8">
        <w:rPr>
          <w:sz w:val="20"/>
          <w:szCs w:val="20"/>
        </w:rPr>
        <w:t>grade controls. Representative stable channel grades for design flows and flow durations shall be identified.</w:t>
      </w:r>
      <w:r w:rsidR="00216EA3" w:rsidRPr="00A435B8">
        <w:rPr>
          <w:sz w:val="20"/>
          <w:szCs w:val="20"/>
        </w:rPr>
        <w:t xml:space="preserve"> </w:t>
      </w:r>
      <w:r w:rsidR="00846185" w:rsidRPr="00A435B8">
        <w:rPr>
          <w:sz w:val="20"/>
          <w:szCs w:val="20"/>
        </w:rPr>
        <w:t xml:space="preserve">A separate base file for each </w:t>
      </w:r>
      <w:r w:rsidR="00C96377" w:rsidRPr="00A435B8">
        <w:rPr>
          <w:sz w:val="20"/>
          <w:szCs w:val="20"/>
        </w:rPr>
        <w:t xml:space="preserve">overall </w:t>
      </w:r>
      <w:r w:rsidR="00846185" w:rsidRPr="00A435B8">
        <w:rPr>
          <w:sz w:val="20"/>
          <w:szCs w:val="20"/>
        </w:rPr>
        <w:t xml:space="preserve">major drainageway </w:t>
      </w:r>
      <w:r w:rsidR="00F62906" w:rsidRPr="00A435B8">
        <w:rPr>
          <w:sz w:val="20"/>
          <w:szCs w:val="20"/>
        </w:rPr>
        <w:t xml:space="preserve">shall be </w:t>
      </w:r>
      <w:r w:rsidR="00B016ED" w:rsidRPr="00A435B8">
        <w:rPr>
          <w:sz w:val="20"/>
          <w:szCs w:val="20"/>
        </w:rPr>
        <w:t xml:space="preserve">available </w:t>
      </w:r>
      <w:r w:rsidR="00495F63" w:rsidRPr="00A435B8">
        <w:rPr>
          <w:sz w:val="20"/>
          <w:szCs w:val="20"/>
        </w:rPr>
        <w:t xml:space="preserve">for viewing </w:t>
      </w:r>
      <w:r w:rsidR="006477CA" w:rsidRPr="00A435B8">
        <w:rPr>
          <w:sz w:val="20"/>
          <w:szCs w:val="20"/>
        </w:rPr>
        <w:t xml:space="preserve">separately </w:t>
      </w:r>
      <w:r w:rsidR="00697C98" w:rsidRPr="00A435B8">
        <w:rPr>
          <w:sz w:val="20"/>
          <w:szCs w:val="20"/>
        </w:rPr>
        <w:t>as a whole</w:t>
      </w:r>
      <w:r w:rsidR="006477CA" w:rsidRPr="00A435B8">
        <w:rPr>
          <w:sz w:val="20"/>
          <w:szCs w:val="20"/>
        </w:rPr>
        <w:t xml:space="preserve"> (not </w:t>
      </w:r>
      <w:r w:rsidR="00CD671D" w:rsidRPr="00A435B8">
        <w:rPr>
          <w:sz w:val="20"/>
          <w:szCs w:val="20"/>
        </w:rPr>
        <w:t>required to be set up for</w:t>
      </w:r>
      <w:r w:rsidR="006477CA" w:rsidRPr="00A435B8">
        <w:rPr>
          <w:sz w:val="20"/>
          <w:szCs w:val="20"/>
        </w:rPr>
        <w:t xml:space="preserve"> printing).</w:t>
      </w:r>
    </w:p>
    <w:p w14:paraId="6F1998B7" w14:textId="2A0E5343" w:rsidR="00D26B51" w:rsidRPr="00A435B8" w:rsidRDefault="00D26B51"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Existing deficiencies, typically where drainage or bridge improvements would be necessary regardless of future development, shall be identified.</w:t>
      </w:r>
    </w:p>
    <w:p w14:paraId="035E9DC0" w14:textId="19E05C52" w:rsidR="00D62D4B" w:rsidRPr="00A435B8" w:rsidRDefault="001D730A"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I</w:t>
      </w:r>
      <w:r w:rsidR="00D62D4B" w:rsidRPr="00A435B8">
        <w:rPr>
          <w:sz w:val="20"/>
          <w:szCs w:val="20"/>
        </w:rPr>
        <w:t>nclude a description of how each alternative corresponds to or differs from selected alternatives of previous DBPSs, as applicable</w:t>
      </w:r>
      <w:r w:rsidRPr="00A435B8">
        <w:rPr>
          <w:sz w:val="20"/>
          <w:szCs w:val="20"/>
        </w:rPr>
        <w:t>.</w:t>
      </w:r>
    </w:p>
    <w:p w14:paraId="4404843D" w14:textId="29335E9E" w:rsidR="00D26B51" w:rsidRPr="00A435B8" w:rsidRDefault="00D26B51"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C</w:t>
      </w:r>
      <w:r w:rsidR="001D730A" w:rsidRPr="00A435B8">
        <w:rPr>
          <w:sz w:val="20"/>
          <w:szCs w:val="20"/>
        </w:rPr>
        <w:t>onceptual c</w:t>
      </w:r>
      <w:r w:rsidRPr="00A435B8">
        <w:rPr>
          <w:sz w:val="20"/>
          <w:szCs w:val="20"/>
        </w:rPr>
        <w:t xml:space="preserve">ost estimates for the </w:t>
      </w:r>
      <w:r w:rsidR="001D730A" w:rsidRPr="00A435B8">
        <w:rPr>
          <w:sz w:val="20"/>
          <w:szCs w:val="20"/>
        </w:rPr>
        <w:t>Selected Plan</w:t>
      </w:r>
      <w:r w:rsidRPr="00A435B8">
        <w:rPr>
          <w:sz w:val="20"/>
          <w:szCs w:val="20"/>
        </w:rPr>
        <w:t xml:space="preserve"> drainageway improvements, bridge structures and detention/infiltration</w:t>
      </w:r>
      <w:r w:rsidR="007F18D5" w:rsidRPr="00A435B8">
        <w:rPr>
          <w:sz w:val="20"/>
          <w:szCs w:val="20"/>
        </w:rPr>
        <w:t>/water quality</w:t>
      </w:r>
      <w:r w:rsidRPr="00A435B8">
        <w:rPr>
          <w:sz w:val="20"/>
          <w:szCs w:val="20"/>
        </w:rPr>
        <w:t xml:space="preserve"> facilities shall be prepared in spreadsheet form</w:t>
      </w:r>
      <w:r w:rsidR="00373470" w:rsidRPr="00A435B8">
        <w:rPr>
          <w:sz w:val="20"/>
          <w:szCs w:val="20"/>
        </w:rPr>
        <w:t>at</w:t>
      </w:r>
      <w:r w:rsidRPr="00A435B8">
        <w:rPr>
          <w:sz w:val="20"/>
          <w:szCs w:val="20"/>
        </w:rPr>
        <w:t xml:space="preserve"> by </w:t>
      </w:r>
      <w:r w:rsidR="007F18D5" w:rsidRPr="00A435B8">
        <w:rPr>
          <w:sz w:val="20"/>
          <w:szCs w:val="20"/>
        </w:rPr>
        <w:t xml:space="preserve">watershed, </w:t>
      </w:r>
      <w:r w:rsidRPr="00A435B8">
        <w:rPr>
          <w:sz w:val="20"/>
          <w:szCs w:val="20"/>
        </w:rPr>
        <w:t>drainage basin, planning reach and jurisdiction</w:t>
      </w:r>
      <w:r w:rsidR="00F93B89" w:rsidRPr="00A435B8">
        <w:rPr>
          <w:sz w:val="20"/>
          <w:szCs w:val="20"/>
        </w:rPr>
        <w:t>, as applicable</w:t>
      </w:r>
      <w:r w:rsidRPr="00A435B8">
        <w:rPr>
          <w:sz w:val="20"/>
          <w:szCs w:val="20"/>
        </w:rPr>
        <w:t>. Costs to correct existing deficiencies (“Public Costs”) shall be identified and separated from improvement costs associated with development (“</w:t>
      </w:r>
      <w:r w:rsidR="001B7F75" w:rsidRPr="00A435B8">
        <w:rPr>
          <w:sz w:val="20"/>
          <w:szCs w:val="20"/>
        </w:rPr>
        <w:t>Development</w:t>
      </w:r>
      <w:r w:rsidRPr="00A435B8">
        <w:rPr>
          <w:sz w:val="20"/>
          <w:szCs w:val="20"/>
        </w:rPr>
        <w:t xml:space="preserve"> Costs”) under future conditions. Costs shall include land acquisition costs as </w:t>
      </w:r>
      <w:r w:rsidR="001B7F75" w:rsidRPr="00A435B8">
        <w:rPr>
          <w:sz w:val="20"/>
          <w:szCs w:val="20"/>
        </w:rPr>
        <w:t xml:space="preserve">applicable and </w:t>
      </w:r>
      <w:r w:rsidR="00F556ED" w:rsidRPr="00A435B8">
        <w:rPr>
          <w:sz w:val="20"/>
          <w:szCs w:val="20"/>
        </w:rPr>
        <w:t xml:space="preserve">as </w:t>
      </w:r>
      <w:r w:rsidRPr="00A435B8">
        <w:rPr>
          <w:sz w:val="20"/>
          <w:szCs w:val="20"/>
        </w:rPr>
        <w:t xml:space="preserve">directed by </w:t>
      </w:r>
      <w:r w:rsidR="0004308E" w:rsidRPr="00A435B8">
        <w:rPr>
          <w:sz w:val="20"/>
          <w:szCs w:val="20"/>
        </w:rPr>
        <w:t>the County</w:t>
      </w:r>
      <w:r w:rsidRPr="00A435B8">
        <w:rPr>
          <w:sz w:val="20"/>
          <w:szCs w:val="20"/>
        </w:rPr>
        <w:t>.</w:t>
      </w:r>
    </w:p>
    <w:p w14:paraId="1A1ECC9E" w14:textId="146DD974" w:rsidR="00761AF9" w:rsidRPr="00A435B8" w:rsidRDefault="009F1A86"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Recommended p</w:t>
      </w:r>
      <w:r w:rsidR="00FC5890" w:rsidRPr="00A435B8">
        <w:rPr>
          <w:sz w:val="20"/>
          <w:szCs w:val="20"/>
        </w:rPr>
        <w:t xml:space="preserve">rioritization of </w:t>
      </w:r>
      <w:r w:rsidR="00FB73EA" w:rsidRPr="00A435B8">
        <w:rPr>
          <w:sz w:val="20"/>
          <w:szCs w:val="20"/>
        </w:rPr>
        <w:t xml:space="preserve">Selected Plan </w:t>
      </w:r>
      <w:r w:rsidR="00825FE3" w:rsidRPr="00A435B8">
        <w:rPr>
          <w:sz w:val="20"/>
          <w:szCs w:val="20"/>
        </w:rPr>
        <w:t>improvements within each watershed and b</w:t>
      </w:r>
      <w:r w:rsidR="001D3119" w:rsidRPr="00A435B8">
        <w:rPr>
          <w:sz w:val="20"/>
          <w:szCs w:val="20"/>
        </w:rPr>
        <w:t xml:space="preserve">asin shall </w:t>
      </w:r>
      <w:r w:rsidRPr="00A435B8">
        <w:rPr>
          <w:sz w:val="20"/>
          <w:szCs w:val="20"/>
        </w:rPr>
        <w:t xml:space="preserve">be identified based on </w:t>
      </w:r>
      <w:r w:rsidR="0029582D" w:rsidRPr="00A435B8">
        <w:rPr>
          <w:sz w:val="20"/>
          <w:szCs w:val="20"/>
        </w:rPr>
        <w:t xml:space="preserve">a ranking system </w:t>
      </w:r>
      <w:r w:rsidR="009A64FE" w:rsidRPr="00A435B8">
        <w:rPr>
          <w:sz w:val="20"/>
          <w:szCs w:val="20"/>
        </w:rPr>
        <w:t xml:space="preserve">in accordance with the </w:t>
      </w:r>
      <w:r w:rsidR="001C6C9E" w:rsidRPr="00A435B8">
        <w:rPr>
          <w:sz w:val="20"/>
          <w:szCs w:val="20"/>
        </w:rPr>
        <w:t xml:space="preserve">County’s asset management </w:t>
      </w:r>
      <w:r w:rsidR="00031669" w:rsidRPr="00A435B8">
        <w:rPr>
          <w:sz w:val="20"/>
          <w:szCs w:val="20"/>
        </w:rPr>
        <w:t>strategies.</w:t>
      </w:r>
    </w:p>
    <w:p w14:paraId="1C266DB4" w14:textId="7EC765F1" w:rsidR="00AA50D8" w:rsidRPr="00A435B8" w:rsidRDefault="001F2C8B"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A</w:t>
      </w:r>
      <w:r w:rsidR="005052F2" w:rsidRPr="00A435B8">
        <w:rPr>
          <w:sz w:val="20"/>
          <w:szCs w:val="20"/>
        </w:rPr>
        <w:t>pproximate a</w:t>
      </w:r>
      <w:r w:rsidRPr="00A435B8">
        <w:rPr>
          <w:sz w:val="20"/>
          <w:szCs w:val="20"/>
        </w:rPr>
        <w:t>nnual m</w:t>
      </w:r>
      <w:r w:rsidR="00AA50D8" w:rsidRPr="00A435B8">
        <w:rPr>
          <w:sz w:val="20"/>
          <w:szCs w:val="20"/>
        </w:rPr>
        <w:t xml:space="preserve">aintenance </w:t>
      </w:r>
      <w:r w:rsidR="00B753EB" w:rsidRPr="00A435B8">
        <w:rPr>
          <w:sz w:val="20"/>
          <w:szCs w:val="20"/>
        </w:rPr>
        <w:t xml:space="preserve">and replacement </w:t>
      </w:r>
      <w:r w:rsidR="00A97AE7" w:rsidRPr="00A435B8">
        <w:rPr>
          <w:sz w:val="20"/>
          <w:szCs w:val="20"/>
        </w:rPr>
        <w:t>costs</w:t>
      </w:r>
      <w:r w:rsidR="005052F2" w:rsidRPr="00A435B8">
        <w:rPr>
          <w:sz w:val="20"/>
          <w:szCs w:val="20"/>
        </w:rPr>
        <w:t xml:space="preserve"> for existing and </w:t>
      </w:r>
      <w:r w:rsidR="00CF3F59" w:rsidRPr="00A435B8">
        <w:rPr>
          <w:sz w:val="20"/>
          <w:szCs w:val="20"/>
        </w:rPr>
        <w:t xml:space="preserve">2045 </w:t>
      </w:r>
      <w:r w:rsidR="00901704" w:rsidRPr="00A435B8">
        <w:rPr>
          <w:sz w:val="20"/>
          <w:szCs w:val="20"/>
        </w:rPr>
        <w:t xml:space="preserve">horizon </w:t>
      </w:r>
      <w:r w:rsidR="00435607" w:rsidRPr="00A435B8">
        <w:rPr>
          <w:sz w:val="20"/>
          <w:szCs w:val="20"/>
        </w:rPr>
        <w:t>planned</w:t>
      </w:r>
      <w:r w:rsidR="00874A67" w:rsidRPr="00A435B8">
        <w:rPr>
          <w:sz w:val="20"/>
          <w:szCs w:val="20"/>
        </w:rPr>
        <w:t xml:space="preserve"> stormwater drainage infrastructure</w:t>
      </w:r>
      <w:r w:rsidR="007D53CE" w:rsidRPr="00A435B8">
        <w:rPr>
          <w:sz w:val="20"/>
          <w:szCs w:val="20"/>
        </w:rPr>
        <w:t xml:space="preserve"> shall be developed</w:t>
      </w:r>
      <w:r w:rsidR="00462A2E" w:rsidRPr="00A435B8">
        <w:rPr>
          <w:sz w:val="20"/>
          <w:szCs w:val="20"/>
        </w:rPr>
        <w:t xml:space="preserve">. </w:t>
      </w:r>
      <w:r w:rsidR="00B753EB" w:rsidRPr="00A435B8">
        <w:rPr>
          <w:sz w:val="20"/>
          <w:szCs w:val="20"/>
        </w:rPr>
        <w:t xml:space="preserve">Coordination with the </w:t>
      </w:r>
      <w:r w:rsidR="00207447" w:rsidRPr="008C2B8C">
        <w:rPr>
          <w:sz w:val="20"/>
          <w:szCs w:val="20"/>
        </w:rPr>
        <w:t>Stormwater Infrastructure Inventory and Condition Assessment project</w:t>
      </w:r>
      <w:r w:rsidR="007862D1" w:rsidRPr="008C2B8C">
        <w:rPr>
          <w:sz w:val="20"/>
          <w:szCs w:val="20"/>
        </w:rPr>
        <w:t xml:space="preserve"> will be needed.</w:t>
      </w:r>
    </w:p>
    <w:p w14:paraId="7C51F764" w14:textId="6A07603E" w:rsidR="00D26B51" w:rsidRPr="00A435B8" w:rsidRDefault="00D26B51" w:rsidP="00DA4BF2">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 xml:space="preserve">Draft Conceptual Design plans, report sections, and appendices shall be presented to the </w:t>
      </w:r>
      <w:r w:rsidR="0004308E" w:rsidRPr="00A435B8">
        <w:rPr>
          <w:sz w:val="20"/>
          <w:szCs w:val="20"/>
        </w:rPr>
        <w:t>County</w:t>
      </w:r>
      <w:r w:rsidRPr="00A435B8">
        <w:rPr>
          <w:sz w:val="20"/>
          <w:szCs w:val="20"/>
        </w:rPr>
        <w:t xml:space="preserve"> and </w:t>
      </w:r>
      <w:r w:rsidR="00260393" w:rsidRPr="00A435B8">
        <w:rPr>
          <w:sz w:val="20"/>
          <w:szCs w:val="20"/>
        </w:rPr>
        <w:t>stakeholder</w:t>
      </w:r>
      <w:r w:rsidRPr="00A435B8">
        <w:rPr>
          <w:sz w:val="20"/>
          <w:szCs w:val="20"/>
        </w:rPr>
        <w:t>s for review and comment (assume a minimum of three review and revision cycles).</w:t>
      </w:r>
    </w:p>
    <w:p w14:paraId="514E971B" w14:textId="2631DFA2" w:rsidR="0078339C" w:rsidRPr="00A435B8" w:rsidRDefault="00D26B51" w:rsidP="00955D6B">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 xml:space="preserve">The draft complete </w:t>
      </w:r>
      <w:r w:rsidR="009D2ED5" w:rsidRPr="00A435B8">
        <w:rPr>
          <w:sz w:val="20"/>
          <w:szCs w:val="20"/>
        </w:rPr>
        <w:t>SWMDP</w:t>
      </w:r>
      <w:r w:rsidRPr="00A435B8">
        <w:rPr>
          <w:sz w:val="20"/>
          <w:szCs w:val="20"/>
        </w:rPr>
        <w:t xml:space="preserve"> report, final hydrologic and hydraulic models, data sets, and calculations shall be provided as digital files in native format.</w:t>
      </w:r>
      <w:r w:rsidR="00C3345F" w:rsidRPr="00A435B8">
        <w:rPr>
          <w:sz w:val="20"/>
          <w:szCs w:val="20"/>
        </w:rPr>
        <w:t xml:space="preserve"> </w:t>
      </w:r>
      <w:r w:rsidR="00823332" w:rsidRPr="00A435B8">
        <w:rPr>
          <w:sz w:val="20"/>
          <w:szCs w:val="20"/>
        </w:rPr>
        <w:t xml:space="preserve">The </w:t>
      </w:r>
      <w:r w:rsidR="0078339C" w:rsidRPr="00A435B8">
        <w:rPr>
          <w:sz w:val="20"/>
          <w:szCs w:val="20"/>
        </w:rPr>
        <w:t>Phase 5 report chapter, plans and graphics discussing and showing the conceptual design of the Selected Plan reach alternatives</w:t>
      </w:r>
      <w:r w:rsidR="00823332" w:rsidRPr="00A435B8">
        <w:rPr>
          <w:sz w:val="20"/>
          <w:szCs w:val="20"/>
        </w:rPr>
        <w:t xml:space="preserve"> </w:t>
      </w:r>
      <w:r w:rsidR="0078339C" w:rsidRPr="00A435B8">
        <w:rPr>
          <w:sz w:val="20"/>
          <w:szCs w:val="20"/>
        </w:rPr>
        <w:t>shall include the items listed above and the following:</w:t>
      </w:r>
    </w:p>
    <w:p w14:paraId="4F07B5DB" w14:textId="77777777" w:rsidR="0078339C" w:rsidRPr="00A435B8" w:rsidRDefault="0078339C" w:rsidP="0078339C">
      <w:pPr>
        <w:widowControl/>
        <w:numPr>
          <w:ilvl w:val="2"/>
          <w:numId w:val="89"/>
        </w:numPr>
        <w:autoSpaceDE/>
        <w:autoSpaceDN/>
        <w:spacing w:after="60" w:line="240" w:lineRule="exact"/>
        <w:ind w:hanging="360"/>
        <w:jc w:val="both"/>
        <w:rPr>
          <w:sz w:val="20"/>
          <w:szCs w:val="20"/>
        </w:rPr>
      </w:pPr>
      <w:r w:rsidRPr="00A435B8">
        <w:rPr>
          <w:sz w:val="20"/>
          <w:szCs w:val="20"/>
        </w:rPr>
        <w:t>Final summary and appendices of SWMDP process and stakeholder input;</w:t>
      </w:r>
    </w:p>
    <w:p w14:paraId="0E63CCF5" w14:textId="77777777" w:rsidR="0078339C" w:rsidRPr="00A435B8" w:rsidRDefault="0078339C" w:rsidP="0078339C">
      <w:pPr>
        <w:widowControl/>
        <w:numPr>
          <w:ilvl w:val="2"/>
          <w:numId w:val="89"/>
        </w:numPr>
        <w:autoSpaceDE/>
        <w:autoSpaceDN/>
        <w:spacing w:after="60" w:line="240" w:lineRule="exact"/>
        <w:ind w:hanging="360"/>
        <w:jc w:val="both"/>
        <w:rPr>
          <w:sz w:val="20"/>
          <w:szCs w:val="20"/>
        </w:rPr>
      </w:pPr>
      <w:r w:rsidRPr="00A435B8">
        <w:rPr>
          <w:sz w:val="20"/>
          <w:szCs w:val="20"/>
        </w:rPr>
        <w:t>Discussion of flood damage reduction and stormwater management;</w:t>
      </w:r>
    </w:p>
    <w:p w14:paraId="25BA91B9" w14:textId="07DA5CF5" w:rsidR="0078339C" w:rsidRPr="00A435B8" w:rsidRDefault="0078339C" w:rsidP="0078339C">
      <w:pPr>
        <w:widowControl/>
        <w:numPr>
          <w:ilvl w:val="2"/>
          <w:numId w:val="89"/>
        </w:numPr>
        <w:autoSpaceDE/>
        <w:autoSpaceDN/>
        <w:spacing w:after="60" w:line="240" w:lineRule="exact"/>
        <w:ind w:hanging="360"/>
        <w:jc w:val="both"/>
        <w:rPr>
          <w:sz w:val="20"/>
          <w:szCs w:val="20"/>
        </w:rPr>
      </w:pPr>
      <w:r w:rsidRPr="00A435B8">
        <w:rPr>
          <w:sz w:val="20"/>
          <w:szCs w:val="20"/>
        </w:rPr>
        <w:t xml:space="preserve">Discussion of stormwater quality planning issues and applicable best management practices that can be incorporated into the </w:t>
      </w:r>
      <w:r w:rsidR="00F016C7" w:rsidRPr="00A435B8">
        <w:rPr>
          <w:sz w:val="20"/>
          <w:szCs w:val="20"/>
        </w:rPr>
        <w:t>S</w:t>
      </w:r>
      <w:r w:rsidRPr="00A435B8">
        <w:rPr>
          <w:sz w:val="20"/>
          <w:szCs w:val="20"/>
        </w:rPr>
        <w:t xml:space="preserve">elected </w:t>
      </w:r>
      <w:r w:rsidR="00F016C7" w:rsidRPr="00A435B8">
        <w:rPr>
          <w:sz w:val="20"/>
          <w:szCs w:val="20"/>
        </w:rPr>
        <w:t xml:space="preserve">Plan </w:t>
      </w:r>
      <w:r w:rsidRPr="00A435B8">
        <w:rPr>
          <w:sz w:val="20"/>
          <w:szCs w:val="20"/>
        </w:rPr>
        <w:t>improvements;</w:t>
      </w:r>
    </w:p>
    <w:p w14:paraId="01751AF6" w14:textId="3127524B" w:rsidR="0078339C" w:rsidRPr="00A435B8" w:rsidRDefault="0078339C" w:rsidP="0078339C">
      <w:pPr>
        <w:widowControl/>
        <w:numPr>
          <w:ilvl w:val="2"/>
          <w:numId w:val="89"/>
        </w:numPr>
        <w:autoSpaceDE/>
        <w:autoSpaceDN/>
        <w:spacing w:after="60" w:line="240" w:lineRule="exact"/>
        <w:ind w:hanging="360"/>
        <w:jc w:val="both"/>
        <w:rPr>
          <w:sz w:val="20"/>
          <w:szCs w:val="20"/>
        </w:rPr>
      </w:pPr>
      <w:r w:rsidRPr="00A435B8">
        <w:rPr>
          <w:sz w:val="20"/>
          <w:szCs w:val="20"/>
        </w:rPr>
        <w:t>Discussion of regional detention/infiltration/water quality facilities, including constraints and potential implementation challenges and issues;</w:t>
      </w:r>
    </w:p>
    <w:p w14:paraId="0497FE0D" w14:textId="77777777" w:rsidR="0078339C" w:rsidRPr="00A435B8" w:rsidRDefault="0078339C" w:rsidP="0078339C">
      <w:pPr>
        <w:widowControl/>
        <w:numPr>
          <w:ilvl w:val="2"/>
          <w:numId w:val="89"/>
        </w:numPr>
        <w:autoSpaceDE/>
        <w:autoSpaceDN/>
        <w:spacing w:after="60" w:line="240" w:lineRule="exact"/>
        <w:ind w:hanging="360"/>
        <w:jc w:val="both"/>
        <w:rPr>
          <w:sz w:val="20"/>
          <w:szCs w:val="20"/>
        </w:rPr>
      </w:pPr>
      <w:r w:rsidRPr="00A435B8">
        <w:rPr>
          <w:sz w:val="20"/>
          <w:szCs w:val="20"/>
        </w:rPr>
        <w:t>Discussion on the phasing and prioritization of the selected improvements;</w:t>
      </w:r>
    </w:p>
    <w:p w14:paraId="55F9F26B" w14:textId="4A95ECA9" w:rsidR="0078339C" w:rsidRPr="00A435B8" w:rsidRDefault="0078339C" w:rsidP="0078339C">
      <w:pPr>
        <w:widowControl/>
        <w:numPr>
          <w:ilvl w:val="2"/>
          <w:numId w:val="89"/>
        </w:numPr>
        <w:autoSpaceDE/>
        <w:autoSpaceDN/>
        <w:spacing w:after="60" w:line="240" w:lineRule="exact"/>
        <w:ind w:hanging="360"/>
        <w:jc w:val="both"/>
        <w:rPr>
          <w:sz w:val="20"/>
          <w:szCs w:val="20"/>
        </w:rPr>
      </w:pPr>
      <w:r w:rsidRPr="00A435B8">
        <w:rPr>
          <w:sz w:val="20"/>
          <w:szCs w:val="20"/>
        </w:rPr>
        <w:t>Discussion of the potential need for right-of-way/property acquisition for the major drainageway improvements</w:t>
      </w:r>
      <w:r w:rsidR="007771A0" w:rsidRPr="00A435B8">
        <w:rPr>
          <w:sz w:val="20"/>
          <w:szCs w:val="20"/>
        </w:rPr>
        <w:t>,</w:t>
      </w:r>
      <w:r w:rsidRPr="00A435B8">
        <w:rPr>
          <w:sz w:val="20"/>
          <w:szCs w:val="20"/>
        </w:rPr>
        <w:t xml:space="preserve"> regional detention/infiltration/water quality facilities</w:t>
      </w:r>
      <w:r w:rsidR="007771A0" w:rsidRPr="00A435B8">
        <w:rPr>
          <w:sz w:val="20"/>
          <w:szCs w:val="20"/>
        </w:rPr>
        <w:t xml:space="preserve">, and </w:t>
      </w:r>
      <w:r w:rsidR="007C5FE2" w:rsidRPr="00A435B8">
        <w:rPr>
          <w:sz w:val="20"/>
          <w:szCs w:val="20"/>
        </w:rPr>
        <w:t xml:space="preserve">floodplain </w:t>
      </w:r>
      <w:r w:rsidR="007771A0" w:rsidRPr="00A435B8">
        <w:rPr>
          <w:sz w:val="20"/>
          <w:szCs w:val="20"/>
        </w:rPr>
        <w:t>preservation areas</w:t>
      </w:r>
      <w:r w:rsidRPr="00A435B8">
        <w:rPr>
          <w:sz w:val="20"/>
          <w:szCs w:val="20"/>
        </w:rPr>
        <w:t>;</w:t>
      </w:r>
    </w:p>
    <w:p w14:paraId="70D5D2F6" w14:textId="0F8054B3" w:rsidR="0078339C" w:rsidRPr="00A435B8" w:rsidRDefault="0078339C" w:rsidP="0078339C">
      <w:pPr>
        <w:widowControl/>
        <w:numPr>
          <w:ilvl w:val="2"/>
          <w:numId w:val="89"/>
        </w:numPr>
        <w:autoSpaceDE/>
        <w:autoSpaceDN/>
        <w:spacing w:after="60" w:line="240" w:lineRule="exact"/>
        <w:ind w:hanging="360"/>
        <w:jc w:val="both"/>
        <w:rPr>
          <w:sz w:val="20"/>
          <w:szCs w:val="20"/>
        </w:rPr>
      </w:pPr>
      <w:r w:rsidRPr="00A435B8">
        <w:rPr>
          <w:sz w:val="20"/>
          <w:szCs w:val="20"/>
        </w:rPr>
        <w:t xml:space="preserve">Tables summarizing the cost of improvements by reach, </w:t>
      </w:r>
      <w:r w:rsidR="007C5FE2" w:rsidRPr="00A435B8">
        <w:rPr>
          <w:sz w:val="20"/>
          <w:szCs w:val="20"/>
        </w:rPr>
        <w:t>watershed/</w:t>
      </w:r>
      <w:r w:rsidRPr="00A435B8">
        <w:rPr>
          <w:sz w:val="20"/>
          <w:szCs w:val="20"/>
        </w:rPr>
        <w:t>basin, and jurisdiction as applicable;</w:t>
      </w:r>
    </w:p>
    <w:p w14:paraId="00B2AF23" w14:textId="1A49DDC3" w:rsidR="0078339C" w:rsidRPr="00A435B8" w:rsidRDefault="0078339C" w:rsidP="00955D6B">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lastRenderedPageBreak/>
        <w:t>Provide technical appendices to include:</w:t>
      </w:r>
    </w:p>
    <w:p w14:paraId="61F58FE7" w14:textId="77777777" w:rsidR="0078339C" w:rsidRPr="00A435B8" w:rsidRDefault="0078339C" w:rsidP="0078339C">
      <w:pPr>
        <w:widowControl/>
        <w:numPr>
          <w:ilvl w:val="0"/>
          <w:numId w:val="60"/>
        </w:numPr>
        <w:tabs>
          <w:tab w:val="clear" w:pos="2160"/>
        </w:tabs>
        <w:autoSpaceDE/>
        <w:autoSpaceDN/>
        <w:spacing w:after="60" w:line="240" w:lineRule="exact"/>
        <w:ind w:hanging="360"/>
        <w:jc w:val="both"/>
        <w:rPr>
          <w:sz w:val="20"/>
          <w:szCs w:val="20"/>
        </w:rPr>
      </w:pPr>
      <w:r w:rsidRPr="00A435B8">
        <w:rPr>
          <w:sz w:val="20"/>
          <w:szCs w:val="20"/>
        </w:rPr>
        <w:t>County and stakeholder memoranda, correspondence and agency review letters as applicable;</w:t>
      </w:r>
    </w:p>
    <w:p w14:paraId="249E87FB" w14:textId="77777777" w:rsidR="0078339C" w:rsidRPr="00A435B8" w:rsidRDefault="0078339C" w:rsidP="0078339C">
      <w:pPr>
        <w:widowControl/>
        <w:numPr>
          <w:ilvl w:val="0"/>
          <w:numId w:val="60"/>
        </w:numPr>
        <w:tabs>
          <w:tab w:val="clear" w:pos="2160"/>
        </w:tabs>
        <w:autoSpaceDE/>
        <w:autoSpaceDN/>
        <w:spacing w:after="60" w:line="240" w:lineRule="exact"/>
        <w:ind w:hanging="360"/>
        <w:jc w:val="both"/>
        <w:rPr>
          <w:sz w:val="20"/>
          <w:szCs w:val="20"/>
        </w:rPr>
      </w:pPr>
      <w:r w:rsidRPr="00A435B8">
        <w:rPr>
          <w:sz w:val="20"/>
          <w:szCs w:val="20"/>
        </w:rPr>
        <w:t>Hydrologic analyses with HEC-HMS input and output data and other related graphs and tables summarizing the time of concentration, curve-numbers, percent imperviousness and other basin characteristics for the selected alternative;</w:t>
      </w:r>
    </w:p>
    <w:p w14:paraId="70D37F2C" w14:textId="77777777" w:rsidR="0078339C" w:rsidRPr="00A435B8" w:rsidRDefault="0078339C" w:rsidP="0078339C">
      <w:pPr>
        <w:widowControl/>
        <w:numPr>
          <w:ilvl w:val="0"/>
          <w:numId w:val="60"/>
        </w:numPr>
        <w:tabs>
          <w:tab w:val="clear" w:pos="2160"/>
        </w:tabs>
        <w:autoSpaceDE/>
        <w:autoSpaceDN/>
        <w:spacing w:after="60" w:line="240" w:lineRule="exact"/>
        <w:ind w:hanging="360"/>
        <w:jc w:val="both"/>
        <w:rPr>
          <w:sz w:val="20"/>
          <w:szCs w:val="20"/>
        </w:rPr>
      </w:pPr>
      <w:r w:rsidRPr="00A435B8">
        <w:rPr>
          <w:sz w:val="20"/>
          <w:szCs w:val="20"/>
        </w:rPr>
        <w:t>Hydraulic analysis with HEC-RAS input and output files and related charts and tables summarizing channel cross section data and results, flow profiles, etc.;</w:t>
      </w:r>
    </w:p>
    <w:p w14:paraId="7CC2B6C3" w14:textId="6C01A7F0" w:rsidR="0078339C" w:rsidRPr="00A435B8" w:rsidRDefault="0078339C" w:rsidP="0078339C">
      <w:pPr>
        <w:widowControl/>
        <w:numPr>
          <w:ilvl w:val="0"/>
          <w:numId w:val="60"/>
        </w:numPr>
        <w:tabs>
          <w:tab w:val="clear" w:pos="2160"/>
        </w:tabs>
        <w:autoSpaceDE/>
        <w:autoSpaceDN/>
        <w:spacing w:after="60" w:line="240" w:lineRule="exact"/>
        <w:ind w:hanging="360"/>
        <w:jc w:val="both"/>
        <w:rPr>
          <w:sz w:val="20"/>
          <w:szCs w:val="20"/>
        </w:rPr>
      </w:pPr>
      <w:r w:rsidRPr="00A435B8">
        <w:rPr>
          <w:sz w:val="20"/>
          <w:szCs w:val="20"/>
        </w:rPr>
        <w:t xml:space="preserve">Conceptual design cost summaries and worksheets, by </w:t>
      </w:r>
      <w:r w:rsidR="0050792A" w:rsidRPr="00A435B8">
        <w:rPr>
          <w:sz w:val="20"/>
          <w:szCs w:val="20"/>
        </w:rPr>
        <w:t>watershed/</w:t>
      </w:r>
      <w:r w:rsidRPr="00A435B8">
        <w:rPr>
          <w:sz w:val="20"/>
          <w:szCs w:val="20"/>
        </w:rPr>
        <w:t>basin and jurisdiction where applicable;</w:t>
      </w:r>
    </w:p>
    <w:p w14:paraId="54EA59BD" w14:textId="77777777" w:rsidR="0078339C" w:rsidRPr="00A435B8" w:rsidRDefault="0078339C" w:rsidP="0078339C">
      <w:pPr>
        <w:widowControl/>
        <w:numPr>
          <w:ilvl w:val="0"/>
          <w:numId w:val="60"/>
        </w:numPr>
        <w:tabs>
          <w:tab w:val="clear" w:pos="2160"/>
        </w:tabs>
        <w:autoSpaceDE/>
        <w:autoSpaceDN/>
        <w:spacing w:after="60" w:line="240" w:lineRule="exact"/>
        <w:ind w:hanging="360"/>
        <w:jc w:val="both"/>
        <w:rPr>
          <w:sz w:val="20"/>
          <w:szCs w:val="20"/>
        </w:rPr>
      </w:pPr>
      <w:r w:rsidRPr="00A435B8">
        <w:rPr>
          <w:sz w:val="20"/>
          <w:szCs w:val="20"/>
        </w:rPr>
        <w:t>Photo logs with ID, descriptions and geolocations (Lat/Long);</w:t>
      </w:r>
    </w:p>
    <w:p w14:paraId="4F7CD0AE" w14:textId="487C490B" w:rsidR="00E42B66" w:rsidRPr="00A435B8" w:rsidRDefault="00E42B66" w:rsidP="00E42B66">
      <w:pPr>
        <w:widowControl/>
        <w:numPr>
          <w:ilvl w:val="0"/>
          <w:numId w:val="57"/>
        </w:numPr>
        <w:tabs>
          <w:tab w:val="clear" w:pos="1080"/>
          <w:tab w:val="num" w:pos="1440"/>
        </w:tabs>
        <w:autoSpaceDE/>
        <w:autoSpaceDN/>
        <w:spacing w:after="120" w:line="240" w:lineRule="exact"/>
        <w:ind w:left="1440"/>
        <w:jc w:val="both"/>
        <w:rPr>
          <w:sz w:val="20"/>
          <w:szCs w:val="20"/>
        </w:rPr>
      </w:pPr>
      <w:r w:rsidRPr="00A435B8">
        <w:rPr>
          <w:sz w:val="20"/>
          <w:szCs w:val="20"/>
        </w:rPr>
        <w:t>Update the Project website and notify stakeholders.</w:t>
      </w:r>
    </w:p>
    <w:p w14:paraId="2264CA44" w14:textId="09382ACB" w:rsidR="00D26B51" w:rsidRPr="008C2B8C" w:rsidRDefault="00D26B51" w:rsidP="00AB2EF8">
      <w:pPr>
        <w:pStyle w:val="ListParagraph"/>
        <w:numPr>
          <w:ilvl w:val="1"/>
          <w:numId w:val="12"/>
        </w:numPr>
        <w:spacing w:before="200" w:after="120"/>
        <w:ind w:left="547"/>
        <w:jc w:val="both"/>
        <w:rPr>
          <w:b/>
          <w:sz w:val="20"/>
          <w:szCs w:val="20"/>
        </w:rPr>
      </w:pPr>
      <w:r w:rsidRPr="008C2B8C">
        <w:rPr>
          <w:b/>
          <w:sz w:val="20"/>
          <w:szCs w:val="20"/>
        </w:rPr>
        <w:t xml:space="preserve">Phase </w:t>
      </w:r>
      <w:r w:rsidR="005750D2" w:rsidRPr="008C2B8C">
        <w:rPr>
          <w:b/>
          <w:sz w:val="20"/>
          <w:szCs w:val="20"/>
        </w:rPr>
        <w:t>6</w:t>
      </w:r>
      <w:r w:rsidRPr="008C2B8C">
        <w:rPr>
          <w:b/>
          <w:sz w:val="20"/>
          <w:szCs w:val="20"/>
        </w:rPr>
        <w:t xml:space="preserve"> – </w:t>
      </w:r>
      <w:r w:rsidR="005750D2" w:rsidRPr="008C2B8C">
        <w:rPr>
          <w:b/>
          <w:sz w:val="20"/>
          <w:szCs w:val="20"/>
        </w:rPr>
        <w:t>Funding Needs / Fee System / Criteria, Policies and Strategies for Implementation</w:t>
      </w:r>
    </w:p>
    <w:p w14:paraId="41DB27B3" w14:textId="35D77109" w:rsidR="00D26B51" w:rsidRPr="008C2B8C" w:rsidRDefault="00E516DB" w:rsidP="00DA4BF2">
      <w:pPr>
        <w:widowControl/>
        <w:numPr>
          <w:ilvl w:val="0"/>
          <w:numId w:val="62"/>
        </w:numPr>
        <w:autoSpaceDE/>
        <w:autoSpaceDN/>
        <w:spacing w:after="120" w:line="240" w:lineRule="exact"/>
        <w:jc w:val="both"/>
        <w:rPr>
          <w:sz w:val="20"/>
          <w:szCs w:val="20"/>
        </w:rPr>
      </w:pPr>
      <w:r w:rsidRPr="008C2B8C">
        <w:rPr>
          <w:sz w:val="20"/>
          <w:szCs w:val="20"/>
        </w:rPr>
        <w:t>Complete</w:t>
      </w:r>
      <w:r w:rsidR="00116AF7" w:rsidRPr="008C2B8C">
        <w:rPr>
          <w:sz w:val="20"/>
          <w:szCs w:val="20"/>
        </w:rPr>
        <w:t xml:space="preserve">d estimations </w:t>
      </w:r>
      <w:r w:rsidR="00FF5503" w:rsidRPr="008C2B8C">
        <w:rPr>
          <w:sz w:val="20"/>
          <w:szCs w:val="20"/>
        </w:rPr>
        <w:t>of initial construction costs</w:t>
      </w:r>
      <w:r w:rsidR="006532B8" w:rsidRPr="008C2B8C">
        <w:rPr>
          <w:sz w:val="20"/>
          <w:szCs w:val="20"/>
        </w:rPr>
        <w:t xml:space="preserve"> (in current dollars)</w:t>
      </w:r>
      <w:r w:rsidR="00FF5503" w:rsidRPr="008C2B8C">
        <w:rPr>
          <w:sz w:val="20"/>
          <w:szCs w:val="20"/>
        </w:rPr>
        <w:t xml:space="preserve"> </w:t>
      </w:r>
      <w:r w:rsidR="00A8127A" w:rsidRPr="008C2B8C">
        <w:rPr>
          <w:sz w:val="20"/>
          <w:szCs w:val="20"/>
        </w:rPr>
        <w:t xml:space="preserve">for the </w:t>
      </w:r>
      <w:r w:rsidR="006532B8" w:rsidRPr="008C2B8C">
        <w:rPr>
          <w:sz w:val="20"/>
          <w:szCs w:val="20"/>
        </w:rPr>
        <w:t>Selected Plan</w:t>
      </w:r>
      <w:r w:rsidR="00FF5503" w:rsidRPr="008C2B8C">
        <w:rPr>
          <w:sz w:val="20"/>
          <w:szCs w:val="20"/>
        </w:rPr>
        <w:t xml:space="preserve"> shall be made by the Consultant</w:t>
      </w:r>
      <w:r w:rsidR="001316CB" w:rsidRPr="008C2B8C">
        <w:rPr>
          <w:sz w:val="20"/>
          <w:szCs w:val="20"/>
        </w:rPr>
        <w:t>, including:</w:t>
      </w:r>
    </w:p>
    <w:p w14:paraId="57CA0F6E" w14:textId="4087BEFC" w:rsidR="006171AC" w:rsidRPr="00A435B8" w:rsidRDefault="008C151E" w:rsidP="00DA4BF2">
      <w:pPr>
        <w:widowControl/>
        <w:numPr>
          <w:ilvl w:val="0"/>
          <w:numId w:val="61"/>
        </w:numPr>
        <w:autoSpaceDE/>
        <w:autoSpaceDN/>
        <w:spacing w:after="60" w:line="240" w:lineRule="exact"/>
        <w:jc w:val="both"/>
        <w:rPr>
          <w:sz w:val="20"/>
          <w:szCs w:val="20"/>
        </w:rPr>
      </w:pPr>
      <w:r w:rsidRPr="00A435B8">
        <w:rPr>
          <w:sz w:val="20"/>
          <w:szCs w:val="20"/>
        </w:rPr>
        <w:t>Funding needs for public improvements (existing deficiencies)</w:t>
      </w:r>
      <w:r w:rsidR="00DC1FB4">
        <w:rPr>
          <w:sz w:val="20"/>
          <w:szCs w:val="20"/>
        </w:rPr>
        <w:t>.</w:t>
      </w:r>
    </w:p>
    <w:p w14:paraId="0F8EC763" w14:textId="44780FBB" w:rsidR="00D26B51" w:rsidRPr="00A435B8" w:rsidRDefault="006171AC" w:rsidP="00DA4BF2">
      <w:pPr>
        <w:widowControl/>
        <w:numPr>
          <w:ilvl w:val="0"/>
          <w:numId w:val="61"/>
        </w:numPr>
        <w:autoSpaceDE/>
        <w:autoSpaceDN/>
        <w:spacing w:after="60" w:line="240" w:lineRule="exact"/>
        <w:jc w:val="both"/>
        <w:rPr>
          <w:sz w:val="20"/>
          <w:szCs w:val="20"/>
        </w:rPr>
      </w:pPr>
      <w:r w:rsidRPr="00A435B8">
        <w:rPr>
          <w:sz w:val="20"/>
          <w:szCs w:val="20"/>
        </w:rPr>
        <w:t>Funding needs for</w:t>
      </w:r>
      <w:r w:rsidR="008C151E" w:rsidRPr="00A435B8">
        <w:rPr>
          <w:sz w:val="20"/>
          <w:szCs w:val="20"/>
        </w:rPr>
        <w:t xml:space="preserve"> improvements needed due to anticipated new development</w:t>
      </w:r>
      <w:r w:rsidR="00DC1FB4">
        <w:rPr>
          <w:sz w:val="20"/>
          <w:szCs w:val="20"/>
        </w:rPr>
        <w:t>.</w:t>
      </w:r>
    </w:p>
    <w:p w14:paraId="7383CDC5" w14:textId="4D005C4A" w:rsidR="00D26B51" w:rsidRPr="00A435B8" w:rsidRDefault="00E21B25" w:rsidP="00DA4BF2">
      <w:pPr>
        <w:widowControl/>
        <w:numPr>
          <w:ilvl w:val="0"/>
          <w:numId w:val="61"/>
        </w:numPr>
        <w:autoSpaceDE/>
        <w:autoSpaceDN/>
        <w:spacing w:after="60" w:line="240" w:lineRule="exact"/>
        <w:jc w:val="both"/>
        <w:rPr>
          <w:sz w:val="20"/>
          <w:szCs w:val="20"/>
        </w:rPr>
      </w:pPr>
      <w:r w:rsidRPr="00A435B8">
        <w:rPr>
          <w:sz w:val="20"/>
          <w:szCs w:val="20"/>
        </w:rPr>
        <w:t>If applicable</w:t>
      </w:r>
      <w:r w:rsidR="00A3738E" w:rsidRPr="00A435B8">
        <w:rPr>
          <w:sz w:val="20"/>
          <w:szCs w:val="20"/>
        </w:rPr>
        <w:t>,</w:t>
      </w:r>
      <w:r w:rsidRPr="00A435B8">
        <w:rPr>
          <w:sz w:val="20"/>
          <w:szCs w:val="20"/>
        </w:rPr>
        <w:t xml:space="preserve"> </w:t>
      </w:r>
      <w:r w:rsidR="00D422E1" w:rsidRPr="00A435B8">
        <w:rPr>
          <w:sz w:val="20"/>
          <w:szCs w:val="20"/>
        </w:rPr>
        <w:t xml:space="preserve">describe existing deficiencies that </w:t>
      </w:r>
      <w:r w:rsidR="001A1092" w:rsidRPr="00A435B8">
        <w:rPr>
          <w:sz w:val="20"/>
          <w:szCs w:val="20"/>
        </w:rPr>
        <w:t>have been identified as being the responsibility of other parties</w:t>
      </w:r>
      <w:r w:rsidR="00DC1FB4">
        <w:rPr>
          <w:sz w:val="20"/>
          <w:szCs w:val="20"/>
        </w:rPr>
        <w:t>.</w:t>
      </w:r>
    </w:p>
    <w:p w14:paraId="1E8ADF92" w14:textId="21E1572E" w:rsidR="008C151E" w:rsidRPr="00A435B8" w:rsidRDefault="009F5E8A" w:rsidP="00DA4BF2">
      <w:pPr>
        <w:widowControl/>
        <w:numPr>
          <w:ilvl w:val="0"/>
          <w:numId w:val="62"/>
        </w:numPr>
        <w:autoSpaceDE/>
        <w:autoSpaceDN/>
        <w:spacing w:after="120" w:line="240" w:lineRule="exact"/>
        <w:jc w:val="both"/>
        <w:rPr>
          <w:sz w:val="20"/>
          <w:szCs w:val="20"/>
        </w:rPr>
      </w:pPr>
      <w:r w:rsidRPr="00A435B8">
        <w:rPr>
          <w:sz w:val="20"/>
          <w:szCs w:val="20"/>
        </w:rPr>
        <w:t xml:space="preserve">Provide general </w:t>
      </w:r>
      <w:r w:rsidR="0000679A" w:rsidRPr="00A435B8">
        <w:rPr>
          <w:sz w:val="20"/>
          <w:szCs w:val="20"/>
        </w:rPr>
        <w:t xml:space="preserve">Drainage </w:t>
      </w:r>
      <w:r w:rsidR="008C151E" w:rsidRPr="00A435B8">
        <w:rPr>
          <w:sz w:val="20"/>
          <w:szCs w:val="20"/>
        </w:rPr>
        <w:t xml:space="preserve">and </w:t>
      </w:r>
      <w:r w:rsidR="0000679A" w:rsidRPr="00A435B8">
        <w:rPr>
          <w:sz w:val="20"/>
          <w:szCs w:val="20"/>
        </w:rPr>
        <w:t xml:space="preserve">Bridge Fee System </w:t>
      </w:r>
      <w:r w:rsidR="008C151E" w:rsidRPr="00A435B8">
        <w:rPr>
          <w:sz w:val="20"/>
          <w:szCs w:val="20"/>
        </w:rPr>
        <w:t>analysis and recommendations</w:t>
      </w:r>
      <w:r w:rsidR="00DC1FB4">
        <w:rPr>
          <w:sz w:val="20"/>
          <w:szCs w:val="20"/>
        </w:rPr>
        <w:t>.</w:t>
      </w:r>
    </w:p>
    <w:p w14:paraId="7B63DC8D" w14:textId="5CDA4073" w:rsidR="00AD014E" w:rsidRPr="00A435B8" w:rsidRDefault="009F5E8A" w:rsidP="00DA4BF2">
      <w:pPr>
        <w:widowControl/>
        <w:numPr>
          <w:ilvl w:val="0"/>
          <w:numId w:val="62"/>
        </w:numPr>
        <w:autoSpaceDE/>
        <w:autoSpaceDN/>
        <w:spacing w:after="120" w:line="240" w:lineRule="exact"/>
        <w:jc w:val="both"/>
        <w:rPr>
          <w:sz w:val="20"/>
          <w:szCs w:val="20"/>
        </w:rPr>
      </w:pPr>
      <w:r w:rsidRPr="00A435B8">
        <w:rPr>
          <w:sz w:val="20"/>
          <w:szCs w:val="20"/>
        </w:rPr>
        <w:t xml:space="preserve">Address estimated </w:t>
      </w:r>
      <w:r w:rsidR="006C09BF" w:rsidRPr="00A435B8">
        <w:rPr>
          <w:sz w:val="20"/>
          <w:szCs w:val="20"/>
        </w:rPr>
        <w:t>ongoing maintenance obligations and potential funding sources</w:t>
      </w:r>
      <w:r w:rsidR="00DC1FB4">
        <w:rPr>
          <w:sz w:val="20"/>
          <w:szCs w:val="20"/>
        </w:rPr>
        <w:t>.</w:t>
      </w:r>
    </w:p>
    <w:p w14:paraId="372DB9D2" w14:textId="3BE75338" w:rsidR="009F5E8A" w:rsidRPr="00A435B8" w:rsidRDefault="002C524E" w:rsidP="009F5E8A">
      <w:pPr>
        <w:widowControl/>
        <w:numPr>
          <w:ilvl w:val="0"/>
          <w:numId w:val="87"/>
        </w:numPr>
        <w:autoSpaceDE/>
        <w:autoSpaceDN/>
        <w:spacing w:after="60" w:line="240" w:lineRule="exact"/>
        <w:jc w:val="both"/>
        <w:rPr>
          <w:sz w:val="20"/>
          <w:szCs w:val="20"/>
        </w:rPr>
      </w:pPr>
      <w:r w:rsidRPr="00A435B8">
        <w:rPr>
          <w:sz w:val="20"/>
          <w:szCs w:val="20"/>
        </w:rPr>
        <w:t>Summarize current</w:t>
      </w:r>
      <w:r w:rsidR="005174A9" w:rsidRPr="00A435B8">
        <w:rPr>
          <w:sz w:val="20"/>
          <w:szCs w:val="20"/>
        </w:rPr>
        <w:t xml:space="preserve"> </w:t>
      </w:r>
      <w:r w:rsidR="00255EA1" w:rsidRPr="00A435B8">
        <w:rPr>
          <w:sz w:val="20"/>
          <w:szCs w:val="20"/>
        </w:rPr>
        <w:t xml:space="preserve">County asset management </w:t>
      </w:r>
      <w:r w:rsidR="00760627" w:rsidRPr="00A435B8">
        <w:rPr>
          <w:sz w:val="20"/>
          <w:szCs w:val="20"/>
        </w:rPr>
        <w:t>plans</w:t>
      </w:r>
      <w:r w:rsidRPr="00A435B8">
        <w:rPr>
          <w:sz w:val="20"/>
          <w:szCs w:val="20"/>
        </w:rPr>
        <w:t>, strategies,</w:t>
      </w:r>
      <w:r w:rsidR="00760627" w:rsidRPr="00A435B8">
        <w:rPr>
          <w:sz w:val="20"/>
          <w:szCs w:val="20"/>
        </w:rPr>
        <w:t xml:space="preserve"> and policies</w:t>
      </w:r>
      <w:r w:rsidR="00DC1FB4">
        <w:rPr>
          <w:sz w:val="20"/>
          <w:szCs w:val="20"/>
        </w:rPr>
        <w:t>.</w:t>
      </w:r>
    </w:p>
    <w:p w14:paraId="70FA78CE" w14:textId="34706436" w:rsidR="002C524E" w:rsidRPr="00A435B8" w:rsidRDefault="002E7FB5" w:rsidP="009F5E8A">
      <w:pPr>
        <w:widowControl/>
        <w:numPr>
          <w:ilvl w:val="0"/>
          <w:numId w:val="87"/>
        </w:numPr>
        <w:autoSpaceDE/>
        <w:autoSpaceDN/>
        <w:spacing w:after="60" w:line="240" w:lineRule="exact"/>
        <w:jc w:val="both"/>
        <w:rPr>
          <w:sz w:val="20"/>
          <w:szCs w:val="20"/>
        </w:rPr>
      </w:pPr>
      <w:r w:rsidRPr="00A435B8">
        <w:rPr>
          <w:sz w:val="20"/>
          <w:szCs w:val="20"/>
        </w:rPr>
        <w:t>Summarize current funding sources</w:t>
      </w:r>
      <w:r w:rsidR="00DC1FB4">
        <w:rPr>
          <w:sz w:val="20"/>
          <w:szCs w:val="20"/>
        </w:rPr>
        <w:t>.</w:t>
      </w:r>
    </w:p>
    <w:p w14:paraId="011EAB2F" w14:textId="56C12F6D" w:rsidR="002E7FB5" w:rsidRPr="00A435B8" w:rsidRDefault="001B5F5B" w:rsidP="009F5E8A">
      <w:pPr>
        <w:widowControl/>
        <w:numPr>
          <w:ilvl w:val="0"/>
          <w:numId w:val="87"/>
        </w:numPr>
        <w:autoSpaceDE/>
        <w:autoSpaceDN/>
        <w:spacing w:after="60" w:line="240" w:lineRule="exact"/>
        <w:jc w:val="both"/>
        <w:rPr>
          <w:sz w:val="20"/>
          <w:szCs w:val="20"/>
        </w:rPr>
      </w:pPr>
      <w:r w:rsidRPr="00A435B8">
        <w:rPr>
          <w:sz w:val="20"/>
          <w:szCs w:val="20"/>
        </w:rPr>
        <w:t xml:space="preserve">Describe </w:t>
      </w:r>
      <w:r w:rsidR="003751E9" w:rsidRPr="00A435B8">
        <w:rPr>
          <w:sz w:val="20"/>
          <w:szCs w:val="20"/>
        </w:rPr>
        <w:t xml:space="preserve">additional </w:t>
      </w:r>
      <w:r w:rsidRPr="00A435B8">
        <w:rPr>
          <w:sz w:val="20"/>
          <w:szCs w:val="20"/>
        </w:rPr>
        <w:t xml:space="preserve">potential </w:t>
      </w:r>
      <w:r w:rsidR="003751E9" w:rsidRPr="00A435B8">
        <w:rPr>
          <w:sz w:val="20"/>
          <w:szCs w:val="20"/>
        </w:rPr>
        <w:t>fundi</w:t>
      </w:r>
      <w:r w:rsidR="00C336D7" w:rsidRPr="00A435B8">
        <w:rPr>
          <w:sz w:val="20"/>
          <w:szCs w:val="20"/>
        </w:rPr>
        <w:t>ng sources</w:t>
      </w:r>
      <w:r w:rsidR="00DC1FB4">
        <w:rPr>
          <w:sz w:val="20"/>
          <w:szCs w:val="20"/>
        </w:rPr>
        <w:t>.</w:t>
      </w:r>
    </w:p>
    <w:p w14:paraId="60D9B65C" w14:textId="6E03C603" w:rsidR="00F23FA0" w:rsidRPr="00A435B8" w:rsidRDefault="00F23FA0" w:rsidP="00DA4BF2">
      <w:pPr>
        <w:widowControl/>
        <w:numPr>
          <w:ilvl w:val="0"/>
          <w:numId w:val="62"/>
        </w:numPr>
        <w:autoSpaceDE/>
        <w:autoSpaceDN/>
        <w:spacing w:after="120" w:line="240" w:lineRule="exact"/>
        <w:jc w:val="both"/>
        <w:rPr>
          <w:sz w:val="20"/>
          <w:szCs w:val="20"/>
        </w:rPr>
      </w:pPr>
      <w:r w:rsidRPr="008C2B8C">
        <w:rPr>
          <w:sz w:val="20"/>
          <w:szCs w:val="20"/>
        </w:rPr>
        <w:t>Provide recommendations for criteria updates, policies, and strategies to meet current maintenance needs and to meet the anticipated needs of new development</w:t>
      </w:r>
      <w:r w:rsidR="00842C3C" w:rsidRPr="008C2B8C">
        <w:rPr>
          <w:sz w:val="20"/>
          <w:szCs w:val="20"/>
        </w:rPr>
        <w:t>; potential issues to be addressed include</w:t>
      </w:r>
      <w:r w:rsidR="00512B61" w:rsidRPr="008C2B8C">
        <w:rPr>
          <w:sz w:val="20"/>
          <w:szCs w:val="20"/>
        </w:rPr>
        <w:t>:</w:t>
      </w:r>
    </w:p>
    <w:p w14:paraId="31C35E8D" w14:textId="4C455132" w:rsidR="00383970" w:rsidRPr="00A435B8" w:rsidRDefault="00383970" w:rsidP="00383970">
      <w:pPr>
        <w:widowControl/>
        <w:numPr>
          <w:ilvl w:val="0"/>
          <w:numId w:val="86"/>
        </w:numPr>
        <w:autoSpaceDE/>
        <w:autoSpaceDN/>
        <w:spacing w:after="120" w:line="240" w:lineRule="exact"/>
        <w:jc w:val="both"/>
        <w:rPr>
          <w:sz w:val="20"/>
          <w:szCs w:val="20"/>
        </w:rPr>
      </w:pPr>
      <w:r w:rsidRPr="00A435B8">
        <w:rPr>
          <w:sz w:val="20"/>
          <w:szCs w:val="20"/>
        </w:rPr>
        <w:t xml:space="preserve">Low Impact Development / Green Infrastructure </w:t>
      </w:r>
      <w:r w:rsidR="001F578D" w:rsidRPr="00A435B8">
        <w:rPr>
          <w:sz w:val="20"/>
          <w:szCs w:val="20"/>
        </w:rPr>
        <w:t>criteria recommendations</w:t>
      </w:r>
      <w:r w:rsidR="00DC1FB4">
        <w:rPr>
          <w:sz w:val="20"/>
          <w:szCs w:val="20"/>
        </w:rPr>
        <w:t>.</w:t>
      </w:r>
    </w:p>
    <w:p w14:paraId="2C137AB4" w14:textId="1A48DAE3" w:rsidR="001F578D" w:rsidRPr="00A435B8" w:rsidRDefault="00C55184" w:rsidP="00383970">
      <w:pPr>
        <w:widowControl/>
        <w:numPr>
          <w:ilvl w:val="0"/>
          <w:numId w:val="86"/>
        </w:numPr>
        <w:autoSpaceDE/>
        <w:autoSpaceDN/>
        <w:spacing w:after="120" w:line="240" w:lineRule="exact"/>
        <w:jc w:val="both"/>
        <w:rPr>
          <w:sz w:val="20"/>
          <w:szCs w:val="20"/>
        </w:rPr>
      </w:pPr>
      <w:r w:rsidRPr="00A435B8">
        <w:rPr>
          <w:sz w:val="20"/>
          <w:szCs w:val="20"/>
        </w:rPr>
        <w:t xml:space="preserve">Recommended </w:t>
      </w:r>
      <w:r w:rsidR="009E555B" w:rsidRPr="00A435B8">
        <w:rPr>
          <w:sz w:val="20"/>
          <w:szCs w:val="20"/>
        </w:rPr>
        <w:t xml:space="preserve">Drainage and Bridge Fee System </w:t>
      </w:r>
      <w:r w:rsidRPr="00A435B8">
        <w:rPr>
          <w:sz w:val="20"/>
          <w:szCs w:val="20"/>
        </w:rPr>
        <w:t>updates</w:t>
      </w:r>
      <w:r w:rsidR="00C56CFD" w:rsidRPr="00A435B8">
        <w:rPr>
          <w:sz w:val="20"/>
          <w:szCs w:val="20"/>
        </w:rPr>
        <w:t xml:space="preserve"> and alternatives</w:t>
      </w:r>
      <w:r w:rsidR="00DC1FB4">
        <w:rPr>
          <w:sz w:val="20"/>
          <w:szCs w:val="20"/>
        </w:rPr>
        <w:t>.</w:t>
      </w:r>
    </w:p>
    <w:p w14:paraId="3A2B618A" w14:textId="7801E345" w:rsidR="00434B2E" w:rsidRPr="00A435B8" w:rsidRDefault="00497E7F" w:rsidP="00383970">
      <w:pPr>
        <w:widowControl/>
        <w:numPr>
          <w:ilvl w:val="0"/>
          <w:numId w:val="86"/>
        </w:numPr>
        <w:autoSpaceDE/>
        <w:autoSpaceDN/>
        <w:spacing w:after="120" w:line="240" w:lineRule="exact"/>
        <w:jc w:val="both"/>
        <w:rPr>
          <w:sz w:val="20"/>
          <w:szCs w:val="20"/>
        </w:rPr>
      </w:pPr>
      <w:r w:rsidRPr="00A435B8">
        <w:rPr>
          <w:sz w:val="20"/>
          <w:szCs w:val="20"/>
        </w:rPr>
        <w:t>Low-maintenance drainageway alternatives</w:t>
      </w:r>
      <w:r w:rsidR="00DC1FB4">
        <w:rPr>
          <w:sz w:val="20"/>
          <w:szCs w:val="20"/>
        </w:rPr>
        <w:t>.</w:t>
      </w:r>
    </w:p>
    <w:p w14:paraId="712DA7E5" w14:textId="44E3023E" w:rsidR="0059321D" w:rsidRPr="00A435B8" w:rsidRDefault="00E0791E" w:rsidP="00383970">
      <w:pPr>
        <w:widowControl/>
        <w:numPr>
          <w:ilvl w:val="0"/>
          <w:numId w:val="86"/>
        </w:numPr>
        <w:autoSpaceDE/>
        <w:autoSpaceDN/>
        <w:spacing w:after="120" w:line="240" w:lineRule="exact"/>
        <w:jc w:val="both"/>
        <w:rPr>
          <w:sz w:val="20"/>
          <w:szCs w:val="20"/>
        </w:rPr>
      </w:pPr>
      <w:r w:rsidRPr="00A435B8">
        <w:rPr>
          <w:sz w:val="20"/>
          <w:szCs w:val="20"/>
        </w:rPr>
        <w:t xml:space="preserve">Criteria addressing </w:t>
      </w:r>
      <w:r w:rsidR="00D11D28" w:rsidRPr="00A435B8">
        <w:rPr>
          <w:sz w:val="20"/>
          <w:szCs w:val="20"/>
        </w:rPr>
        <w:t xml:space="preserve">a quantitative level </w:t>
      </w:r>
      <w:r w:rsidR="00A553BE" w:rsidRPr="00A435B8">
        <w:rPr>
          <w:sz w:val="20"/>
          <w:szCs w:val="20"/>
        </w:rPr>
        <w:t xml:space="preserve">or measure </w:t>
      </w:r>
      <w:r w:rsidR="00D11D28" w:rsidRPr="00A435B8">
        <w:rPr>
          <w:sz w:val="20"/>
          <w:szCs w:val="20"/>
        </w:rPr>
        <w:t xml:space="preserve">at which </w:t>
      </w:r>
      <w:r w:rsidR="00F1462D" w:rsidRPr="00A435B8">
        <w:rPr>
          <w:sz w:val="20"/>
          <w:szCs w:val="20"/>
        </w:rPr>
        <w:t xml:space="preserve">an increase in runoff volume </w:t>
      </w:r>
      <w:r w:rsidR="0049512D" w:rsidRPr="00A435B8">
        <w:rPr>
          <w:sz w:val="20"/>
          <w:szCs w:val="20"/>
        </w:rPr>
        <w:t xml:space="preserve">is </w:t>
      </w:r>
      <w:r w:rsidR="00F96860" w:rsidRPr="00A435B8">
        <w:rPr>
          <w:sz w:val="20"/>
          <w:szCs w:val="20"/>
        </w:rPr>
        <w:t>“</w:t>
      </w:r>
      <w:r w:rsidR="00A553BE" w:rsidRPr="00A435B8">
        <w:rPr>
          <w:sz w:val="20"/>
          <w:szCs w:val="20"/>
        </w:rPr>
        <w:t>in</w:t>
      </w:r>
      <w:r w:rsidR="00F96860" w:rsidRPr="00A435B8">
        <w:rPr>
          <w:sz w:val="20"/>
          <w:szCs w:val="20"/>
        </w:rPr>
        <w:t xml:space="preserve">significant” </w:t>
      </w:r>
      <w:r w:rsidR="00A553BE" w:rsidRPr="00A435B8">
        <w:rPr>
          <w:sz w:val="20"/>
          <w:szCs w:val="20"/>
        </w:rPr>
        <w:t xml:space="preserve">to a downstream </w:t>
      </w:r>
      <w:r w:rsidR="00F90FA3" w:rsidRPr="00A435B8">
        <w:rPr>
          <w:sz w:val="20"/>
          <w:szCs w:val="20"/>
        </w:rPr>
        <w:t xml:space="preserve">receiving </w:t>
      </w:r>
      <w:r w:rsidR="00A553BE" w:rsidRPr="00A435B8">
        <w:rPr>
          <w:sz w:val="20"/>
          <w:szCs w:val="20"/>
        </w:rPr>
        <w:t>drainageway.</w:t>
      </w:r>
    </w:p>
    <w:p w14:paraId="5556A7A1" w14:textId="3E3248CC" w:rsidR="00D26B51" w:rsidRPr="00A435B8" w:rsidRDefault="00D26B51" w:rsidP="00DA4BF2">
      <w:pPr>
        <w:widowControl/>
        <w:numPr>
          <w:ilvl w:val="0"/>
          <w:numId w:val="62"/>
        </w:numPr>
        <w:autoSpaceDE/>
        <w:autoSpaceDN/>
        <w:spacing w:after="120" w:line="240" w:lineRule="exact"/>
        <w:jc w:val="both"/>
        <w:rPr>
          <w:sz w:val="20"/>
          <w:szCs w:val="20"/>
        </w:rPr>
      </w:pPr>
      <w:r w:rsidRPr="00A435B8">
        <w:rPr>
          <w:sz w:val="20"/>
          <w:szCs w:val="20"/>
        </w:rPr>
        <w:t xml:space="preserve">A report chapter shall be </w:t>
      </w:r>
      <w:r w:rsidR="00F724EA" w:rsidRPr="00A435B8">
        <w:rPr>
          <w:sz w:val="20"/>
          <w:szCs w:val="20"/>
        </w:rPr>
        <w:t>drafted</w:t>
      </w:r>
      <w:r w:rsidRPr="00A435B8">
        <w:rPr>
          <w:sz w:val="20"/>
          <w:szCs w:val="20"/>
        </w:rPr>
        <w:t xml:space="preserve"> with sections </w:t>
      </w:r>
      <w:r w:rsidR="00BD3CB1" w:rsidRPr="00A435B8">
        <w:rPr>
          <w:sz w:val="20"/>
          <w:szCs w:val="20"/>
        </w:rPr>
        <w:t>t</w:t>
      </w:r>
      <w:r w:rsidRPr="00A435B8">
        <w:rPr>
          <w:sz w:val="20"/>
          <w:szCs w:val="20"/>
        </w:rPr>
        <w:t>o include the following:</w:t>
      </w:r>
    </w:p>
    <w:p w14:paraId="7869C000" w14:textId="7B78BFBB" w:rsidR="00D26B51" w:rsidRPr="00A435B8" w:rsidRDefault="00D26B51" w:rsidP="00DA4BF2">
      <w:pPr>
        <w:widowControl/>
        <w:numPr>
          <w:ilvl w:val="1"/>
          <w:numId w:val="62"/>
        </w:numPr>
        <w:autoSpaceDE/>
        <w:autoSpaceDN/>
        <w:spacing w:after="120" w:line="240" w:lineRule="exact"/>
        <w:ind w:left="1440"/>
        <w:jc w:val="both"/>
        <w:rPr>
          <w:sz w:val="20"/>
          <w:szCs w:val="20"/>
        </w:rPr>
      </w:pPr>
      <w:r w:rsidRPr="00A435B8">
        <w:rPr>
          <w:sz w:val="20"/>
          <w:szCs w:val="20"/>
        </w:rPr>
        <w:t xml:space="preserve">Itemization and summary tables of the improvements </w:t>
      </w:r>
      <w:r w:rsidR="00835E85" w:rsidRPr="00A435B8">
        <w:rPr>
          <w:sz w:val="20"/>
          <w:szCs w:val="20"/>
        </w:rPr>
        <w:t xml:space="preserve">anticipated </w:t>
      </w:r>
      <w:r w:rsidRPr="00A435B8">
        <w:rPr>
          <w:sz w:val="20"/>
          <w:szCs w:val="20"/>
        </w:rPr>
        <w:t>to be constructed</w:t>
      </w:r>
      <w:r w:rsidR="00DC1FB4">
        <w:rPr>
          <w:sz w:val="20"/>
          <w:szCs w:val="20"/>
        </w:rPr>
        <w:t>.</w:t>
      </w:r>
    </w:p>
    <w:p w14:paraId="0BF7AB27" w14:textId="626057E7" w:rsidR="00D26B51" w:rsidRPr="00A435B8" w:rsidRDefault="00D26B51" w:rsidP="00DA4BF2">
      <w:pPr>
        <w:widowControl/>
        <w:numPr>
          <w:ilvl w:val="1"/>
          <w:numId w:val="62"/>
        </w:numPr>
        <w:autoSpaceDE/>
        <w:autoSpaceDN/>
        <w:spacing w:after="120" w:line="240" w:lineRule="exact"/>
        <w:ind w:left="1440"/>
        <w:jc w:val="both"/>
        <w:rPr>
          <w:sz w:val="20"/>
          <w:szCs w:val="20"/>
        </w:rPr>
      </w:pPr>
      <w:r w:rsidRPr="00A435B8">
        <w:rPr>
          <w:sz w:val="20"/>
          <w:szCs w:val="20"/>
        </w:rPr>
        <w:t>Narrative describing the</w:t>
      </w:r>
      <w:r w:rsidR="00805D32" w:rsidRPr="00A435B8">
        <w:rPr>
          <w:sz w:val="20"/>
          <w:szCs w:val="20"/>
        </w:rPr>
        <w:t xml:space="preserve"> </w:t>
      </w:r>
      <w:r w:rsidR="00664A4E" w:rsidRPr="00A435B8">
        <w:rPr>
          <w:sz w:val="20"/>
          <w:szCs w:val="20"/>
        </w:rPr>
        <w:t>funding analysis</w:t>
      </w:r>
      <w:r w:rsidRPr="00A435B8">
        <w:rPr>
          <w:sz w:val="20"/>
          <w:szCs w:val="20"/>
        </w:rPr>
        <w:t xml:space="preserve"> process</w:t>
      </w:r>
      <w:r w:rsidR="00DC1FB4">
        <w:rPr>
          <w:sz w:val="20"/>
          <w:szCs w:val="20"/>
        </w:rPr>
        <w:t>.</w:t>
      </w:r>
    </w:p>
    <w:p w14:paraId="03C85E2C" w14:textId="741DC057" w:rsidR="00D26B51" w:rsidRPr="00A435B8" w:rsidRDefault="00BD3CB1" w:rsidP="00DA4BF2">
      <w:pPr>
        <w:widowControl/>
        <w:numPr>
          <w:ilvl w:val="1"/>
          <w:numId w:val="62"/>
        </w:numPr>
        <w:autoSpaceDE/>
        <w:autoSpaceDN/>
        <w:spacing w:after="120" w:line="240" w:lineRule="exact"/>
        <w:ind w:left="1440"/>
        <w:jc w:val="both"/>
        <w:rPr>
          <w:sz w:val="20"/>
          <w:szCs w:val="20"/>
        </w:rPr>
      </w:pPr>
      <w:r w:rsidRPr="00A435B8">
        <w:rPr>
          <w:sz w:val="20"/>
          <w:szCs w:val="20"/>
        </w:rPr>
        <w:t>C</w:t>
      </w:r>
      <w:r w:rsidR="00D26B51" w:rsidRPr="00A435B8">
        <w:rPr>
          <w:sz w:val="20"/>
          <w:szCs w:val="20"/>
        </w:rPr>
        <w:t>alculations</w:t>
      </w:r>
      <w:r w:rsidR="00D74A94" w:rsidRPr="00A435B8">
        <w:rPr>
          <w:sz w:val="20"/>
          <w:szCs w:val="20"/>
        </w:rPr>
        <w:t xml:space="preserve"> and s</w:t>
      </w:r>
      <w:r w:rsidR="00D26B51" w:rsidRPr="00A435B8">
        <w:rPr>
          <w:sz w:val="20"/>
          <w:szCs w:val="20"/>
        </w:rPr>
        <w:t>upport data</w:t>
      </w:r>
      <w:r w:rsidR="003D77C2" w:rsidRPr="00A435B8">
        <w:rPr>
          <w:sz w:val="20"/>
          <w:szCs w:val="20"/>
        </w:rPr>
        <w:t xml:space="preserve"> (may be an appendix)</w:t>
      </w:r>
      <w:r w:rsidR="00DC1FB4">
        <w:rPr>
          <w:sz w:val="20"/>
          <w:szCs w:val="20"/>
        </w:rPr>
        <w:t>.</w:t>
      </w:r>
    </w:p>
    <w:p w14:paraId="54795EDE" w14:textId="35385998" w:rsidR="00D26B51" w:rsidRPr="00A435B8" w:rsidRDefault="00D26B51" w:rsidP="00D26B51">
      <w:pPr>
        <w:spacing w:after="120" w:line="240" w:lineRule="exact"/>
        <w:ind w:left="1080"/>
        <w:jc w:val="both"/>
        <w:rPr>
          <w:sz w:val="20"/>
          <w:szCs w:val="20"/>
        </w:rPr>
      </w:pPr>
      <w:r w:rsidRPr="00A435B8">
        <w:rPr>
          <w:sz w:val="20"/>
          <w:szCs w:val="20"/>
        </w:rPr>
        <w:t>Assume a minimum of two</w:t>
      </w:r>
      <w:r w:rsidR="00EB0379">
        <w:rPr>
          <w:sz w:val="20"/>
          <w:szCs w:val="20"/>
        </w:rPr>
        <w:t xml:space="preserve"> (2)</w:t>
      </w:r>
      <w:r w:rsidRPr="00A435B8">
        <w:rPr>
          <w:sz w:val="20"/>
          <w:szCs w:val="20"/>
        </w:rPr>
        <w:t xml:space="preserve"> reviews of the chapter.</w:t>
      </w:r>
    </w:p>
    <w:p w14:paraId="460448F8" w14:textId="2BEF3130" w:rsidR="009A150F" w:rsidRPr="00A435B8" w:rsidRDefault="00FD17AB" w:rsidP="00FD17AB">
      <w:pPr>
        <w:widowControl/>
        <w:numPr>
          <w:ilvl w:val="0"/>
          <w:numId w:val="62"/>
        </w:numPr>
        <w:autoSpaceDE/>
        <w:autoSpaceDN/>
        <w:spacing w:after="120" w:line="240" w:lineRule="exact"/>
        <w:jc w:val="both"/>
        <w:rPr>
          <w:sz w:val="20"/>
          <w:szCs w:val="20"/>
        </w:rPr>
      </w:pPr>
      <w:r w:rsidRPr="00A435B8">
        <w:rPr>
          <w:sz w:val="20"/>
          <w:szCs w:val="20"/>
        </w:rPr>
        <w:t>P</w:t>
      </w:r>
      <w:r w:rsidR="00C91BCB" w:rsidRPr="00A435B8">
        <w:rPr>
          <w:sz w:val="20"/>
          <w:szCs w:val="20"/>
        </w:rPr>
        <w:t>rovide p</w:t>
      </w:r>
      <w:r w:rsidRPr="00A435B8">
        <w:rPr>
          <w:sz w:val="20"/>
          <w:szCs w:val="20"/>
        </w:rPr>
        <w:t>resentation materials for Phase 6 stakeholder review</w:t>
      </w:r>
      <w:r w:rsidR="00DD422C" w:rsidRPr="00A435B8">
        <w:rPr>
          <w:sz w:val="20"/>
          <w:szCs w:val="20"/>
        </w:rPr>
        <w:t xml:space="preserve">; no </w:t>
      </w:r>
      <w:r w:rsidR="009F5EAB" w:rsidRPr="00A435B8">
        <w:rPr>
          <w:sz w:val="20"/>
          <w:szCs w:val="20"/>
        </w:rPr>
        <w:t xml:space="preserve">in-person stakeholder meetings </w:t>
      </w:r>
      <w:r w:rsidR="00777F19" w:rsidRPr="00A435B8">
        <w:rPr>
          <w:sz w:val="20"/>
          <w:szCs w:val="20"/>
        </w:rPr>
        <w:t xml:space="preserve">are </w:t>
      </w:r>
      <w:r w:rsidR="00C91BCB" w:rsidRPr="00A435B8">
        <w:rPr>
          <w:sz w:val="20"/>
          <w:szCs w:val="20"/>
        </w:rPr>
        <w:t>anticipated</w:t>
      </w:r>
      <w:r w:rsidR="00E72EAD" w:rsidRPr="00A435B8">
        <w:rPr>
          <w:sz w:val="20"/>
          <w:szCs w:val="20"/>
        </w:rPr>
        <w:t xml:space="preserve"> for Phase 6</w:t>
      </w:r>
      <w:r w:rsidR="00CD2C0D" w:rsidRPr="00A435B8">
        <w:rPr>
          <w:sz w:val="20"/>
          <w:szCs w:val="20"/>
        </w:rPr>
        <w:t>.</w:t>
      </w:r>
    </w:p>
    <w:p w14:paraId="6F72545A" w14:textId="101B0612" w:rsidR="00584611" w:rsidRPr="008C2B8C" w:rsidRDefault="00584611" w:rsidP="002851FF">
      <w:pPr>
        <w:widowControl/>
        <w:numPr>
          <w:ilvl w:val="0"/>
          <w:numId w:val="62"/>
        </w:numPr>
        <w:autoSpaceDE/>
        <w:autoSpaceDN/>
        <w:spacing w:after="120" w:line="240" w:lineRule="exact"/>
        <w:jc w:val="both"/>
        <w:rPr>
          <w:sz w:val="20"/>
          <w:szCs w:val="20"/>
        </w:rPr>
      </w:pPr>
      <w:r w:rsidRPr="008C2B8C">
        <w:rPr>
          <w:sz w:val="20"/>
          <w:szCs w:val="20"/>
        </w:rPr>
        <w:t>Update the Project website and notify stakeholders.</w:t>
      </w:r>
    </w:p>
    <w:p w14:paraId="2D97F462" w14:textId="77777777" w:rsidR="008240FE" w:rsidRPr="008C2B8C" w:rsidRDefault="008240FE" w:rsidP="00894EEF">
      <w:pPr>
        <w:widowControl/>
        <w:numPr>
          <w:ilvl w:val="0"/>
          <w:numId w:val="62"/>
        </w:numPr>
        <w:autoSpaceDE/>
        <w:autoSpaceDN/>
        <w:spacing w:after="120" w:line="240" w:lineRule="exact"/>
        <w:jc w:val="both"/>
        <w:rPr>
          <w:b/>
          <w:bCs/>
          <w:sz w:val="20"/>
          <w:szCs w:val="20"/>
        </w:rPr>
      </w:pPr>
      <w:r w:rsidRPr="008C2B8C">
        <w:rPr>
          <w:b/>
          <w:bCs/>
          <w:sz w:val="20"/>
          <w:szCs w:val="20"/>
        </w:rPr>
        <w:t>Stormwater Master Drainage Plan Report</w:t>
      </w:r>
    </w:p>
    <w:p w14:paraId="0EFE9B39" w14:textId="17C41E63" w:rsidR="008240FE" w:rsidRPr="008C2B8C" w:rsidRDefault="008240FE" w:rsidP="008240FE">
      <w:pPr>
        <w:spacing w:after="120" w:line="240" w:lineRule="exact"/>
        <w:ind w:left="1080"/>
        <w:jc w:val="both"/>
        <w:rPr>
          <w:sz w:val="20"/>
          <w:szCs w:val="20"/>
        </w:rPr>
      </w:pPr>
      <w:r w:rsidRPr="008C2B8C">
        <w:rPr>
          <w:sz w:val="20"/>
          <w:szCs w:val="20"/>
        </w:rPr>
        <w:t xml:space="preserve">The overall SWMDP report shall be prepared, to include the final chapters from Phases 2 through </w:t>
      </w:r>
      <w:r w:rsidR="006F5559" w:rsidRPr="008C2B8C">
        <w:rPr>
          <w:sz w:val="20"/>
          <w:szCs w:val="20"/>
        </w:rPr>
        <w:t>5</w:t>
      </w:r>
      <w:r w:rsidR="00764707" w:rsidRPr="008C2B8C">
        <w:rPr>
          <w:sz w:val="20"/>
          <w:szCs w:val="20"/>
        </w:rPr>
        <w:t xml:space="preserve"> and draft chapter for Phase 6</w:t>
      </w:r>
      <w:r w:rsidRPr="008C2B8C">
        <w:rPr>
          <w:sz w:val="20"/>
          <w:szCs w:val="20"/>
        </w:rPr>
        <w:t xml:space="preserve">. The report shall include the following information, formatted at an appropriate scale for printing in 11 x 17-inch sheet format: </w:t>
      </w:r>
    </w:p>
    <w:p w14:paraId="589585EA" w14:textId="4E02AD5F" w:rsidR="008240FE" w:rsidRPr="00A435B8" w:rsidRDefault="008240FE" w:rsidP="00176A17">
      <w:pPr>
        <w:widowControl/>
        <w:numPr>
          <w:ilvl w:val="1"/>
          <w:numId w:val="62"/>
        </w:numPr>
        <w:autoSpaceDE/>
        <w:autoSpaceDN/>
        <w:spacing w:after="120" w:line="240" w:lineRule="exact"/>
        <w:ind w:left="1440"/>
        <w:jc w:val="both"/>
        <w:rPr>
          <w:sz w:val="20"/>
          <w:szCs w:val="20"/>
        </w:rPr>
      </w:pPr>
      <w:r w:rsidRPr="00A435B8">
        <w:rPr>
          <w:sz w:val="20"/>
          <w:szCs w:val="20"/>
        </w:rPr>
        <w:t>Phase</w:t>
      </w:r>
      <w:r w:rsidR="00E72EAD" w:rsidRPr="00A435B8">
        <w:rPr>
          <w:sz w:val="20"/>
          <w:szCs w:val="20"/>
        </w:rPr>
        <w:t>s</w:t>
      </w:r>
      <w:r w:rsidRPr="00A435B8">
        <w:rPr>
          <w:sz w:val="20"/>
          <w:szCs w:val="20"/>
        </w:rPr>
        <w:t xml:space="preserve"> 2 </w:t>
      </w:r>
      <w:r w:rsidR="00EA68D4" w:rsidRPr="00A435B8">
        <w:rPr>
          <w:sz w:val="20"/>
          <w:szCs w:val="20"/>
        </w:rPr>
        <w:t xml:space="preserve">through </w:t>
      </w:r>
      <w:r w:rsidR="0078339C" w:rsidRPr="00A435B8">
        <w:rPr>
          <w:sz w:val="20"/>
          <w:szCs w:val="20"/>
        </w:rPr>
        <w:t>5</w:t>
      </w:r>
      <w:r w:rsidRPr="00A435B8">
        <w:rPr>
          <w:sz w:val="20"/>
          <w:szCs w:val="20"/>
        </w:rPr>
        <w:t xml:space="preserve"> report chapters and appendices</w:t>
      </w:r>
      <w:r w:rsidR="00DC1FB4">
        <w:rPr>
          <w:sz w:val="20"/>
          <w:szCs w:val="20"/>
        </w:rPr>
        <w:t>.</w:t>
      </w:r>
    </w:p>
    <w:p w14:paraId="0850D67A" w14:textId="57C1FC89" w:rsidR="00117A71" w:rsidRPr="00A435B8" w:rsidRDefault="00117A71" w:rsidP="00176A17">
      <w:pPr>
        <w:widowControl/>
        <w:numPr>
          <w:ilvl w:val="1"/>
          <w:numId w:val="62"/>
        </w:numPr>
        <w:autoSpaceDE/>
        <w:autoSpaceDN/>
        <w:spacing w:after="120" w:line="240" w:lineRule="exact"/>
        <w:ind w:left="1440"/>
        <w:jc w:val="both"/>
        <w:rPr>
          <w:sz w:val="20"/>
          <w:szCs w:val="20"/>
        </w:rPr>
      </w:pPr>
      <w:r w:rsidRPr="00A435B8">
        <w:rPr>
          <w:sz w:val="20"/>
          <w:szCs w:val="20"/>
        </w:rPr>
        <w:t xml:space="preserve">Phase 6 </w:t>
      </w:r>
      <w:r w:rsidR="0045637C" w:rsidRPr="00A435B8">
        <w:rPr>
          <w:sz w:val="20"/>
          <w:szCs w:val="20"/>
        </w:rPr>
        <w:t>draft chapter</w:t>
      </w:r>
      <w:r w:rsidR="00DC1FB4">
        <w:rPr>
          <w:sz w:val="20"/>
          <w:szCs w:val="20"/>
        </w:rPr>
        <w:t>.</w:t>
      </w:r>
    </w:p>
    <w:p w14:paraId="2882AFBC" w14:textId="07AA3D1F" w:rsidR="006C29D3" w:rsidRPr="008C2B8C" w:rsidRDefault="006C29D3" w:rsidP="00321AB9">
      <w:pPr>
        <w:widowControl/>
        <w:numPr>
          <w:ilvl w:val="1"/>
          <w:numId w:val="62"/>
        </w:numPr>
        <w:autoSpaceDE/>
        <w:autoSpaceDN/>
        <w:spacing w:after="120" w:line="240" w:lineRule="exact"/>
        <w:ind w:left="1440"/>
        <w:jc w:val="both"/>
        <w:rPr>
          <w:sz w:val="20"/>
          <w:szCs w:val="20"/>
        </w:rPr>
      </w:pPr>
      <w:r w:rsidRPr="008C2B8C">
        <w:rPr>
          <w:sz w:val="20"/>
          <w:szCs w:val="20"/>
        </w:rPr>
        <w:t>County/s</w:t>
      </w:r>
      <w:r w:rsidR="00CE48FF" w:rsidRPr="008C2B8C">
        <w:rPr>
          <w:sz w:val="20"/>
          <w:szCs w:val="20"/>
        </w:rPr>
        <w:t>takeholder review</w:t>
      </w:r>
      <w:r w:rsidRPr="008C2B8C">
        <w:rPr>
          <w:sz w:val="20"/>
          <w:szCs w:val="20"/>
        </w:rPr>
        <w:t xml:space="preserve"> (assume</w:t>
      </w:r>
      <w:r w:rsidR="00EB0379">
        <w:rPr>
          <w:sz w:val="20"/>
          <w:szCs w:val="20"/>
        </w:rPr>
        <w:t xml:space="preserve"> two</w:t>
      </w:r>
      <w:r w:rsidRPr="008C2B8C">
        <w:rPr>
          <w:sz w:val="20"/>
          <w:szCs w:val="20"/>
        </w:rPr>
        <w:t xml:space="preserve"> </w:t>
      </w:r>
      <w:r w:rsidR="00EB0379">
        <w:rPr>
          <w:sz w:val="20"/>
          <w:szCs w:val="20"/>
        </w:rPr>
        <w:t>(</w:t>
      </w:r>
      <w:r w:rsidRPr="008C2B8C">
        <w:rPr>
          <w:sz w:val="20"/>
          <w:szCs w:val="20"/>
        </w:rPr>
        <w:t>2</w:t>
      </w:r>
      <w:r w:rsidR="00EB0379">
        <w:rPr>
          <w:sz w:val="20"/>
          <w:szCs w:val="20"/>
        </w:rPr>
        <w:t>)</w:t>
      </w:r>
      <w:r w:rsidRPr="008C2B8C">
        <w:rPr>
          <w:sz w:val="20"/>
          <w:szCs w:val="20"/>
        </w:rPr>
        <w:t xml:space="preserve"> review cycles)</w:t>
      </w:r>
      <w:r w:rsidR="00DC1FB4">
        <w:rPr>
          <w:sz w:val="20"/>
          <w:szCs w:val="20"/>
        </w:rPr>
        <w:t>.</w:t>
      </w:r>
    </w:p>
    <w:p w14:paraId="3B189738" w14:textId="4C670DA1" w:rsidR="008240FE" w:rsidRPr="008C2B8C" w:rsidRDefault="00A72979" w:rsidP="00321AB9">
      <w:pPr>
        <w:widowControl/>
        <w:numPr>
          <w:ilvl w:val="1"/>
          <w:numId w:val="62"/>
        </w:numPr>
        <w:autoSpaceDE/>
        <w:autoSpaceDN/>
        <w:spacing w:after="120" w:line="240" w:lineRule="exact"/>
        <w:ind w:left="1440"/>
        <w:jc w:val="both"/>
        <w:rPr>
          <w:sz w:val="20"/>
          <w:szCs w:val="20"/>
        </w:rPr>
      </w:pPr>
      <w:r w:rsidRPr="008C2B8C">
        <w:rPr>
          <w:sz w:val="20"/>
          <w:szCs w:val="20"/>
        </w:rPr>
        <w:lastRenderedPageBreak/>
        <w:t xml:space="preserve">Provide final working digital media and hydrologic and hydraulic models, GIS/CAD data sets, </w:t>
      </w:r>
      <w:r w:rsidR="004315B9" w:rsidRPr="008C2B8C">
        <w:rPr>
          <w:sz w:val="20"/>
          <w:szCs w:val="20"/>
        </w:rPr>
        <w:t xml:space="preserve">final </w:t>
      </w:r>
      <w:r w:rsidRPr="008C2B8C">
        <w:rPr>
          <w:sz w:val="20"/>
          <w:szCs w:val="20"/>
        </w:rPr>
        <w:t>QA/QC documentation, and/or other information used or created with the Project.</w:t>
      </w:r>
    </w:p>
    <w:p w14:paraId="2412217A" w14:textId="5DE7F2BD" w:rsidR="00D26B51" w:rsidRPr="008C2B8C" w:rsidRDefault="00D26B51" w:rsidP="00704458">
      <w:pPr>
        <w:pStyle w:val="ListParagraph"/>
        <w:numPr>
          <w:ilvl w:val="1"/>
          <w:numId w:val="12"/>
        </w:numPr>
        <w:spacing w:before="200" w:after="120"/>
        <w:ind w:left="547"/>
        <w:jc w:val="both"/>
        <w:rPr>
          <w:b/>
          <w:bCs/>
          <w:sz w:val="20"/>
          <w:szCs w:val="20"/>
        </w:rPr>
      </w:pPr>
      <w:r w:rsidRPr="008C2B8C">
        <w:rPr>
          <w:b/>
          <w:bCs/>
          <w:sz w:val="20"/>
          <w:szCs w:val="20"/>
        </w:rPr>
        <w:t xml:space="preserve">Phase </w:t>
      </w:r>
      <w:r w:rsidR="000F1A7A" w:rsidRPr="008C2B8C">
        <w:rPr>
          <w:b/>
          <w:bCs/>
          <w:sz w:val="20"/>
          <w:szCs w:val="20"/>
        </w:rPr>
        <w:t>7</w:t>
      </w:r>
      <w:r w:rsidRPr="008C2B8C">
        <w:rPr>
          <w:b/>
          <w:bCs/>
          <w:sz w:val="20"/>
          <w:szCs w:val="20"/>
        </w:rPr>
        <w:t xml:space="preserve"> – Plan</w:t>
      </w:r>
      <w:r w:rsidR="000F1A7A" w:rsidRPr="008C2B8C">
        <w:rPr>
          <w:b/>
          <w:bCs/>
          <w:sz w:val="20"/>
          <w:szCs w:val="20"/>
        </w:rPr>
        <w:t xml:space="preserve"> Adoption</w:t>
      </w:r>
    </w:p>
    <w:p w14:paraId="44BC2446" w14:textId="48D779AB" w:rsidR="00D26B51" w:rsidRPr="008C2B8C" w:rsidRDefault="00D26B51" w:rsidP="004F1495">
      <w:pPr>
        <w:spacing w:after="120" w:line="240" w:lineRule="exact"/>
        <w:ind w:left="180"/>
        <w:jc w:val="both"/>
        <w:rPr>
          <w:sz w:val="20"/>
          <w:szCs w:val="20"/>
        </w:rPr>
      </w:pPr>
      <w:r w:rsidRPr="008C2B8C">
        <w:rPr>
          <w:sz w:val="20"/>
          <w:szCs w:val="20"/>
        </w:rPr>
        <w:t xml:space="preserve">Upon review and concurrence by the </w:t>
      </w:r>
      <w:r w:rsidR="0004308E" w:rsidRPr="008C2B8C">
        <w:rPr>
          <w:sz w:val="20"/>
          <w:szCs w:val="20"/>
        </w:rPr>
        <w:t>County</w:t>
      </w:r>
      <w:r w:rsidRPr="008C2B8C">
        <w:rPr>
          <w:sz w:val="20"/>
          <w:szCs w:val="20"/>
        </w:rPr>
        <w:t xml:space="preserve">, the </w:t>
      </w:r>
      <w:r w:rsidR="00345832" w:rsidRPr="008C2B8C">
        <w:rPr>
          <w:sz w:val="20"/>
          <w:szCs w:val="20"/>
        </w:rPr>
        <w:t>SWMDP</w:t>
      </w:r>
      <w:r w:rsidRPr="008C2B8C">
        <w:rPr>
          <w:sz w:val="20"/>
          <w:szCs w:val="20"/>
        </w:rPr>
        <w:t xml:space="preserve"> </w:t>
      </w:r>
      <w:r w:rsidR="00345832" w:rsidRPr="008C2B8C">
        <w:rPr>
          <w:sz w:val="20"/>
          <w:szCs w:val="20"/>
        </w:rPr>
        <w:t>is</w:t>
      </w:r>
      <w:r w:rsidRPr="008C2B8C">
        <w:rPr>
          <w:sz w:val="20"/>
          <w:szCs w:val="20"/>
        </w:rPr>
        <w:t xml:space="preserve"> submitted for review and adoption by </w:t>
      </w:r>
      <w:r w:rsidR="0004308E" w:rsidRPr="008C2B8C">
        <w:rPr>
          <w:sz w:val="20"/>
          <w:szCs w:val="20"/>
        </w:rPr>
        <w:t>the appropriate</w:t>
      </w:r>
      <w:r w:rsidRPr="008C2B8C">
        <w:rPr>
          <w:sz w:val="20"/>
          <w:szCs w:val="20"/>
        </w:rPr>
        <w:t xml:space="preserve"> governing bodies. The adoption process will include the required public notices according to applicable regulations. In El Paso County the Drainage Board reviews the proposed plan and makes recommendations to the Planning Commission regarding the technical sufficiency of the plan</w:t>
      </w:r>
      <w:r w:rsidR="00950732" w:rsidRPr="008C2B8C">
        <w:rPr>
          <w:sz w:val="20"/>
          <w:szCs w:val="20"/>
        </w:rPr>
        <w:t>.</w:t>
      </w:r>
      <w:r w:rsidRPr="008C2B8C">
        <w:rPr>
          <w:sz w:val="20"/>
          <w:szCs w:val="20"/>
        </w:rPr>
        <w:t xml:space="preserve"> The Planning Commission adopts the plan by resolution to amend the County Master Plan. </w:t>
      </w:r>
    </w:p>
    <w:p w14:paraId="00C879BC" w14:textId="7EE3106B" w:rsidR="00D26B51" w:rsidRPr="008C2B8C" w:rsidRDefault="00D26B51" w:rsidP="00DA4BF2">
      <w:pPr>
        <w:numPr>
          <w:ilvl w:val="0"/>
          <w:numId w:val="77"/>
        </w:numPr>
        <w:spacing w:after="120" w:line="240" w:lineRule="exact"/>
        <w:ind w:left="1080"/>
        <w:jc w:val="both"/>
        <w:rPr>
          <w:sz w:val="20"/>
          <w:szCs w:val="20"/>
        </w:rPr>
      </w:pPr>
      <w:r w:rsidRPr="008C2B8C">
        <w:rPr>
          <w:sz w:val="20"/>
          <w:szCs w:val="20"/>
        </w:rPr>
        <w:t xml:space="preserve">The Consultant shall assist the </w:t>
      </w:r>
      <w:r w:rsidR="0004308E" w:rsidRPr="008C2B8C">
        <w:rPr>
          <w:sz w:val="20"/>
          <w:szCs w:val="20"/>
        </w:rPr>
        <w:t>County</w:t>
      </w:r>
      <w:r w:rsidRPr="008C2B8C">
        <w:rPr>
          <w:sz w:val="20"/>
          <w:szCs w:val="20"/>
        </w:rPr>
        <w:t xml:space="preserve"> with the adoption of the </w:t>
      </w:r>
      <w:r w:rsidR="00474A2B" w:rsidRPr="008C2B8C">
        <w:rPr>
          <w:sz w:val="20"/>
          <w:szCs w:val="20"/>
        </w:rPr>
        <w:t>SWMDP</w:t>
      </w:r>
      <w:r w:rsidRPr="008C2B8C">
        <w:rPr>
          <w:sz w:val="20"/>
          <w:szCs w:val="20"/>
        </w:rPr>
        <w:t>. The consultant shall attend the required Drainage Board meetings</w:t>
      </w:r>
      <w:r w:rsidR="00844985" w:rsidRPr="008C2B8C">
        <w:rPr>
          <w:sz w:val="20"/>
          <w:szCs w:val="20"/>
        </w:rPr>
        <w:t xml:space="preserve"> and</w:t>
      </w:r>
      <w:r w:rsidRPr="008C2B8C">
        <w:rPr>
          <w:sz w:val="20"/>
          <w:szCs w:val="20"/>
        </w:rPr>
        <w:t xml:space="preserve"> El Paso County Planning Commission hearings</w:t>
      </w:r>
      <w:r w:rsidR="005E08A1" w:rsidRPr="008C2B8C">
        <w:rPr>
          <w:sz w:val="20"/>
          <w:szCs w:val="20"/>
        </w:rPr>
        <w:t xml:space="preserve"> and provide concise presentations</w:t>
      </w:r>
      <w:r w:rsidR="00CC2F91" w:rsidRPr="008C2B8C">
        <w:rPr>
          <w:sz w:val="20"/>
          <w:szCs w:val="20"/>
        </w:rPr>
        <w:t xml:space="preserve"> </w:t>
      </w:r>
      <w:r w:rsidR="00823C40" w:rsidRPr="008C2B8C">
        <w:rPr>
          <w:sz w:val="20"/>
          <w:szCs w:val="20"/>
        </w:rPr>
        <w:t>on the technical process, aspects, and recommendations of the SWMDP</w:t>
      </w:r>
      <w:r w:rsidR="00844985" w:rsidRPr="008C2B8C">
        <w:rPr>
          <w:sz w:val="20"/>
          <w:szCs w:val="20"/>
        </w:rPr>
        <w:t>.</w:t>
      </w:r>
    </w:p>
    <w:p w14:paraId="25F2CEC8" w14:textId="77777777" w:rsidR="00D26B51" w:rsidRPr="008C2B8C" w:rsidRDefault="00D26B51" w:rsidP="00DA4BF2">
      <w:pPr>
        <w:numPr>
          <w:ilvl w:val="0"/>
          <w:numId w:val="77"/>
        </w:numPr>
        <w:spacing w:after="120" w:line="240" w:lineRule="exact"/>
        <w:ind w:left="1080"/>
        <w:jc w:val="both"/>
        <w:rPr>
          <w:sz w:val="20"/>
          <w:szCs w:val="20"/>
        </w:rPr>
      </w:pPr>
      <w:r w:rsidRPr="008C2B8C">
        <w:rPr>
          <w:sz w:val="20"/>
          <w:szCs w:val="20"/>
        </w:rPr>
        <w:t>The Consultant shall prepare graphics and summaries for presentation to the approval bodies outlined above.</w:t>
      </w:r>
    </w:p>
    <w:p w14:paraId="104CBE96" w14:textId="109FD68B" w:rsidR="00D26B51" w:rsidRPr="008C2B8C" w:rsidRDefault="00D26B51" w:rsidP="00DA4BF2">
      <w:pPr>
        <w:numPr>
          <w:ilvl w:val="0"/>
          <w:numId w:val="77"/>
        </w:numPr>
        <w:spacing w:after="120" w:line="240" w:lineRule="exact"/>
        <w:ind w:left="1080"/>
        <w:jc w:val="both"/>
        <w:rPr>
          <w:sz w:val="20"/>
          <w:szCs w:val="20"/>
        </w:rPr>
      </w:pPr>
      <w:r w:rsidRPr="008C2B8C">
        <w:rPr>
          <w:sz w:val="20"/>
          <w:szCs w:val="20"/>
        </w:rPr>
        <w:t xml:space="preserve">The Consultant shall provide the final </w:t>
      </w:r>
      <w:r w:rsidR="009D2ED5" w:rsidRPr="008C2B8C">
        <w:rPr>
          <w:sz w:val="20"/>
          <w:szCs w:val="20"/>
        </w:rPr>
        <w:t>SWMDP</w:t>
      </w:r>
      <w:r w:rsidRPr="008C2B8C">
        <w:rPr>
          <w:sz w:val="20"/>
          <w:szCs w:val="20"/>
        </w:rPr>
        <w:t xml:space="preserve"> report, including the approval resolutions appendix, in PDF format</w:t>
      </w:r>
      <w:r w:rsidR="008940C5" w:rsidRPr="008C2B8C">
        <w:rPr>
          <w:sz w:val="20"/>
          <w:szCs w:val="20"/>
        </w:rPr>
        <w:t>, printed format (</w:t>
      </w:r>
      <w:r w:rsidR="008D5317" w:rsidRPr="008C2B8C">
        <w:rPr>
          <w:sz w:val="20"/>
          <w:szCs w:val="20"/>
        </w:rPr>
        <w:t>two copies</w:t>
      </w:r>
      <w:r w:rsidR="008940C5" w:rsidRPr="008C2B8C">
        <w:rPr>
          <w:sz w:val="20"/>
          <w:szCs w:val="20"/>
        </w:rPr>
        <w:t>),</w:t>
      </w:r>
      <w:r w:rsidRPr="008C2B8C">
        <w:rPr>
          <w:sz w:val="20"/>
          <w:szCs w:val="20"/>
        </w:rPr>
        <w:t xml:space="preserve"> and, if any final revisions are made, in native digital format.</w:t>
      </w:r>
    </w:p>
    <w:p w14:paraId="6B383F81" w14:textId="3443207A" w:rsidR="00D26B51" w:rsidRPr="008C2B8C" w:rsidRDefault="004E201F" w:rsidP="00704458">
      <w:pPr>
        <w:pStyle w:val="ListParagraph"/>
        <w:numPr>
          <w:ilvl w:val="1"/>
          <w:numId w:val="12"/>
        </w:numPr>
        <w:spacing w:before="200" w:after="120"/>
        <w:ind w:left="547"/>
        <w:jc w:val="both"/>
        <w:rPr>
          <w:b/>
          <w:bCs/>
          <w:sz w:val="20"/>
          <w:szCs w:val="20"/>
        </w:rPr>
      </w:pPr>
      <w:r w:rsidRPr="008C2B8C">
        <w:rPr>
          <w:b/>
          <w:bCs/>
          <w:sz w:val="20"/>
          <w:szCs w:val="20"/>
        </w:rPr>
        <w:t>Schedule</w:t>
      </w:r>
    </w:p>
    <w:p w14:paraId="67E92ED9" w14:textId="47AE00BE" w:rsidR="00D26B51" w:rsidRPr="008C2B8C" w:rsidRDefault="00D26B51" w:rsidP="004F1495">
      <w:pPr>
        <w:spacing w:after="120" w:line="240" w:lineRule="exact"/>
        <w:ind w:left="180"/>
        <w:jc w:val="both"/>
        <w:rPr>
          <w:sz w:val="20"/>
          <w:szCs w:val="20"/>
        </w:rPr>
      </w:pPr>
      <w:r w:rsidRPr="008C2B8C">
        <w:rPr>
          <w:sz w:val="20"/>
          <w:szCs w:val="20"/>
        </w:rPr>
        <w:t xml:space="preserve">The consultant shall present a Master Project Schedule for completion of the major project tasks showing task durations, milestones for meeting dates, submittals and approvals, including review times. Upon execution of a contract the proposal schedule shall be revised in cooperation with the </w:t>
      </w:r>
      <w:r w:rsidR="0004308E" w:rsidRPr="008C2B8C">
        <w:rPr>
          <w:sz w:val="20"/>
          <w:szCs w:val="20"/>
        </w:rPr>
        <w:t>County</w:t>
      </w:r>
      <w:r w:rsidRPr="008C2B8C">
        <w:rPr>
          <w:sz w:val="20"/>
          <w:szCs w:val="20"/>
        </w:rPr>
        <w:t xml:space="preserve"> to establish an acceptable project schedule. The overall duration of </w:t>
      </w:r>
      <w:r w:rsidR="00C35DBB" w:rsidRPr="008C2B8C">
        <w:rPr>
          <w:sz w:val="20"/>
          <w:szCs w:val="20"/>
        </w:rPr>
        <w:t>the</w:t>
      </w:r>
      <w:r w:rsidRPr="008C2B8C">
        <w:rPr>
          <w:sz w:val="20"/>
          <w:szCs w:val="20"/>
        </w:rPr>
        <w:t xml:space="preserve"> Project is anticipated to be </w:t>
      </w:r>
      <w:r w:rsidR="00A6250B" w:rsidRPr="00A435B8">
        <w:rPr>
          <w:sz w:val="20"/>
          <w:szCs w:val="20"/>
        </w:rPr>
        <w:t xml:space="preserve">24 </w:t>
      </w:r>
      <w:r w:rsidRPr="008C2B8C">
        <w:rPr>
          <w:sz w:val="20"/>
          <w:szCs w:val="20"/>
        </w:rPr>
        <w:t>months.</w:t>
      </w:r>
    </w:p>
    <w:p w14:paraId="6C082F65" w14:textId="0F112FB8" w:rsidR="00D26B51" w:rsidRPr="008C2B8C" w:rsidRDefault="00F001ED" w:rsidP="00704458">
      <w:pPr>
        <w:pStyle w:val="ListParagraph"/>
        <w:numPr>
          <w:ilvl w:val="1"/>
          <w:numId w:val="12"/>
        </w:numPr>
        <w:spacing w:before="200" w:after="120"/>
        <w:ind w:left="547"/>
        <w:jc w:val="both"/>
        <w:rPr>
          <w:b/>
          <w:bCs/>
          <w:sz w:val="20"/>
          <w:szCs w:val="20"/>
        </w:rPr>
      </w:pPr>
      <w:r w:rsidRPr="008C2B8C">
        <w:rPr>
          <w:b/>
          <w:bCs/>
          <w:sz w:val="20"/>
          <w:szCs w:val="20"/>
        </w:rPr>
        <w:t>Available Documents</w:t>
      </w:r>
    </w:p>
    <w:p w14:paraId="34775C0F" w14:textId="4178B3F1" w:rsidR="00F001ED" w:rsidRPr="008C2B8C" w:rsidRDefault="00F001ED" w:rsidP="004F1495">
      <w:pPr>
        <w:pStyle w:val="BodyTextIndent3"/>
        <w:spacing w:line="240" w:lineRule="exact"/>
        <w:ind w:left="180"/>
        <w:rPr>
          <w:sz w:val="20"/>
          <w:szCs w:val="20"/>
        </w:rPr>
      </w:pPr>
      <w:r w:rsidRPr="008C2B8C">
        <w:rPr>
          <w:sz w:val="20"/>
          <w:szCs w:val="20"/>
        </w:rPr>
        <w:t xml:space="preserve">The following documents </w:t>
      </w:r>
      <w:r w:rsidR="00FF4EBF" w:rsidRPr="008C2B8C">
        <w:rPr>
          <w:sz w:val="20"/>
          <w:szCs w:val="20"/>
        </w:rPr>
        <w:t>are</w:t>
      </w:r>
      <w:r w:rsidRPr="008C2B8C">
        <w:rPr>
          <w:sz w:val="20"/>
          <w:szCs w:val="20"/>
        </w:rPr>
        <w:t xml:space="preserve"> available to the </w:t>
      </w:r>
      <w:r w:rsidR="003F611E" w:rsidRPr="008C2B8C">
        <w:rPr>
          <w:sz w:val="20"/>
          <w:szCs w:val="20"/>
        </w:rPr>
        <w:t xml:space="preserve">Consultant </w:t>
      </w:r>
      <w:r w:rsidR="002E6B5D" w:rsidRPr="008C2B8C">
        <w:rPr>
          <w:sz w:val="20"/>
          <w:szCs w:val="20"/>
        </w:rPr>
        <w:t>in electronic format through the links provided below</w:t>
      </w:r>
      <w:r w:rsidRPr="008C2B8C">
        <w:rPr>
          <w:sz w:val="20"/>
          <w:szCs w:val="20"/>
        </w:rPr>
        <w:t>. Electronic documents and data will be provided when available.</w:t>
      </w:r>
    </w:p>
    <w:p w14:paraId="62137926" w14:textId="22376F24" w:rsidR="00F001ED" w:rsidRPr="00F00435" w:rsidRDefault="00F001ED" w:rsidP="00DA4BF2">
      <w:pPr>
        <w:widowControl/>
        <w:numPr>
          <w:ilvl w:val="0"/>
          <w:numId w:val="64"/>
        </w:numPr>
        <w:tabs>
          <w:tab w:val="clear" w:pos="720"/>
        </w:tabs>
        <w:autoSpaceDE/>
        <w:autoSpaceDN/>
        <w:spacing w:after="60" w:line="240" w:lineRule="exact"/>
        <w:ind w:left="1080"/>
        <w:rPr>
          <w:bCs/>
          <w:sz w:val="20"/>
          <w:szCs w:val="20"/>
        </w:rPr>
      </w:pPr>
      <w:r w:rsidRPr="008C2B8C">
        <w:rPr>
          <w:sz w:val="20"/>
          <w:szCs w:val="20"/>
        </w:rPr>
        <w:t xml:space="preserve">The El Paso County Drainage Basins map is available online at: </w:t>
      </w:r>
      <w:hyperlink r:id="rId11" w:history="1">
        <w:r w:rsidRPr="00F00435">
          <w:rPr>
            <w:rStyle w:val="Hyperlink"/>
            <w:sz w:val="20"/>
            <w:szCs w:val="20"/>
          </w:rPr>
          <w:t>https://planningdevelopment.elpasoco.com/wp-content/uploads/Engineering/EngineeringDocuments/DrainageBasins.pdf</w:t>
        </w:r>
      </w:hyperlink>
      <w:r w:rsidRPr="00F00435">
        <w:rPr>
          <w:sz w:val="20"/>
          <w:szCs w:val="20"/>
        </w:rPr>
        <w:t xml:space="preserve">. (Note that this map is for general information and does not </w:t>
      </w:r>
      <w:r w:rsidR="00AB13B8" w:rsidRPr="00F00435">
        <w:rPr>
          <w:sz w:val="20"/>
          <w:szCs w:val="20"/>
        </w:rPr>
        <w:t xml:space="preserve">accurately </w:t>
      </w:r>
      <w:r w:rsidRPr="00F00435">
        <w:rPr>
          <w:sz w:val="20"/>
          <w:szCs w:val="20"/>
        </w:rPr>
        <w:t>conform to topography.)</w:t>
      </w:r>
    </w:p>
    <w:p w14:paraId="335026D1" w14:textId="0D769D15" w:rsidR="004E201F" w:rsidRPr="00F00435" w:rsidRDefault="00F001ED"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 xml:space="preserve">Links to </w:t>
      </w:r>
      <w:r w:rsidR="00A346E7" w:rsidRPr="00F00435">
        <w:rPr>
          <w:sz w:val="20"/>
          <w:szCs w:val="20"/>
        </w:rPr>
        <w:t>current DBPS</w:t>
      </w:r>
      <w:r w:rsidRPr="00F00435">
        <w:rPr>
          <w:sz w:val="20"/>
          <w:szCs w:val="20"/>
        </w:rPr>
        <w:t xml:space="preserve"> are available on this website: </w:t>
      </w:r>
      <w:hyperlink r:id="rId12" w:history="1">
        <w:r w:rsidRPr="00F00435">
          <w:rPr>
            <w:rStyle w:val="Hyperlink"/>
            <w:sz w:val="20"/>
            <w:szCs w:val="20"/>
          </w:rPr>
          <w:t>https://planningdevelopment.elpasoco.com/drainage-basin-plans-studies-2/</w:t>
        </w:r>
      </w:hyperlink>
      <w:r w:rsidR="008B51B6" w:rsidRPr="00F00435">
        <w:rPr>
          <w:sz w:val="20"/>
          <w:szCs w:val="20"/>
        </w:rPr>
        <w:t xml:space="preserve"> (pdf copies </w:t>
      </w:r>
      <w:r w:rsidR="00FB5C0E" w:rsidRPr="00F00435">
        <w:rPr>
          <w:sz w:val="20"/>
          <w:szCs w:val="20"/>
        </w:rPr>
        <w:t>can be provided upon request)</w:t>
      </w:r>
    </w:p>
    <w:p w14:paraId="4AAD2F7D" w14:textId="04F1C45E" w:rsidR="000D7640" w:rsidRPr="00F00435" w:rsidRDefault="000D7640"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 xml:space="preserve">Stormwater Infrastructure Inventory and Condition Assessment </w:t>
      </w:r>
      <w:r w:rsidR="00E86B39" w:rsidRPr="00F00435">
        <w:rPr>
          <w:sz w:val="20"/>
          <w:szCs w:val="20"/>
        </w:rPr>
        <w:t>GIS Database</w:t>
      </w:r>
      <w:r w:rsidR="00957613" w:rsidRPr="00F00435">
        <w:rPr>
          <w:sz w:val="20"/>
          <w:szCs w:val="20"/>
        </w:rPr>
        <w:t xml:space="preserve"> </w:t>
      </w:r>
      <w:r w:rsidR="00957613" w:rsidRPr="00F00435">
        <w:rPr>
          <w:i/>
          <w:sz w:val="20"/>
          <w:szCs w:val="20"/>
        </w:rPr>
        <w:t>(</w:t>
      </w:r>
      <w:r w:rsidR="006C06F5" w:rsidRPr="00F00435">
        <w:rPr>
          <w:i/>
          <w:sz w:val="20"/>
          <w:szCs w:val="20"/>
        </w:rPr>
        <w:t xml:space="preserve">in process; will be provided </w:t>
      </w:r>
      <w:r w:rsidR="00957613" w:rsidRPr="00F00435">
        <w:rPr>
          <w:i/>
          <w:sz w:val="20"/>
          <w:szCs w:val="20"/>
        </w:rPr>
        <w:t>when available)</w:t>
      </w:r>
    </w:p>
    <w:p w14:paraId="37BCE33E" w14:textId="73B90674" w:rsidR="00E65C4A" w:rsidRPr="00F00435" w:rsidRDefault="00E65C4A"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 xml:space="preserve">Your El Paso County Master Plan: </w:t>
      </w:r>
      <w:hyperlink r:id="rId13" w:history="1">
        <w:r w:rsidR="006E3C66" w:rsidRPr="00F00435">
          <w:rPr>
            <w:rStyle w:val="Hyperlink"/>
            <w:sz w:val="20"/>
            <w:szCs w:val="20"/>
          </w:rPr>
          <w:t>https://elpaso.hlplanning.com/pages/documents</w:t>
        </w:r>
      </w:hyperlink>
      <w:r w:rsidR="00A55DF3" w:rsidRPr="00F00435">
        <w:rPr>
          <w:sz w:val="20"/>
          <w:szCs w:val="20"/>
        </w:rPr>
        <w:t xml:space="preserve">; </w:t>
      </w:r>
      <w:hyperlink r:id="rId14" w:history="1">
        <w:r w:rsidR="003C7DBA" w:rsidRPr="00F00435">
          <w:rPr>
            <w:rStyle w:val="Hyperlink"/>
            <w:sz w:val="20"/>
            <w:szCs w:val="20"/>
          </w:rPr>
          <w:t>https://epcdevplanstorage.blob.core.windows.net/project/d9c8fab6-3e79-4d33-9127-1e4ffa274d37/963947c6-f6b1-4c02-b89c-7e67f70a504b.pdf</w:t>
        </w:r>
      </w:hyperlink>
    </w:p>
    <w:p w14:paraId="6E6C86FE" w14:textId="11422387" w:rsidR="00E74503" w:rsidRPr="00F00435" w:rsidRDefault="005101E3"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Pikes Peak Regional Office of Emergency Management Multi-Hazard Mitigation Plan</w:t>
      </w:r>
      <w:r w:rsidR="00ED3B7F" w:rsidRPr="00F00435">
        <w:rPr>
          <w:sz w:val="20"/>
          <w:szCs w:val="20"/>
        </w:rPr>
        <w:t xml:space="preserve">: </w:t>
      </w:r>
      <w:hyperlink r:id="rId15" w:history="1">
        <w:r w:rsidR="00015D7F" w:rsidRPr="00F00435">
          <w:rPr>
            <w:rStyle w:val="Hyperlink"/>
            <w:sz w:val="20"/>
            <w:szCs w:val="20"/>
          </w:rPr>
          <w:t>https://pproem.com/system/files/2023-10/pproem-hmp-final-20220405.pdf</w:t>
        </w:r>
      </w:hyperlink>
    </w:p>
    <w:p w14:paraId="5AE44D84" w14:textId="77777777" w:rsidR="00B01561" w:rsidRPr="00F00435" w:rsidRDefault="00A23F01"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 xml:space="preserve">MS4 </w:t>
      </w:r>
      <w:r w:rsidR="00B01561" w:rsidRPr="00F00435">
        <w:rPr>
          <w:sz w:val="20"/>
          <w:szCs w:val="20"/>
        </w:rPr>
        <w:t xml:space="preserve">permit </w:t>
      </w:r>
      <w:r w:rsidRPr="00F00435">
        <w:rPr>
          <w:sz w:val="20"/>
          <w:szCs w:val="20"/>
        </w:rPr>
        <w:t>document</w:t>
      </w:r>
      <w:r w:rsidR="00B01561" w:rsidRPr="00F00435">
        <w:rPr>
          <w:sz w:val="20"/>
          <w:szCs w:val="20"/>
        </w:rPr>
        <w:t>:</w:t>
      </w:r>
      <w:r w:rsidR="00E86B39" w:rsidRPr="00F00435">
        <w:rPr>
          <w:sz w:val="20"/>
          <w:szCs w:val="20"/>
        </w:rPr>
        <w:t xml:space="preserve"> </w:t>
      </w:r>
      <w:hyperlink r:id="rId16" w:history="1">
        <w:r w:rsidR="00E86B39" w:rsidRPr="00F00435">
          <w:rPr>
            <w:rStyle w:val="Hyperlink"/>
            <w:sz w:val="20"/>
            <w:szCs w:val="20"/>
          </w:rPr>
          <w:t>https://epc-assets.elpasoco.com/wp-content/uploads/sites/13/Stormwater/Current_Website/CDPHE-MS4-General-Permit-COR090000.pdf</w:t>
        </w:r>
      </w:hyperlink>
    </w:p>
    <w:p w14:paraId="7EFC31D5" w14:textId="2AC65E47" w:rsidR="0056499A" w:rsidRPr="00F00435" w:rsidRDefault="0056499A"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 xml:space="preserve">El Paso County Stormwater webpage: </w:t>
      </w:r>
      <w:hyperlink r:id="rId17" w:history="1">
        <w:r w:rsidRPr="00F00435">
          <w:rPr>
            <w:rStyle w:val="Hyperlink"/>
            <w:sz w:val="20"/>
            <w:szCs w:val="20"/>
          </w:rPr>
          <w:t>https://publicworks.elpasoco.com/stormwater/</w:t>
        </w:r>
      </w:hyperlink>
    </w:p>
    <w:p w14:paraId="529350E2" w14:textId="753F5137" w:rsidR="009A669C" w:rsidRPr="00F00435" w:rsidRDefault="004A7D24"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 xml:space="preserve">CDPHE </w:t>
      </w:r>
      <w:r w:rsidR="005C7B67" w:rsidRPr="00F00435">
        <w:rPr>
          <w:sz w:val="20"/>
          <w:szCs w:val="20"/>
        </w:rPr>
        <w:t xml:space="preserve">MS4 </w:t>
      </w:r>
      <w:r w:rsidR="00F83906" w:rsidRPr="00F00435">
        <w:rPr>
          <w:sz w:val="20"/>
          <w:szCs w:val="20"/>
        </w:rPr>
        <w:t>Urban Areas Map</w:t>
      </w:r>
      <w:r w:rsidR="00592301" w:rsidRPr="00F00435">
        <w:rPr>
          <w:sz w:val="20"/>
          <w:szCs w:val="20"/>
        </w:rPr>
        <w:t xml:space="preserve">: </w:t>
      </w:r>
      <w:hyperlink r:id="rId18" w:history="1">
        <w:r w:rsidRPr="00F00435">
          <w:rPr>
            <w:rStyle w:val="Hyperlink"/>
            <w:sz w:val="20"/>
            <w:szCs w:val="20"/>
          </w:rPr>
          <w:t>https://cdphe.colorado.gov/water-quality-municipal-ms4-urban-area-maps</w:t>
        </w:r>
      </w:hyperlink>
    </w:p>
    <w:p w14:paraId="04F4CCF2" w14:textId="0ED5872A" w:rsidR="009661EF" w:rsidRPr="00F00435" w:rsidRDefault="009661EF" w:rsidP="00DA4BF2">
      <w:pPr>
        <w:widowControl/>
        <w:numPr>
          <w:ilvl w:val="0"/>
          <w:numId w:val="64"/>
        </w:numPr>
        <w:tabs>
          <w:tab w:val="clear" w:pos="720"/>
        </w:tabs>
        <w:autoSpaceDE/>
        <w:autoSpaceDN/>
        <w:spacing w:after="120" w:line="240" w:lineRule="exact"/>
        <w:ind w:left="1080"/>
        <w:rPr>
          <w:sz w:val="20"/>
          <w:szCs w:val="20"/>
        </w:rPr>
      </w:pPr>
      <w:r w:rsidRPr="00F00435">
        <w:rPr>
          <w:sz w:val="20"/>
          <w:szCs w:val="20"/>
        </w:rPr>
        <w:t xml:space="preserve">State </w:t>
      </w:r>
      <w:r w:rsidR="00F6694A" w:rsidRPr="00F00435">
        <w:rPr>
          <w:sz w:val="20"/>
          <w:szCs w:val="20"/>
        </w:rPr>
        <w:t xml:space="preserve">of Colorado </w:t>
      </w:r>
      <w:r w:rsidRPr="00F00435">
        <w:rPr>
          <w:sz w:val="20"/>
          <w:szCs w:val="20"/>
        </w:rPr>
        <w:t xml:space="preserve">dredge and fill </w:t>
      </w:r>
      <w:r w:rsidR="001F5212" w:rsidRPr="00F00435">
        <w:rPr>
          <w:sz w:val="20"/>
          <w:szCs w:val="20"/>
        </w:rPr>
        <w:t xml:space="preserve">legislation and </w:t>
      </w:r>
      <w:r w:rsidR="00E75CAA" w:rsidRPr="00F00435">
        <w:rPr>
          <w:sz w:val="20"/>
          <w:szCs w:val="20"/>
        </w:rPr>
        <w:t xml:space="preserve">implementation: </w:t>
      </w:r>
      <w:hyperlink r:id="rId19">
        <w:r w:rsidR="00FB1CAF" w:rsidRPr="00F00435">
          <w:rPr>
            <w:rStyle w:val="Hyperlink"/>
            <w:sz w:val="20"/>
            <w:szCs w:val="20"/>
          </w:rPr>
          <w:t>https://cdphe.colorado.gov/dredge-and-fill-engagement</w:t>
        </w:r>
      </w:hyperlink>
    </w:p>
    <w:p w14:paraId="2C31DEC9" w14:textId="05CE5D72" w:rsidR="3E169077" w:rsidRPr="00AA08DA" w:rsidRDefault="3E169077">
      <w:pPr>
        <w:rPr>
          <w:sz w:val="20"/>
          <w:szCs w:val="20"/>
        </w:rPr>
      </w:pPr>
      <w:r w:rsidRPr="00AA08DA">
        <w:rPr>
          <w:sz w:val="20"/>
          <w:szCs w:val="20"/>
        </w:rPr>
        <w:br w:type="page"/>
      </w:r>
    </w:p>
    <w:p w14:paraId="445AFA85" w14:textId="4E39EA93" w:rsidR="00F001ED" w:rsidRPr="00F00435" w:rsidRDefault="00F001ED" w:rsidP="00704458">
      <w:pPr>
        <w:pStyle w:val="ListParagraph"/>
        <w:numPr>
          <w:ilvl w:val="1"/>
          <w:numId w:val="12"/>
        </w:numPr>
        <w:spacing w:before="200" w:after="120"/>
        <w:ind w:left="547"/>
        <w:jc w:val="both"/>
        <w:rPr>
          <w:b/>
          <w:bCs/>
          <w:sz w:val="20"/>
          <w:szCs w:val="20"/>
        </w:rPr>
      </w:pPr>
      <w:r w:rsidRPr="00F00435">
        <w:rPr>
          <w:b/>
          <w:bCs/>
          <w:sz w:val="20"/>
          <w:szCs w:val="20"/>
        </w:rPr>
        <w:lastRenderedPageBreak/>
        <w:t>Available GIS Data</w:t>
      </w:r>
    </w:p>
    <w:p w14:paraId="33FEA0CB" w14:textId="5AE7E389" w:rsidR="0067637D" w:rsidRPr="00F00435" w:rsidRDefault="0067637D" w:rsidP="004F1495">
      <w:pPr>
        <w:pStyle w:val="BodyTextIndent3"/>
        <w:spacing w:line="240" w:lineRule="exact"/>
        <w:ind w:left="180"/>
        <w:rPr>
          <w:sz w:val="20"/>
          <w:szCs w:val="20"/>
        </w:rPr>
      </w:pPr>
      <w:r w:rsidRPr="00F00435">
        <w:rPr>
          <w:sz w:val="20"/>
          <w:szCs w:val="20"/>
        </w:rPr>
        <w:t xml:space="preserve">The El Paso County GIS data sets listed below are available without cost to the successful consultant through El Paso County’s Digital, Strategy, and Technology Department. The acquisition of County data will require the execution of a license agreement, which shall be the responsibility of the Consultant after the Notice to Proceed is issued. The County Project Manager will initiate correspondence with the County’s </w:t>
      </w:r>
      <w:r w:rsidR="007A22E1" w:rsidRPr="00F00435">
        <w:rPr>
          <w:sz w:val="20"/>
          <w:szCs w:val="20"/>
        </w:rPr>
        <w:t>Digital, Strategy and Technology (</w:t>
      </w:r>
      <w:r w:rsidRPr="00F00435">
        <w:rPr>
          <w:sz w:val="20"/>
          <w:szCs w:val="20"/>
        </w:rPr>
        <w:t>DST</w:t>
      </w:r>
      <w:r w:rsidR="007A22E1" w:rsidRPr="00F00435">
        <w:rPr>
          <w:sz w:val="20"/>
          <w:szCs w:val="20"/>
        </w:rPr>
        <w:t>)</w:t>
      </w:r>
      <w:r w:rsidRPr="00F00435">
        <w:rPr>
          <w:sz w:val="20"/>
          <w:szCs w:val="20"/>
        </w:rPr>
        <w:t xml:space="preserve"> and </w:t>
      </w:r>
      <w:r w:rsidR="007A22E1" w:rsidRPr="00F00435">
        <w:rPr>
          <w:sz w:val="20"/>
          <w:szCs w:val="20"/>
        </w:rPr>
        <w:t>Department of Public Works (</w:t>
      </w:r>
      <w:r w:rsidRPr="00F00435">
        <w:rPr>
          <w:sz w:val="20"/>
          <w:szCs w:val="20"/>
        </w:rPr>
        <w:t>DPW</w:t>
      </w:r>
      <w:r w:rsidR="007A22E1" w:rsidRPr="00F00435">
        <w:rPr>
          <w:sz w:val="20"/>
          <w:szCs w:val="20"/>
        </w:rPr>
        <w:t>)</w:t>
      </w:r>
      <w:r w:rsidRPr="00F00435">
        <w:rPr>
          <w:sz w:val="20"/>
          <w:szCs w:val="20"/>
        </w:rPr>
        <w:t xml:space="preserve"> GIS staff. The Consultant shall assume that it will take about four (4) weeks to receive the GIS data after the executed License Agreement has been submitted.</w:t>
      </w:r>
    </w:p>
    <w:p w14:paraId="4A6B6968" w14:textId="2B33D646"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Aerial photography of the</w:t>
      </w:r>
      <w:r w:rsidR="00EF438B" w:rsidRPr="00F00435">
        <w:rPr>
          <w:sz w:val="20"/>
          <w:szCs w:val="20"/>
        </w:rPr>
        <w:t xml:space="preserve"> County</w:t>
      </w:r>
      <w:r w:rsidRPr="00F00435">
        <w:rPr>
          <w:sz w:val="20"/>
          <w:szCs w:val="20"/>
        </w:rPr>
        <w:t xml:space="preserve"> flown in various years from 1998 to 2024 (specify years); Geographic Tagged Image File (GEOTIF) format.</w:t>
      </w:r>
    </w:p>
    <w:p w14:paraId="15B79692" w14:textId="152ECF9C"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 xml:space="preserve">Two-foot contours flown in 2011; </w:t>
      </w:r>
      <w:r w:rsidR="006F0B4A" w:rsidRPr="00F00435">
        <w:rPr>
          <w:sz w:val="20"/>
          <w:szCs w:val="20"/>
        </w:rPr>
        <w:t>Environmental Systems Research Institute (</w:t>
      </w:r>
      <w:r w:rsidRPr="00F00435">
        <w:rPr>
          <w:sz w:val="20"/>
          <w:szCs w:val="20"/>
        </w:rPr>
        <w:t>ESRI</w:t>
      </w:r>
      <w:r w:rsidR="006F0B4A" w:rsidRPr="00F00435">
        <w:rPr>
          <w:sz w:val="20"/>
          <w:szCs w:val="20"/>
        </w:rPr>
        <w:t>)</w:t>
      </w:r>
      <w:r w:rsidRPr="00F00435">
        <w:rPr>
          <w:sz w:val="20"/>
          <w:szCs w:val="20"/>
        </w:rPr>
        <w:t xml:space="preserve"> shapefile format </w:t>
      </w:r>
      <w:r w:rsidRPr="00F00435">
        <w:rPr>
          <w:bCs/>
          <w:sz w:val="20"/>
          <w:szCs w:val="20"/>
        </w:rPr>
        <w:t>and/or</w:t>
      </w:r>
      <w:r w:rsidRPr="00F00435">
        <w:rPr>
          <w:sz w:val="20"/>
          <w:szCs w:val="20"/>
        </w:rPr>
        <w:t xml:space="preserve"> ESRI elevation grid; 1.4-meter resolution. (Note that 2018 LiDAR data is available from the State at link provided below.) </w:t>
      </w:r>
    </w:p>
    <w:p w14:paraId="3F182612" w14:textId="77777777"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Assessor’s parcel features geospatial dataset (with attributes available beyond schedule number).</w:t>
      </w:r>
    </w:p>
    <w:p w14:paraId="1C7961E0" w14:textId="77777777"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 xml:space="preserve">Water features geospatial dataset, including creeks, lakes/reservoirs, and wetlands (for information, originally from other sources). </w:t>
      </w:r>
    </w:p>
    <w:p w14:paraId="77AC7FF9" w14:textId="77777777"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Drainage Basin boundaries (approximate, from 1988 mapping per link above).</w:t>
      </w:r>
    </w:p>
    <w:p w14:paraId="2FB67D1A" w14:textId="1188A5A8"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Stormwater assets including culverts, storm drains, and detention/water quality facilities (may not be complete</w:t>
      </w:r>
      <w:r w:rsidR="00E959AA" w:rsidRPr="00F00435">
        <w:rPr>
          <w:sz w:val="20"/>
          <w:szCs w:val="20"/>
        </w:rPr>
        <w:t>; coordination with ongoing infrastructure assessment project is needed</w:t>
      </w:r>
      <w:r w:rsidRPr="00F00435">
        <w:rPr>
          <w:sz w:val="20"/>
          <w:szCs w:val="20"/>
        </w:rPr>
        <w:t>)</w:t>
      </w:r>
      <w:r w:rsidR="00DC1FB4">
        <w:rPr>
          <w:sz w:val="20"/>
          <w:szCs w:val="20"/>
        </w:rPr>
        <w:t>.</w:t>
      </w:r>
    </w:p>
    <w:p w14:paraId="06EA1BDA" w14:textId="1ABF4819"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EPC Major Transportation Corridors Plan (MTCP) (2024)</w:t>
      </w:r>
      <w:r w:rsidR="00DC1FB4">
        <w:rPr>
          <w:sz w:val="20"/>
          <w:szCs w:val="20"/>
        </w:rPr>
        <w:t>.</w:t>
      </w:r>
    </w:p>
    <w:p w14:paraId="5E3B1FA8" w14:textId="63C9FE1E" w:rsidR="0067637D" w:rsidRPr="00F00435" w:rsidRDefault="0067637D"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County roads</w:t>
      </w:r>
      <w:r w:rsidR="00DC1FB4">
        <w:rPr>
          <w:sz w:val="20"/>
          <w:szCs w:val="20"/>
        </w:rPr>
        <w:t>.</w:t>
      </w:r>
    </w:p>
    <w:p w14:paraId="1D3A6958" w14:textId="5726A2DC" w:rsidR="0067637D" w:rsidRPr="00F00435" w:rsidRDefault="00255531" w:rsidP="00DA4BF2">
      <w:pPr>
        <w:pStyle w:val="ListParagraph"/>
        <w:widowControl/>
        <w:numPr>
          <w:ilvl w:val="0"/>
          <w:numId w:val="65"/>
        </w:numPr>
        <w:autoSpaceDE/>
        <w:autoSpaceDN/>
        <w:spacing w:after="200" w:line="240" w:lineRule="exact"/>
        <w:contextualSpacing/>
        <w:rPr>
          <w:sz w:val="20"/>
          <w:szCs w:val="20"/>
        </w:rPr>
      </w:pPr>
      <w:r w:rsidRPr="00F00435">
        <w:rPr>
          <w:sz w:val="20"/>
          <w:szCs w:val="20"/>
        </w:rPr>
        <w:t>High Accuracy Reference Network (</w:t>
      </w:r>
      <w:r w:rsidR="0067637D" w:rsidRPr="00F00435">
        <w:rPr>
          <w:sz w:val="20"/>
          <w:szCs w:val="20"/>
        </w:rPr>
        <w:t>HARN</w:t>
      </w:r>
      <w:r w:rsidRPr="00F00435">
        <w:rPr>
          <w:sz w:val="20"/>
          <w:szCs w:val="20"/>
        </w:rPr>
        <w:t>)</w:t>
      </w:r>
      <w:r w:rsidR="0067637D" w:rsidRPr="00F00435">
        <w:rPr>
          <w:sz w:val="20"/>
          <w:szCs w:val="20"/>
        </w:rPr>
        <w:t xml:space="preserve"> survey points</w:t>
      </w:r>
      <w:r w:rsidR="00DC1FB4">
        <w:rPr>
          <w:sz w:val="20"/>
          <w:szCs w:val="20"/>
        </w:rPr>
        <w:t>.</w:t>
      </w:r>
    </w:p>
    <w:p w14:paraId="64E80B5D" w14:textId="79BE401E" w:rsidR="0067637D" w:rsidRPr="00F00435" w:rsidRDefault="0067637D" w:rsidP="0067637D">
      <w:pPr>
        <w:pStyle w:val="BodyText"/>
        <w:kinsoku w:val="0"/>
        <w:overflowPunct w:val="0"/>
        <w:spacing w:line="240" w:lineRule="exact"/>
        <w:ind w:left="360" w:right="130"/>
        <w:jc w:val="both"/>
      </w:pPr>
      <w:r w:rsidRPr="00F00435">
        <w:t xml:space="preserve">El Paso County GIS data is projected to </w:t>
      </w:r>
      <w:r w:rsidR="000E1B2E" w:rsidRPr="00F00435">
        <w:t>North American Datum (</w:t>
      </w:r>
      <w:r w:rsidRPr="00F00435">
        <w:t>NAD</w:t>
      </w:r>
      <w:r w:rsidR="000E1B2E" w:rsidRPr="00F00435">
        <w:t>)</w:t>
      </w:r>
      <w:r w:rsidRPr="00F00435">
        <w:t xml:space="preserve"> 1983 State Plane Colorado-Central </w:t>
      </w:r>
      <w:r w:rsidR="000E1B2E" w:rsidRPr="00F00435">
        <w:t>Federal Information Processing Standards (</w:t>
      </w:r>
      <w:r w:rsidRPr="00F00435">
        <w:t>FIPS</w:t>
      </w:r>
      <w:r w:rsidR="000E1B2E" w:rsidRPr="00F00435">
        <w:t>)</w:t>
      </w:r>
      <w:r w:rsidRPr="00F00435">
        <w:t xml:space="preserve"> 0502 Feet. </w:t>
      </w:r>
      <w:r w:rsidR="007A22E1" w:rsidRPr="00F00435">
        <w:t>However</w:t>
      </w:r>
      <w:r w:rsidRPr="00F00435">
        <w:t>, the precision of each data set may vary. The consultant will be responsible for determining the sufficiency of the available data and identify any deficiencies that will interfere with the completion of the Scope of Work. The consultant shall also collect documents and data as needed to update available County data sets.</w:t>
      </w:r>
    </w:p>
    <w:p w14:paraId="3508EA0B" w14:textId="52F7FCC3" w:rsidR="0067637D" w:rsidRPr="00F00435" w:rsidRDefault="0067637D" w:rsidP="0067637D">
      <w:pPr>
        <w:pStyle w:val="BodyText"/>
        <w:kinsoku w:val="0"/>
        <w:overflowPunct w:val="0"/>
        <w:spacing w:line="240" w:lineRule="exact"/>
        <w:ind w:left="360" w:right="130"/>
        <w:jc w:val="both"/>
      </w:pPr>
      <w:r w:rsidRPr="00F00435">
        <w:t xml:space="preserve">Data for current and future land use mapping will need further development and verification, with Assessor’s parcel information, the Your El Paso Master Plan and </w:t>
      </w:r>
      <w:r w:rsidR="008122E1" w:rsidRPr="00F00435">
        <w:t>Pikes Peak Area Council of Governments (</w:t>
      </w:r>
      <w:r w:rsidRPr="00F00435">
        <w:t>PPACG</w:t>
      </w:r>
      <w:r w:rsidR="008122E1" w:rsidRPr="00F00435">
        <w:t>)</w:t>
      </w:r>
      <w:r w:rsidRPr="00F00435">
        <w:t xml:space="preserve"> area growth and development forecasting (</w:t>
      </w:r>
      <w:r w:rsidR="002D7D91" w:rsidRPr="00F00435">
        <w:t>link below</w:t>
      </w:r>
      <w:r w:rsidRPr="00F00435">
        <w:t>) providing guidance.</w:t>
      </w:r>
    </w:p>
    <w:p w14:paraId="32077A1E" w14:textId="77777777" w:rsidR="0067637D" w:rsidRPr="00F00435" w:rsidRDefault="0067637D" w:rsidP="0067637D">
      <w:pPr>
        <w:pStyle w:val="BodyText"/>
        <w:kinsoku w:val="0"/>
        <w:overflowPunct w:val="0"/>
        <w:spacing w:after="60" w:line="240" w:lineRule="exact"/>
        <w:ind w:left="360" w:right="130"/>
        <w:jc w:val="both"/>
      </w:pPr>
      <w:r w:rsidRPr="00F00435">
        <w:t>Additional El Paso County GIS data is available on these GIS Open Data Portals:</w:t>
      </w:r>
    </w:p>
    <w:p w14:paraId="63E4ADBC" w14:textId="77777777" w:rsidR="0067637D" w:rsidRPr="00F00435" w:rsidRDefault="0067637D" w:rsidP="00DA4BF2">
      <w:pPr>
        <w:pStyle w:val="ListParagraph"/>
        <w:widowControl/>
        <w:numPr>
          <w:ilvl w:val="0"/>
          <w:numId w:val="65"/>
        </w:numPr>
        <w:autoSpaceDE/>
        <w:autoSpaceDN/>
        <w:spacing w:after="60" w:line="240" w:lineRule="exact"/>
        <w:contextualSpacing/>
        <w:jc w:val="both"/>
        <w:rPr>
          <w:sz w:val="20"/>
          <w:szCs w:val="20"/>
        </w:rPr>
      </w:pPr>
      <w:r w:rsidRPr="00F00435">
        <w:rPr>
          <w:sz w:val="20"/>
          <w:szCs w:val="20"/>
        </w:rPr>
        <w:t xml:space="preserve">DPW: </w:t>
      </w:r>
      <w:hyperlink r:id="rId20" w:history="1">
        <w:r w:rsidRPr="00F00435">
          <w:rPr>
            <w:rStyle w:val="Hyperlink"/>
            <w:sz w:val="20"/>
            <w:szCs w:val="20"/>
          </w:rPr>
          <w:t>https://epcdpw.maps.arcgis.com/home/gallery.html</w:t>
        </w:r>
      </w:hyperlink>
      <w:r w:rsidRPr="00F00435">
        <w:rPr>
          <w:sz w:val="20"/>
          <w:szCs w:val="20"/>
        </w:rPr>
        <w:t xml:space="preserve"> (including stormwater assets) </w:t>
      </w:r>
    </w:p>
    <w:p w14:paraId="56E9E128" w14:textId="77777777" w:rsidR="0067637D" w:rsidRPr="00F00435" w:rsidRDefault="0067637D" w:rsidP="00DA4BF2">
      <w:pPr>
        <w:pStyle w:val="ListParagraph"/>
        <w:widowControl/>
        <w:numPr>
          <w:ilvl w:val="0"/>
          <w:numId w:val="65"/>
        </w:numPr>
        <w:autoSpaceDE/>
        <w:autoSpaceDN/>
        <w:spacing w:after="60" w:line="240" w:lineRule="exact"/>
        <w:contextualSpacing/>
        <w:jc w:val="both"/>
        <w:rPr>
          <w:sz w:val="20"/>
          <w:szCs w:val="20"/>
        </w:rPr>
      </w:pPr>
      <w:r w:rsidRPr="00F00435">
        <w:rPr>
          <w:sz w:val="20"/>
          <w:szCs w:val="20"/>
        </w:rPr>
        <w:t xml:space="preserve">EPC: </w:t>
      </w:r>
      <w:hyperlink r:id="rId21" w:history="1">
        <w:r w:rsidRPr="00F00435">
          <w:rPr>
            <w:rStyle w:val="Hyperlink"/>
            <w:sz w:val="20"/>
            <w:szCs w:val="20"/>
          </w:rPr>
          <w:t>https://opendata-elpasoco.hub.arcgis.com/</w:t>
        </w:r>
      </w:hyperlink>
    </w:p>
    <w:p w14:paraId="656FAFE5" w14:textId="77777777" w:rsidR="0067637D" w:rsidRPr="00F00435" w:rsidRDefault="0067637D" w:rsidP="0067637D">
      <w:pPr>
        <w:spacing w:after="60" w:line="240" w:lineRule="exact"/>
        <w:ind w:left="360"/>
        <w:rPr>
          <w:sz w:val="20"/>
          <w:szCs w:val="20"/>
        </w:rPr>
      </w:pPr>
      <w:r w:rsidRPr="00F00435">
        <w:rPr>
          <w:sz w:val="20"/>
          <w:szCs w:val="20"/>
        </w:rPr>
        <w:t xml:space="preserve">Outside sources of applicable GIS spatial data include: </w:t>
      </w:r>
    </w:p>
    <w:p w14:paraId="08BBC168" w14:textId="33B417FE" w:rsidR="0067637D" w:rsidRPr="00F00435" w:rsidRDefault="0067637D" w:rsidP="00DA4BF2">
      <w:pPr>
        <w:pStyle w:val="ListParagraph"/>
        <w:widowControl/>
        <w:numPr>
          <w:ilvl w:val="0"/>
          <w:numId w:val="65"/>
        </w:numPr>
        <w:autoSpaceDE/>
        <w:autoSpaceDN/>
        <w:spacing w:after="60" w:line="240" w:lineRule="exact"/>
        <w:contextualSpacing/>
        <w:rPr>
          <w:sz w:val="20"/>
          <w:szCs w:val="20"/>
        </w:rPr>
      </w:pPr>
      <w:r w:rsidRPr="00F00435">
        <w:rPr>
          <w:sz w:val="20"/>
          <w:szCs w:val="20"/>
        </w:rPr>
        <w:t xml:space="preserve">USGS National Map showing </w:t>
      </w:r>
      <w:r w:rsidR="00FA73E6" w:rsidRPr="00F00435">
        <w:rPr>
          <w:sz w:val="20"/>
          <w:szCs w:val="20"/>
        </w:rPr>
        <w:t>Hydrologic Unit Code (</w:t>
      </w:r>
      <w:r w:rsidRPr="00F00435">
        <w:rPr>
          <w:sz w:val="20"/>
          <w:szCs w:val="20"/>
        </w:rPr>
        <w:t>HUC</w:t>
      </w:r>
      <w:r w:rsidR="00FA73E6" w:rsidRPr="00F00435">
        <w:rPr>
          <w:sz w:val="20"/>
          <w:szCs w:val="20"/>
        </w:rPr>
        <w:t>)</w:t>
      </w:r>
      <w:r w:rsidRPr="00F00435">
        <w:rPr>
          <w:sz w:val="20"/>
          <w:szCs w:val="20"/>
        </w:rPr>
        <w:t xml:space="preserve"> 12 basins: </w:t>
      </w:r>
      <w:hyperlink r:id="rId22" w:history="1">
        <w:r w:rsidRPr="00F00435">
          <w:rPr>
            <w:rStyle w:val="Hyperlink"/>
            <w:sz w:val="20"/>
            <w:szCs w:val="20"/>
          </w:rPr>
          <w:t>https://apps.nationalmap.gov/viewer/?z=11&amp;y=38.874169040948985&amp;x=-104.45367210240812&amp;basemap=null&amp;layerIds=</w:t>
        </w:r>
      </w:hyperlink>
      <w:r w:rsidRPr="00F00435">
        <w:rPr>
          <w:sz w:val="20"/>
          <w:szCs w:val="20"/>
        </w:rPr>
        <w:t xml:space="preserve"> </w:t>
      </w:r>
    </w:p>
    <w:p w14:paraId="25F764C3" w14:textId="11800309" w:rsidR="0067637D" w:rsidRPr="00F00435" w:rsidRDefault="00BB34ED" w:rsidP="00DA4BF2">
      <w:pPr>
        <w:pStyle w:val="ListParagraph"/>
        <w:widowControl/>
        <w:numPr>
          <w:ilvl w:val="0"/>
          <w:numId w:val="65"/>
        </w:numPr>
        <w:autoSpaceDE/>
        <w:autoSpaceDN/>
        <w:spacing w:after="60" w:line="240" w:lineRule="exact"/>
        <w:contextualSpacing/>
        <w:rPr>
          <w:sz w:val="20"/>
          <w:szCs w:val="20"/>
        </w:rPr>
      </w:pPr>
      <w:r w:rsidRPr="00F00435">
        <w:rPr>
          <w:sz w:val="20"/>
          <w:szCs w:val="20"/>
        </w:rPr>
        <w:t>Natural Resources Conservation Service (</w:t>
      </w:r>
      <w:r w:rsidR="0067637D" w:rsidRPr="00F00435">
        <w:rPr>
          <w:sz w:val="20"/>
          <w:szCs w:val="20"/>
        </w:rPr>
        <w:t>NRCS</w:t>
      </w:r>
      <w:r w:rsidRPr="00F00435">
        <w:rPr>
          <w:sz w:val="20"/>
          <w:szCs w:val="20"/>
        </w:rPr>
        <w:t>)</w:t>
      </w:r>
      <w:r w:rsidR="0067637D" w:rsidRPr="00F00435">
        <w:rPr>
          <w:sz w:val="20"/>
          <w:szCs w:val="20"/>
        </w:rPr>
        <w:t xml:space="preserve"> Web Soil Survey: </w:t>
      </w:r>
      <w:hyperlink r:id="rId23" w:history="1">
        <w:r w:rsidR="0067637D" w:rsidRPr="00F00435">
          <w:rPr>
            <w:rStyle w:val="Hyperlink"/>
            <w:sz w:val="20"/>
            <w:szCs w:val="20"/>
          </w:rPr>
          <w:t>https://websoilsurvey.sc.egov.usda.gov/App/WebSoilSurvey.aspx</w:t>
        </w:r>
      </w:hyperlink>
      <w:r w:rsidR="0067637D" w:rsidRPr="00F00435">
        <w:rPr>
          <w:sz w:val="20"/>
          <w:szCs w:val="20"/>
        </w:rPr>
        <w:t xml:space="preserve"> </w:t>
      </w:r>
    </w:p>
    <w:p w14:paraId="1EE1463D" w14:textId="31DEF1CB" w:rsidR="0067637D" w:rsidRPr="00F00435" w:rsidRDefault="00BB34ED" w:rsidP="00DA4BF2">
      <w:pPr>
        <w:pStyle w:val="ListParagraph"/>
        <w:widowControl/>
        <w:numPr>
          <w:ilvl w:val="0"/>
          <w:numId w:val="65"/>
        </w:numPr>
        <w:autoSpaceDE/>
        <w:autoSpaceDN/>
        <w:spacing w:after="60" w:line="240" w:lineRule="exact"/>
        <w:contextualSpacing/>
        <w:rPr>
          <w:sz w:val="20"/>
          <w:szCs w:val="20"/>
        </w:rPr>
      </w:pPr>
      <w:r w:rsidRPr="00F00435">
        <w:rPr>
          <w:sz w:val="20"/>
          <w:szCs w:val="20"/>
        </w:rPr>
        <w:t>Federal Emergency Management Agency (</w:t>
      </w:r>
      <w:r w:rsidR="0067637D" w:rsidRPr="00F00435">
        <w:rPr>
          <w:sz w:val="20"/>
          <w:szCs w:val="20"/>
        </w:rPr>
        <w:t>FEMA</w:t>
      </w:r>
      <w:r w:rsidRPr="00F00435">
        <w:rPr>
          <w:sz w:val="20"/>
          <w:szCs w:val="20"/>
        </w:rPr>
        <w:t>)</w:t>
      </w:r>
      <w:r w:rsidR="0067637D" w:rsidRPr="00F00435">
        <w:rPr>
          <w:sz w:val="20"/>
          <w:szCs w:val="20"/>
        </w:rPr>
        <w:t xml:space="preserve"> Floodplains: </w:t>
      </w:r>
      <w:hyperlink r:id="rId24" w:history="1">
        <w:r w:rsidR="0067637D" w:rsidRPr="00F00435">
          <w:rPr>
            <w:rStyle w:val="Hyperlink"/>
            <w:sz w:val="20"/>
            <w:szCs w:val="20"/>
          </w:rPr>
          <w:t>https://msc.fema.gov/portal/search?AddressQuery=el%20paso%20county%20co</w:t>
        </w:r>
      </w:hyperlink>
      <w:r w:rsidR="0067637D" w:rsidRPr="00F00435">
        <w:rPr>
          <w:sz w:val="20"/>
          <w:szCs w:val="20"/>
        </w:rPr>
        <w:t xml:space="preserve"> </w:t>
      </w:r>
    </w:p>
    <w:p w14:paraId="43504AE2" w14:textId="593F193E" w:rsidR="0067637D" w:rsidRPr="00F00435" w:rsidRDefault="0067637D" w:rsidP="00DA4BF2">
      <w:pPr>
        <w:pStyle w:val="ListParagraph"/>
        <w:widowControl/>
        <w:numPr>
          <w:ilvl w:val="0"/>
          <w:numId w:val="65"/>
        </w:numPr>
        <w:autoSpaceDE/>
        <w:autoSpaceDN/>
        <w:spacing w:after="60" w:line="240" w:lineRule="exact"/>
        <w:contextualSpacing/>
        <w:rPr>
          <w:sz w:val="20"/>
          <w:szCs w:val="20"/>
        </w:rPr>
      </w:pPr>
      <w:r w:rsidRPr="00F00435">
        <w:rPr>
          <w:sz w:val="20"/>
          <w:szCs w:val="20"/>
        </w:rPr>
        <w:t xml:space="preserve">2018 </w:t>
      </w:r>
      <w:r w:rsidR="00CC0243" w:rsidRPr="00F00435">
        <w:rPr>
          <w:sz w:val="20"/>
          <w:szCs w:val="20"/>
        </w:rPr>
        <w:t>Light Detection and Ranging (</w:t>
      </w:r>
      <w:r w:rsidRPr="00F00435">
        <w:rPr>
          <w:sz w:val="20"/>
          <w:szCs w:val="20"/>
        </w:rPr>
        <w:t>LiDAR</w:t>
      </w:r>
      <w:r w:rsidR="00CC0243" w:rsidRPr="00F00435">
        <w:rPr>
          <w:sz w:val="20"/>
          <w:szCs w:val="20"/>
        </w:rPr>
        <w:t>)</w:t>
      </w:r>
      <w:r w:rsidRPr="00F00435">
        <w:rPr>
          <w:sz w:val="20"/>
          <w:szCs w:val="20"/>
        </w:rPr>
        <w:t xml:space="preserve"> data from the State: </w:t>
      </w:r>
      <w:hyperlink r:id="rId25" w:history="1">
        <w:r w:rsidRPr="00F00435">
          <w:rPr>
            <w:rStyle w:val="Hyperlink"/>
            <w:sz w:val="20"/>
            <w:szCs w:val="20"/>
          </w:rPr>
          <w:t>https://coloradohazardmapping.com/lidarDownload</w:t>
        </w:r>
      </w:hyperlink>
      <w:r w:rsidRPr="00F00435">
        <w:rPr>
          <w:sz w:val="20"/>
          <w:szCs w:val="20"/>
        </w:rPr>
        <w:t>.)</w:t>
      </w:r>
    </w:p>
    <w:p w14:paraId="7A5586D5" w14:textId="77777777" w:rsidR="0067637D" w:rsidRPr="00F00435" w:rsidRDefault="0067637D" w:rsidP="00DA4BF2">
      <w:pPr>
        <w:pStyle w:val="ListParagraph"/>
        <w:widowControl/>
        <w:numPr>
          <w:ilvl w:val="0"/>
          <w:numId w:val="65"/>
        </w:numPr>
        <w:autoSpaceDE/>
        <w:autoSpaceDN/>
        <w:spacing w:after="60" w:line="240" w:lineRule="exact"/>
        <w:contextualSpacing/>
        <w:rPr>
          <w:sz w:val="20"/>
          <w:szCs w:val="20"/>
        </w:rPr>
      </w:pPr>
      <w:r w:rsidRPr="00F00435">
        <w:rPr>
          <w:sz w:val="20"/>
          <w:szCs w:val="20"/>
        </w:rPr>
        <w:t xml:space="preserve">El Paso County Parks Master Plan Update: </w:t>
      </w:r>
      <w:hyperlink r:id="rId26" w:history="1">
        <w:r w:rsidRPr="00F00435">
          <w:rPr>
            <w:rStyle w:val="Hyperlink"/>
            <w:sz w:val="20"/>
            <w:szCs w:val="20"/>
          </w:rPr>
          <w:t>https://communityservices.elpasoco.com/wp-content/uploads/Parks_Planning/FINAL-El-Paso-County-Parks-Master-Plan-11-10-22-Final-for-publication.pdf</w:t>
        </w:r>
      </w:hyperlink>
      <w:r w:rsidRPr="00F00435">
        <w:rPr>
          <w:sz w:val="20"/>
          <w:szCs w:val="20"/>
        </w:rPr>
        <w:t xml:space="preserve"> </w:t>
      </w:r>
    </w:p>
    <w:p w14:paraId="3E228533" w14:textId="77777777" w:rsidR="0067637D" w:rsidRPr="00F00435" w:rsidRDefault="0067637D" w:rsidP="00DA4BF2">
      <w:pPr>
        <w:pStyle w:val="ListParagraph"/>
        <w:widowControl/>
        <w:numPr>
          <w:ilvl w:val="0"/>
          <w:numId w:val="65"/>
        </w:numPr>
        <w:autoSpaceDE/>
        <w:autoSpaceDN/>
        <w:spacing w:after="60" w:line="240" w:lineRule="exact"/>
        <w:contextualSpacing/>
        <w:rPr>
          <w:sz w:val="20"/>
          <w:szCs w:val="20"/>
        </w:rPr>
      </w:pPr>
      <w:r w:rsidRPr="00F00435">
        <w:rPr>
          <w:sz w:val="20"/>
          <w:szCs w:val="20"/>
        </w:rPr>
        <w:t xml:space="preserve">Wildlife habitat and wildlife impact geospatial datasets developed by Colorado Parks and Wildlife: </w:t>
      </w:r>
      <w:hyperlink r:id="rId27" w:history="1">
        <w:r w:rsidRPr="00F00435">
          <w:rPr>
            <w:rStyle w:val="Hyperlink"/>
            <w:sz w:val="20"/>
            <w:szCs w:val="20"/>
          </w:rPr>
          <w:t>https://geodata-cpw.hub.arcgis.com/search?tags=wildlife%2Cdistribution%2Cspecies</w:t>
        </w:r>
      </w:hyperlink>
      <w:r w:rsidRPr="00F00435">
        <w:rPr>
          <w:sz w:val="20"/>
          <w:szCs w:val="20"/>
        </w:rPr>
        <w:t xml:space="preserve"> </w:t>
      </w:r>
    </w:p>
    <w:p w14:paraId="4D5CDE0D" w14:textId="77777777" w:rsidR="0067637D" w:rsidRPr="00F00435" w:rsidRDefault="0067637D" w:rsidP="00DA4BF2">
      <w:pPr>
        <w:pStyle w:val="ListParagraph"/>
        <w:widowControl/>
        <w:numPr>
          <w:ilvl w:val="0"/>
          <w:numId w:val="65"/>
        </w:numPr>
        <w:autoSpaceDE/>
        <w:autoSpaceDN/>
        <w:spacing w:after="60" w:line="240" w:lineRule="exact"/>
        <w:contextualSpacing/>
        <w:rPr>
          <w:sz w:val="20"/>
          <w:szCs w:val="20"/>
        </w:rPr>
      </w:pPr>
      <w:r w:rsidRPr="00F00435">
        <w:rPr>
          <w:sz w:val="20"/>
          <w:szCs w:val="20"/>
        </w:rPr>
        <w:t xml:space="preserve">Wetlands data developed by the United States Fish and Wildlife Service: </w:t>
      </w:r>
      <w:hyperlink r:id="rId28" w:history="1">
        <w:r w:rsidRPr="00F00435">
          <w:rPr>
            <w:rStyle w:val="Hyperlink"/>
            <w:sz w:val="20"/>
            <w:szCs w:val="20"/>
          </w:rPr>
          <w:t>https://www.fws.gov/program/national-wetlands-inventory/wetlands-mapper</w:t>
        </w:r>
      </w:hyperlink>
      <w:r w:rsidRPr="00F00435">
        <w:rPr>
          <w:sz w:val="20"/>
          <w:szCs w:val="20"/>
        </w:rPr>
        <w:t xml:space="preserve"> </w:t>
      </w:r>
    </w:p>
    <w:p w14:paraId="77279C82" w14:textId="12D6A876" w:rsidR="0067637D" w:rsidRPr="00F00435" w:rsidRDefault="009D159E" w:rsidP="00DA4BF2">
      <w:pPr>
        <w:pStyle w:val="ListParagraph"/>
        <w:widowControl/>
        <w:numPr>
          <w:ilvl w:val="0"/>
          <w:numId w:val="65"/>
        </w:numPr>
        <w:autoSpaceDE/>
        <w:autoSpaceDN/>
        <w:spacing w:after="60" w:line="240" w:lineRule="exact"/>
        <w:contextualSpacing/>
        <w:rPr>
          <w:rStyle w:val="Hyperlink"/>
          <w:color w:val="auto"/>
          <w:sz w:val="20"/>
          <w:szCs w:val="20"/>
          <w:u w:val="none"/>
        </w:rPr>
      </w:pPr>
      <w:r w:rsidRPr="00F00435">
        <w:rPr>
          <w:sz w:val="20"/>
          <w:szCs w:val="20"/>
        </w:rPr>
        <w:t>Environmental Protection Agency (</w:t>
      </w:r>
      <w:r w:rsidR="0067637D" w:rsidRPr="00F00435">
        <w:rPr>
          <w:sz w:val="20"/>
          <w:szCs w:val="20"/>
        </w:rPr>
        <w:t>EPA</w:t>
      </w:r>
      <w:r w:rsidRPr="00F00435">
        <w:rPr>
          <w:sz w:val="20"/>
          <w:szCs w:val="20"/>
        </w:rPr>
        <w:t>)</w:t>
      </w:r>
      <w:r w:rsidR="0067637D" w:rsidRPr="00F00435">
        <w:rPr>
          <w:sz w:val="20"/>
          <w:szCs w:val="20"/>
        </w:rPr>
        <w:t xml:space="preserve"> “My Waterway” website: </w:t>
      </w:r>
      <w:hyperlink r:id="rId29" w:history="1">
        <w:r w:rsidR="0067637D" w:rsidRPr="00F00435">
          <w:rPr>
            <w:rStyle w:val="Hyperlink"/>
            <w:sz w:val="20"/>
            <w:szCs w:val="20"/>
          </w:rPr>
          <w:t>https://mywaterway.epa.gov/community/110200040201/overview</w:t>
        </w:r>
      </w:hyperlink>
      <w:r w:rsidR="0067637D" w:rsidRPr="00F00435">
        <w:rPr>
          <w:rStyle w:val="Hyperlink"/>
          <w:sz w:val="20"/>
          <w:szCs w:val="20"/>
        </w:rPr>
        <w:t xml:space="preserve"> </w:t>
      </w:r>
    </w:p>
    <w:p w14:paraId="4CA3521B" w14:textId="7265DC11" w:rsidR="003A4807" w:rsidRPr="00F00435" w:rsidRDefault="003A4807" w:rsidP="00D167AE">
      <w:pPr>
        <w:pStyle w:val="ListParagraph"/>
        <w:widowControl/>
        <w:numPr>
          <w:ilvl w:val="0"/>
          <w:numId w:val="65"/>
        </w:numPr>
        <w:autoSpaceDE/>
        <w:autoSpaceDN/>
        <w:spacing w:after="60" w:line="240" w:lineRule="exact"/>
        <w:contextualSpacing/>
        <w:rPr>
          <w:rStyle w:val="Hyperlink"/>
          <w:color w:val="auto"/>
          <w:sz w:val="20"/>
          <w:szCs w:val="20"/>
          <w:u w:val="none"/>
        </w:rPr>
      </w:pPr>
      <w:r w:rsidRPr="00AA08DA">
        <w:rPr>
          <w:sz w:val="20"/>
          <w:szCs w:val="20"/>
        </w:rPr>
        <w:t>PPACG</w:t>
      </w:r>
      <w:r w:rsidR="007548A6" w:rsidRPr="00AA08DA">
        <w:rPr>
          <w:sz w:val="20"/>
          <w:szCs w:val="20"/>
        </w:rPr>
        <w:t xml:space="preserve">: </w:t>
      </w:r>
      <w:hyperlink r:id="rId30">
        <w:r w:rsidR="007548A6" w:rsidRPr="00AA08DA">
          <w:rPr>
            <w:rStyle w:val="Hyperlink"/>
            <w:sz w:val="20"/>
            <w:szCs w:val="20"/>
          </w:rPr>
          <w:t>https://ppacg.maps.arcgis.com/home/gallery.html</w:t>
        </w:r>
      </w:hyperlink>
    </w:p>
    <w:p w14:paraId="59F74094" w14:textId="7CED8910" w:rsidR="3E169077" w:rsidRPr="00AA08DA" w:rsidRDefault="3E169077">
      <w:pPr>
        <w:rPr>
          <w:sz w:val="20"/>
          <w:szCs w:val="20"/>
        </w:rPr>
      </w:pPr>
      <w:r w:rsidRPr="00AA08DA">
        <w:rPr>
          <w:sz w:val="20"/>
          <w:szCs w:val="20"/>
        </w:rPr>
        <w:br w:type="page"/>
      </w:r>
    </w:p>
    <w:p w14:paraId="29788CC7" w14:textId="2401B06D" w:rsidR="00D26B51" w:rsidRPr="00F00435" w:rsidRDefault="00071B01" w:rsidP="00AB2EF8">
      <w:pPr>
        <w:pStyle w:val="ListParagraph"/>
        <w:numPr>
          <w:ilvl w:val="1"/>
          <w:numId w:val="12"/>
        </w:numPr>
        <w:spacing w:before="200" w:after="120"/>
        <w:ind w:left="547"/>
        <w:jc w:val="both"/>
        <w:rPr>
          <w:b/>
          <w:bCs/>
          <w:sz w:val="20"/>
          <w:szCs w:val="20"/>
        </w:rPr>
      </w:pPr>
      <w:r w:rsidRPr="00F00435">
        <w:rPr>
          <w:b/>
          <w:sz w:val="20"/>
          <w:szCs w:val="20"/>
        </w:rPr>
        <w:lastRenderedPageBreak/>
        <w:t>Deliverable Products</w:t>
      </w:r>
    </w:p>
    <w:p w14:paraId="0F99A37D" w14:textId="71D36499" w:rsidR="00071B01" w:rsidRPr="00F00435" w:rsidRDefault="00071B01" w:rsidP="004F1495">
      <w:pPr>
        <w:pStyle w:val="BodyText"/>
        <w:kinsoku w:val="0"/>
        <w:overflowPunct w:val="0"/>
        <w:spacing w:line="240" w:lineRule="exact"/>
        <w:ind w:left="180" w:right="130"/>
        <w:jc w:val="both"/>
      </w:pPr>
      <w:r w:rsidRPr="00F00435">
        <w:t xml:space="preserve">Throughout the </w:t>
      </w:r>
      <w:r w:rsidR="009D2ED5" w:rsidRPr="00F00435">
        <w:t>SWMDP</w:t>
      </w:r>
      <w:r w:rsidRPr="00F00435">
        <w:t xml:space="preserve"> process, submittals shall be provided according to the descriptions provided herein and in accordance with requirements for distribution and record keeping. Deliverable products shall be provided as they are completed for review by the </w:t>
      </w:r>
      <w:r w:rsidR="0004308E" w:rsidRPr="00F00435">
        <w:t>County</w:t>
      </w:r>
      <w:r w:rsidRPr="00F00435">
        <w:t>. The consultant shall use MS Word and MS Excel, IBM PC compatible graphics packages, ArcGIS 10.4 or later version and Auto CAD 2013 or later version to generate report text, figures, tables, and drawings as needed, in ADA-compliant PDF format. The consultant shall obtain approval of all graphics and software proposed for use under this contract. All final deliverables shall be provided in PDF and native electronic format. All deliverables shall be clearly organized and indexed for easy access and retrieval.</w:t>
      </w:r>
    </w:p>
    <w:p w14:paraId="1421AA62" w14:textId="77777777" w:rsidR="00071B01" w:rsidRPr="00F00435" w:rsidRDefault="00071B01" w:rsidP="004F1495">
      <w:pPr>
        <w:spacing w:after="120" w:line="240" w:lineRule="exact"/>
        <w:ind w:left="180" w:firstLine="360"/>
        <w:jc w:val="both"/>
        <w:rPr>
          <w:sz w:val="20"/>
          <w:szCs w:val="20"/>
        </w:rPr>
      </w:pPr>
      <w:r w:rsidRPr="00F00435">
        <w:rPr>
          <w:sz w:val="20"/>
          <w:szCs w:val="20"/>
        </w:rPr>
        <w:t>Final deliverable products include:</w:t>
      </w:r>
    </w:p>
    <w:p w14:paraId="6A923F60" w14:textId="59814CED" w:rsidR="00071B01" w:rsidRPr="00F00435" w:rsidRDefault="00071B01" w:rsidP="00DA4BF2">
      <w:pPr>
        <w:widowControl/>
        <w:numPr>
          <w:ilvl w:val="0"/>
          <w:numId w:val="66"/>
        </w:numPr>
        <w:autoSpaceDE/>
        <w:autoSpaceDN/>
        <w:jc w:val="both"/>
        <w:rPr>
          <w:sz w:val="20"/>
          <w:szCs w:val="20"/>
        </w:rPr>
      </w:pPr>
      <w:r w:rsidRPr="00F00435">
        <w:rPr>
          <w:sz w:val="20"/>
          <w:szCs w:val="20"/>
        </w:rPr>
        <w:t>Public Collaboration Plan</w:t>
      </w:r>
      <w:r w:rsidR="009360D7">
        <w:rPr>
          <w:sz w:val="20"/>
          <w:szCs w:val="20"/>
        </w:rPr>
        <w:t>.</w:t>
      </w:r>
    </w:p>
    <w:p w14:paraId="0796348C" w14:textId="01DBAE35" w:rsidR="00071B01" w:rsidRPr="00F00435" w:rsidRDefault="00071B01" w:rsidP="00DA4BF2">
      <w:pPr>
        <w:widowControl/>
        <w:numPr>
          <w:ilvl w:val="0"/>
          <w:numId w:val="66"/>
        </w:numPr>
        <w:autoSpaceDE/>
        <w:autoSpaceDN/>
        <w:jc w:val="both"/>
        <w:rPr>
          <w:sz w:val="20"/>
          <w:szCs w:val="20"/>
        </w:rPr>
      </w:pPr>
      <w:r w:rsidRPr="00F00435">
        <w:rPr>
          <w:sz w:val="20"/>
          <w:szCs w:val="20"/>
        </w:rPr>
        <w:t xml:space="preserve">Two (2) bound copies of the </w:t>
      </w:r>
      <w:r w:rsidR="009D2ED5" w:rsidRPr="00F00435">
        <w:rPr>
          <w:sz w:val="20"/>
          <w:szCs w:val="20"/>
        </w:rPr>
        <w:t>SWMDP</w:t>
      </w:r>
      <w:r w:rsidRPr="00F00435">
        <w:rPr>
          <w:sz w:val="20"/>
          <w:szCs w:val="20"/>
        </w:rPr>
        <w:t xml:space="preserve"> with appendices and figures printed on 11 x </w:t>
      </w:r>
      <w:r w:rsidR="00071A44" w:rsidRPr="00F00435">
        <w:rPr>
          <w:sz w:val="20"/>
          <w:szCs w:val="20"/>
        </w:rPr>
        <w:t>17-inch</w:t>
      </w:r>
      <w:r w:rsidRPr="00F00435">
        <w:rPr>
          <w:sz w:val="20"/>
          <w:szCs w:val="20"/>
        </w:rPr>
        <w:t xml:space="preserve"> paper</w:t>
      </w:r>
      <w:r w:rsidR="009360D7">
        <w:rPr>
          <w:sz w:val="20"/>
          <w:szCs w:val="20"/>
        </w:rPr>
        <w:t>.</w:t>
      </w:r>
    </w:p>
    <w:p w14:paraId="286A9D34" w14:textId="63B6D87B" w:rsidR="00071B01" w:rsidRPr="00F00435" w:rsidRDefault="009D2ED5" w:rsidP="00DA4BF2">
      <w:pPr>
        <w:widowControl/>
        <w:numPr>
          <w:ilvl w:val="0"/>
          <w:numId w:val="66"/>
        </w:numPr>
        <w:autoSpaceDE/>
        <w:autoSpaceDN/>
        <w:jc w:val="both"/>
        <w:rPr>
          <w:sz w:val="20"/>
          <w:szCs w:val="20"/>
        </w:rPr>
      </w:pPr>
      <w:r w:rsidRPr="00F00435">
        <w:rPr>
          <w:sz w:val="20"/>
          <w:szCs w:val="20"/>
        </w:rPr>
        <w:t>SWMDP</w:t>
      </w:r>
      <w:r w:rsidR="00071B01" w:rsidRPr="00F00435">
        <w:rPr>
          <w:sz w:val="20"/>
          <w:szCs w:val="20"/>
        </w:rPr>
        <w:t xml:space="preserve"> and appendices and figures in Word, Excel, and PDF files as applicable</w:t>
      </w:r>
      <w:r w:rsidR="009360D7">
        <w:rPr>
          <w:sz w:val="20"/>
          <w:szCs w:val="20"/>
        </w:rPr>
        <w:t>.</w:t>
      </w:r>
    </w:p>
    <w:p w14:paraId="1D1D8C2A" w14:textId="3B834948" w:rsidR="00071B01" w:rsidRPr="00F00435" w:rsidRDefault="00071B01" w:rsidP="00DA4BF2">
      <w:pPr>
        <w:widowControl/>
        <w:numPr>
          <w:ilvl w:val="0"/>
          <w:numId w:val="66"/>
        </w:numPr>
        <w:autoSpaceDE/>
        <w:autoSpaceDN/>
        <w:jc w:val="both"/>
        <w:rPr>
          <w:sz w:val="20"/>
          <w:szCs w:val="20"/>
        </w:rPr>
      </w:pPr>
      <w:r w:rsidRPr="00F00435">
        <w:rPr>
          <w:sz w:val="20"/>
          <w:szCs w:val="20"/>
        </w:rPr>
        <w:t xml:space="preserve">GIS and </w:t>
      </w:r>
      <w:r w:rsidR="00071A44" w:rsidRPr="00F00435">
        <w:rPr>
          <w:sz w:val="20"/>
          <w:szCs w:val="20"/>
        </w:rPr>
        <w:t>Computer Aided Design (</w:t>
      </w:r>
      <w:r w:rsidRPr="00F00435">
        <w:rPr>
          <w:sz w:val="20"/>
          <w:szCs w:val="20"/>
        </w:rPr>
        <w:t>CAD</w:t>
      </w:r>
      <w:r w:rsidR="00071A44" w:rsidRPr="00F00435">
        <w:rPr>
          <w:sz w:val="20"/>
          <w:szCs w:val="20"/>
        </w:rPr>
        <w:t>)</w:t>
      </w:r>
      <w:r w:rsidRPr="00F00435">
        <w:rPr>
          <w:sz w:val="20"/>
          <w:szCs w:val="20"/>
        </w:rPr>
        <w:t xml:space="preserve"> digital data sets in native format, as applicable, of: </w:t>
      </w:r>
    </w:p>
    <w:p w14:paraId="1196EA8C" w14:textId="789BCD7C" w:rsidR="00071B01" w:rsidRPr="00F00435" w:rsidRDefault="00071B01" w:rsidP="00DA4BF2">
      <w:pPr>
        <w:widowControl/>
        <w:numPr>
          <w:ilvl w:val="1"/>
          <w:numId w:val="66"/>
        </w:numPr>
        <w:autoSpaceDE/>
        <w:autoSpaceDN/>
        <w:jc w:val="both"/>
        <w:rPr>
          <w:sz w:val="20"/>
          <w:szCs w:val="20"/>
        </w:rPr>
      </w:pPr>
      <w:r w:rsidRPr="00F00435">
        <w:rPr>
          <w:sz w:val="20"/>
          <w:szCs w:val="20"/>
        </w:rPr>
        <w:t>basin and channel characteristics</w:t>
      </w:r>
      <w:r w:rsidR="009360D7">
        <w:rPr>
          <w:sz w:val="20"/>
          <w:szCs w:val="20"/>
        </w:rPr>
        <w:t>.</w:t>
      </w:r>
    </w:p>
    <w:p w14:paraId="65B0B4AE" w14:textId="0C2706FC" w:rsidR="00071B01" w:rsidRPr="00F00435" w:rsidRDefault="00071B01" w:rsidP="00DA4BF2">
      <w:pPr>
        <w:widowControl/>
        <w:numPr>
          <w:ilvl w:val="1"/>
          <w:numId w:val="66"/>
        </w:numPr>
        <w:autoSpaceDE/>
        <w:autoSpaceDN/>
        <w:jc w:val="both"/>
        <w:rPr>
          <w:sz w:val="20"/>
          <w:szCs w:val="20"/>
        </w:rPr>
      </w:pPr>
      <w:r w:rsidRPr="00F00435">
        <w:rPr>
          <w:sz w:val="20"/>
          <w:szCs w:val="20"/>
        </w:rPr>
        <w:t xml:space="preserve">information input to the </w:t>
      </w:r>
      <w:r w:rsidR="009D2ED5" w:rsidRPr="00F00435">
        <w:rPr>
          <w:sz w:val="20"/>
          <w:szCs w:val="20"/>
        </w:rPr>
        <w:t>SWMDP</w:t>
      </w:r>
      <w:r w:rsidRPr="00F00435">
        <w:rPr>
          <w:sz w:val="20"/>
          <w:szCs w:val="20"/>
        </w:rPr>
        <w:t xml:space="preserve"> process</w:t>
      </w:r>
      <w:r w:rsidR="009360D7">
        <w:rPr>
          <w:sz w:val="20"/>
          <w:szCs w:val="20"/>
        </w:rPr>
        <w:t>.</w:t>
      </w:r>
    </w:p>
    <w:p w14:paraId="47105D6A" w14:textId="5043AB9E" w:rsidR="00071B01" w:rsidRPr="00F00435" w:rsidRDefault="00071B01" w:rsidP="00DA4BF2">
      <w:pPr>
        <w:widowControl/>
        <w:numPr>
          <w:ilvl w:val="1"/>
          <w:numId w:val="66"/>
        </w:numPr>
        <w:autoSpaceDE/>
        <w:autoSpaceDN/>
        <w:jc w:val="both"/>
        <w:rPr>
          <w:sz w:val="20"/>
          <w:szCs w:val="20"/>
        </w:rPr>
      </w:pPr>
      <w:r w:rsidRPr="00F00435">
        <w:rPr>
          <w:sz w:val="20"/>
          <w:szCs w:val="20"/>
        </w:rPr>
        <w:t xml:space="preserve">output resulting from </w:t>
      </w:r>
      <w:r w:rsidR="009D2ED5" w:rsidRPr="00F00435">
        <w:rPr>
          <w:sz w:val="20"/>
          <w:szCs w:val="20"/>
        </w:rPr>
        <w:t>SWMDP</w:t>
      </w:r>
      <w:r w:rsidRPr="00F00435">
        <w:rPr>
          <w:sz w:val="20"/>
          <w:szCs w:val="20"/>
        </w:rPr>
        <w:t xml:space="preserve"> process</w:t>
      </w:r>
      <w:r w:rsidR="009360D7">
        <w:rPr>
          <w:sz w:val="20"/>
          <w:szCs w:val="20"/>
        </w:rPr>
        <w:t>.</w:t>
      </w:r>
    </w:p>
    <w:p w14:paraId="59DC7C0E" w14:textId="4F1B9D78" w:rsidR="00071B01" w:rsidRPr="00F00435" w:rsidRDefault="00071B01" w:rsidP="00DA4BF2">
      <w:pPr>
        <w:widowControl/>
        <w:numPr>
          <w:ilvl w:val="0"/>
          <w:numId w:val="66"/>
        </w:numPr>
        <w:autoSpaceDE/>
        <w:autoSpaceDN/>
        <w:jc w:val="both"/>
        <w:rPr>
          <w:sz w:val="20"/>
          <w:szCs w:val="20"/>
        </w:rPr>
      </w:pPr>
      <w:r w:rsidRPr="00F00435">
        <w:rPr>
          <w:sz w:val="20"/>
          <w:szCs w:val="20"/>
        </w:rPr>
        <w:t>Native electronic format hydrologic and hydraulic models including all necessary associated input and output data to view and replicate results</w:t>
      </w:r>
      <w:r w:rsidR="009360D7">
        <w:rPr>
          <w:sz w:val="20"/>
          <w:szCs w:val="20"/>
        </w:rPr>
        <w:t>.</w:t>
      </w:r>
    </w:p>
    <w:p w14:paraId="7A900909" w14:textId="7174F2F6" w:rsidR="00071B01" w:rsidRPr="00F00435" w:rsidRDefault="00071B01" w:rsidP="00DA4BF2">
      <w:pPr>
        <w:widowControl/>
        <w:numPr>
          <w:ilvl w:val="0"/>
          <w:numId w:val="66"/>
        </w:numPr>
        <w:autoSpaceDE/>
        <w:autoSpaceDN/>
        <w:jc w:val="both"/>
        <w:rPr>
          <w:sz w:val="20"/>
          <w:szCs w:val="20"/>
        </w:rPr>
      </w:pPr>
      <w:r w:rsidRPr="00F00435">
        <w:rPr>
          <w:sz w:val="20"/>
          <w:szCs w:val="20"/>
        </w:rPr>
        <w:t>Electronic files (native and PDF formats) of presentation materials</w:t>
      </w:r>
      <w:r w:rsidR="009360D7">
        <w:rPr>
          <w:sz w:val="20"/>
          <w:szCs w:val="20"/>
        </w:rPr>
        <w:t>.</w:t>
      </w:r>
    </w:p>
    <w:p w14:paraId="02B7AA51" w14:textId="2E99B690" w:rsidR="00071B01" w:rsidRPr="00F00435" w:rsidRDefault="00071B01" w:rsidP="00DA4BF2">
      <w:pPr>
        <w:widowControl/>
        <w:numPr>
          <w:ilvl w:val="0"/>
          <w:numId w:val="66"/>
        </w:numPr>
        <w:autoSpaceDE/>
        <w:autoSpaceDN/>
        <w:jc w:val="both"/>
        <w:rPr>
          <w:sz w:val="20"/>
          <w:szCs w:val="20"/>
        </w:rPr>
      </w:pPr>
      <w:r w:rsidRPr="00F00435">
        <w:rPr>
          <w:sz w:val="20"/>
          <w:szCs w:val="20"/>
        </w:rPr>
        <w:t>Survey data in CAD format</w:t>
      </w:r>
      <w:r w:rsidR="009360D7">
        <w:rPr>
          <w:sz w:val="20"/>
          <w:szCs w:val="20"/>
        </w:rPr>
        <w:t>.</w:t>
      </w:r>
    </w:p>
    <w:p w14:paraId="5B0D8545" w14:textId="59FD7B11" w:rsidR="00071B01" w:rsidRPr="00F00435" w:rsidRDefault="00071B01" w:rsidP="00DA4BF2">
      <w:pPr>
        <w:widowControl/>
        <w:numPr>
          <w:ilvl w:val="0"/>
          <w:numId w:val="66"/>
        </w:numPr>
        <w:autoSpaceDE/>
        <w:autoSpaceDN/>
        <w:jc w:val="both"/>
        <w:rPr>
          <w:sz w:val="20"/>
          <w:szCs w:val="20"/>
        </w:rPr>
      </w:pPr>
      <w:r w:rsidRPr="00F00435">
        <w:rPr>
          <w:sz w:val="20"/>
          <w:szCs w:val="20"/>
        </w:rPr>
        <w:t>Correspondence, meeting agendas and minutes</w:t>
      </w:r>
      <w:r w:rsidR="009360D7">
        <w:rPr>
          <w:sz w:val="20"/>
          <w:szCs w:val="20"/>
        </w:rPr>
        <w:t>.</w:t>
      </w:r>
    </w:p>
    <w:p w14:paraId="30BE897A" w14:textId="77777777" w:rsidR="00071B01" w:rsidRPr="00F00435" w:rsidRDefault="00071B01" w:rsidP="00DA4BF2">
      <w:pPr>
        <w:widowControl/>
        <w:numPr>
          <w:ilvl w:val="0"/>
          <w:numId w:val="66"/>
        </w:numPr>
        <w:autoSpaceDE/>
        <w:autoSpaceDN/>
        <w:jc w:val="both"/>
        <w:rPr>
          <w:sz w:val="20"/>
          <w:szCs w:val="20"/>
        </w:rPr>
      </w:pPr>
      <w:r w:rsidRPr="00F00435">
        <w:rPr>
          <w:sz w:val="20"/>
          <w:szCs w:val="20"/>
        </w:rPr>
        <w:t>All GIS deliverables shall be in the NAD 1983 State Plane Colorado-Central FIPS 0502 Feet projected coordinate system and compatible with ESRI ArcGIS 10.4.</w:t>
      </w:r>
    </w:p>
    <w:p w14:paraId="732E9883" w14:textId="75673BCE" w:rsidR="008057D2" w:rsidRPr="00F00435" w:rsidRDefault="00071B01" w:rsidP="00DA4BF2">
      <w:pPr>
        <w:widowControl/>
        <w:numPr>
          <w:ilvl w:val="0"/>
          <w:numId w:val="66"/>
        </w:numPr>
        <w:autoSpaceDE/>
        <w:autoSpaceDN/>
        <w:jc w:val="both"/>
        <w:rPr>
          <w:sz w:val="20"/>
          <w:szCs w:val="20"/>
        </w:rPr>
      </w:pPr>
      <w:r w:rsidRPr="00F00435">
        <w:rPr>
          <w:sz w:val="20"/>
          <w:szCs w:val="20"/>
        </w:rPr>
        <w:t>All CAD deliverables shall be tied to El Paso County-provided HARN points.</w:t>
      </w:r>
    </w:p>
    <w:p w14:paraId="100C45CE" w14:textId="6C672353" w:rsidR="00116861" w:rsidRPr="00F00435" w:rsidRDefault="0058440C" w:rsidP="00DA4BF2">
      <w:pPr>
        <w:widowControl/>
        <w:numPr>
          <w:ilvl w:val="0"/>
          <w:numId w:val="66"/>
        </w:numPr>
        <w:autoSpaceDE/>
        <w:autoSpaceDN/>
        <w:jc w:val="both"/>
        <w:rPr>
          <w:sz w:val="20"/>
          <w:szCs w:val="20"/>
        </w:rPr>
      </w:pPr>
      <w:r w:rsidRPr="00F00435">
        <w:rPr>
          <w:sz w:val="20"/>
          <w:szCs w:val="20"/>
        </w:rPr>
        <w:t>Website</w:t>
      </w:r>
      <w:r w:rsidR="003746DA" w:rsidRPr="00F00435">
        <w:rPr>
          <w:sz w:val="20"/>
          <w:szCs w:val="20"/>
        </w:rPr>
        <w:t xml:space="preserve"> </w:t>
      </w:r>
      <w:r w:rsidR="009661EF" w:rsidRPr="00F00435">
        <w:rPr>
          <w:sz w:val="20"/>
          <w:szCs w:val="20"/>
        </w:rPr>
        <w:t>files</w:t>
      </w:r>
      <w:r w:rsidR="009360D7">
        <w:rPr>
          <w:sz w:val="20"/>
          <w:szCs w:val="20"/>
        </w:rPr>
        <w:t>.</w:t>
      </w:r>
    </w:p>
    <w:p w14:paraId="5E6F0F26" w14:textId="528E087F" w:rsidR="005410F8" w:rsidRPr="00F00435" w:rsidRDefault="005410F8" w:rsidP="00704458">
      <w:pPr>
        <w:pStyle w:val="ListParagraph"/>
        <w:numPr>
          <w:ilvl w:val="1"/>
          <w:numId w:val="12"/>
        </w:numPr>
        <w:spacing w:before="200" w:after="120"/>
        <w:ind w:left="547"/>
        <w:jc w:val="both"/>
        <w:rPr>
          <w:b/>
          <w:bCs/>
          <w:sz w:val="20"/>
          <w:szCs w:val="20"/>
        </w:rPr>
      </w:pPr>
      <w:r w:rsidRPr="00F00435">
        <w:rPr>
          <w:b/>
          <w:bCs/>
          <w:sz w:val="20"/>
          <w:szCs w:val="20"/>
        </w:rPr>
        <w:t>Permits / Permission to Enter Forms</w:t>
      </w:r>
    </w:p>
    <w:p w14:paraId="73E85A29" w14:textId="77777777" w:rsidR="005410F8" w:rsidRPr="00F00435" w:rsidRDefault="005410F8" w:rsidP="004F1495">
      <w:pPr>
        <w:pStyle w:val="BodyText"/>
        <w:kinsoku w:val="0"/>
        <w:overflowPunct w:val="0"/>
        <w:spacing w:line="240" w:lineRule="exact"/>
        <w:ind w:left="180" w:right="130"/>
        <w:jc w:val="both"/>
      </w:pPr>
      <w:r w:rsidRPr="00F00435">
        <w:t>The Consultant and its subconsultants shall be responsible for obtaining Work in the Right of Way (ROW) permit(s) from El Paso County for all work in the County’s ROW. This includes, but is not limited to surveying, geotechnical borings, potholing, etc. County work in the Right-of-Way permit fees will be waived. The permit will require the Consultant to provide traffic control in accordance with the Manual on Uniform Traffic Control Devices. A Method of Handling Traffic plan shall be submitted with the Work in the Right of Way application.</w:t>
      </w:r>
    </w:p>
    <w:p w14:paraId="15CD0235" w14:textId="77777777" w:rsidR="009360D7" w:rsidRDefault="009360D7" w:rsidP="004F1495">
      <w:pPr>
        <w:pStyle w:val="BodyText"/>
        <w:kinsoku w:val="0"/>
        <w:overflowPunct w:val="0"/>
        <w:spacing w:line="240" w:lineRule="exact"/>
        <w:ind w:left="180" w:right="130"/>
        <w:jc w:val="both"/>
      </w:pPr>
    </w:p>
    <w:p w14:paraId="33D7D12E" w14:textId="4BC3136C" w:rsidR="005410F8" w:rsidRPr="00F00435" w:rsidRDefault="005410F8" w:rsidP="004F1495">
      <w:pPr>
        <w:pStyle w:val="BodyText"/>
        <w:kinsoku w:val="0"/>
        <w:overflowPunct w:val="0"/>
        <w:spacing w:line="240" w:lineRule="exact"/>
        <w:ind w:left="180" w:right="130"/>
        <w:jc w:val="both"/>
      </w:pPr>
      <w:r w:rsidRPr="00F00435">
        <w:t>Permission to Enter (PTE) forms must be prepared by the Consultant and have signed approval by the property owners prior to entry onto private property. PTE forms will be needed for all work on private property, including, but not limited to survey work, utility locates and other data-gathering activities. Multiple work activities may be included on a single PTE form. County personnel and its agents shall be identified in the list of permittees. The County PM will provide the Consultant with the standard PTE template to be used in developing the Project PTE form.</w:t>
      </w:r>
    </w:p>
    <w:p w14:paraId="2CC5BF2C" w14:textId="263871DC" w:rsidR="00945791" w:rsidRPr="00F00435" w:rsidRDefault="00945791" w:rsidP="00945791">
      <w:pPr>
        <w:pStyle w:val="Heading1"/>
        <w:tabs>
          <w:tab w:val="left" w:pos="580"/>
        </w:tabs>
        <w:ind w:left="0"/>
      </w:pPr>
    </w:p>
    <w:p w14:paraId="5BF25453" w14:textId="6B42B3B6" w:rsidR="00260393" w:rsidRDefault="00260393">
      <w:pPr>
        <w:rPr>
          <w:b/>
          <w:bCs/>
          <w:sz w:val="20"/>
          <w:szCs w:val="20"/>
        </w:rPr>
      </w:pPr>
    </w:p>
    <w:p w14:paraId="751A1ABE" w14:textId="77777777" w:rsidR="009360D7" w:rsidRDefault="009360D7">
      <w:pPr>
        <w:rPr>
          <w:b/>
          <w:bCs/>
          <w:sz w:val="20"/>
          <w:szCs w:val="20"/>
        </w:rPr>
      </w:pPr>
    </w:p>
    <w:p w14:paraId="39F00E4E" w14:textId="77777777" w:rsidR="009360D7" w:rsidRDefault="009360D7">
      <w:pPr>
        <w:rPr>
          <w:b/>
          <w:bCs/>
          <w:sz w:val="20"/>
          <w:szCs w:val="20"/>
        </w:rPr>
      </w:pPr>
    </w:p>
    <w:p w14:paraId="41FFC7DF" w14:textId="77777777" w:rsidR="009360D7" w:rsidRDefault="009360D7">
      <w:pPr>
        <w:rPr>
          <w:b/>
          <w:bCs/>
          <w:sz w:val="20"/>
          <w:szCs w:val="20"/>
        </w:rPr>
      </w:pPr>
    </w:p>
    <w:p w14:paraId="7B174140" w14:textId="3BFCB27B" w:rsidR="009360D7" w:rsidRDefault="009360D7" w:rsidP="009360D7">
      <w:pPr>
        <w:jc w:val="center"/>
        <w:rPr>
          <w:b/>
          <w:bCs/>
          <w:sz w:val="20"/>
          <w:szCs w:val="20"/>
        </w:rPr>
      </w:pPr>
      <w:r>
        <w:rPr>
          <w:b/>
          <w:bCs/>
          <w:sz w:val="20"/>
          <w:szCs w:val="20"/>
        </w:rPr>
        <w:t>REMAINDER OF PAGE LEFT INTENTIONALLY BLANK</w:t>
      </w:r>
    </w:p>
    <w:p w14:paraId="1B1EC1EC" w14:textId="77777777" w:rsidR="009360D7" w:rsidRDefault="009360D7">
      <w:pPr>
        <w:rPr>
          <w:b/>
          <w:bCs/>
          <w:sz w:val="20"/>
          <w:szCs w:val="20"/>
        </w:rPr>
      </w:pPr>
    </w:p>
    <w:p w14:paraId="5AF63224" w14:textId="77777777" w:rsidR="009360D7" w:rsidRPr="00F00435" w:rsidRDefault="009360D7">
      <w:pPr>
        <w:rPr>
          <w:b/>
          <w:bCs/>
          <w:sz w:val="20"/>
          <w:szCs w:val="20"/>
        </w:rPr>
      </w:pPr>
    </w:p>
    <w:p w14:paraId="5A661BFF" w14:textId="77777777" w:rsidR="00820B35" w:rsidRDefault="00820B35">
      <w:pPr>
        <w:rPr>
          <w:b/>
          <w:bCs/>
          <w:sz w:val="20"/>
          <w:szCs w:val="20"/>
        </w:rPr>
      </w:pPr>
      <w:r>
        <w:br w:type="page"/>
      </w:r>
    </w:p>
    <w:p w14:paraId="3BB0886A" w14:textId="67E51511" w:rsidR="00945791" w:rsidRPr="00F00435" w:rsidRDefault="00945791" w:rsidP="00F47F10">
      <w:pPr>
        <w:pStyle w:val="Heading1"/>
        <w:numPr>
          <w:ilvl w:val="0"/>
          <w:numId w:val="12"/>
        </w:numPr>
        <w:tabs>
          <w:tab w:val="left" w:pos="580"/>
        </w:tabs>
      </w:pPr>
      <w:r w:rsidRPr="00F00435">
        <w:lastRenderedPageBreak/>
        <w:t>EVALUATION</w:t>
      </w:r>
      <w:r w:rsidRPr="00F00435">
        <w:rPr>
          <w:spacing w:val="-1"/>
        </w:rPr>
        <w:t xml:space="preserve"> </w:t>
      </w:r>
      <w:r w:rsidRPr="00F00435">
        <w:t>CRITERIA</w:t>
      </w:r>
    </w:p>
    <w:p w14:paraId="7E6E313B" w14:textId="77777777" w:rsidR="00945791" w:rsidRPr="00F00435" w:rsidRDefault="00945791" w:rsidP="00945791">
      <w:pPr>
        <w:pStyle w:val="BodyText"/>
        <w:rPr>
          <w:b/>
        </w:rPr>
      </w:pPr>
    </w:p>
    <w:p w14:paraId="3C429A4F" w14:textId="77777777" w:rsidR="002D5D90" w:rsidRPr="00F00435" w:rsidRDefault="002D5D90" w:rsidP="002D5D90">
      <w:pPr>
        <w:pStyle w:val="BodyText"/>
        <w:spacing w:line="276" w:lineRule="auto"/>
        <w:ind w:left="580" w:right="480"/>
      </w:pPr>
      <w:r w:rsidRPr="00F00435">
        <w:t xml:space="preserve">All proposals deemed acceptable shall be initially rated based upon the submitted requirements. </w:t>
      </w:r>
      <w:r w:rsidRPr="00F00435">
        <w:rPr>
          <w:b/>
          <w:bCs/>
        </w:rPr>
        <w:t xml:space="preserve">Price is not a factor in the </w:t>
      </w:r>
      <w:r w:rsidRPr="00F00435">
        <w:rPr>
          <w:b/>
          <w:bCs/>
          <w:i/>
          <w:iCs/>
        </w:rPr>
        <w:t xml:space="preserve">Technical Review </w:t>
      </w:r>
      <w:r w:rsidRPr="00F00435">
        <w:rPr>
          <w:b/>
          <w:bCs/>
        </w:rPr>
        <w:t>scoring process</w:t>
      </w:r>
      <w:r w:rsidRPr="00F00435">
        <w:t xml:space="preserve">. </w:t>
      </w:r>
    </w:p>
    <w:p w14:paraId="02BFC341" w14:textId="77777777" w:rsidR="002D5D90" w:rsidRPr="00F00435" w:rsidRDefault="002D5D90" w:rsidP="002D5D90">
      <w:pPr>
        <w:pStyle w:val="BodyText"/>
        <w:spacing w:line="276" w:lineRule="auto"/>
        <w:ind w:left="580" w:right="480"/>
        <w:rPr>
          <w:u w:val="single"/>
        </w:rPr>
      </w:pPr>
    </w:p>
    <w:p w14:paraId="44846283" w14:textId="622692A7" w:rsidR="00450CEF" w:rsidRPr="00F00435" w:rsidRDefault="002D5D90" w:rsidP="002D5D90">
      <w:pPr>
        <w:pStyle w:val="BodyText"/>
        <w:spacing w:line="276" w:lineRule="auto"/>
        <w:ind w:left="580" w:right="480"/>
        <w:rPr>
          <w:u w:val="single"/>
        </w:rPr>
      </w:pPr>
      <w:r w:rsidRPr="00F00435">
        <w:rPr>
          <w:u w:val="single"/>
        </w:rPr>
        <w:t xml:space="preserve">The evaluation committee will score Responses based on the following criteria </w:t>
      </w:r>
      <w:r w:rsidRPr="00F00435">
        <w:rPr>
          <w:i/>
          <w:iCs/>
          <w:u w:val="single"/>
        </w:rPr>
        <w:t>listed in order of importance</w:t>
      </w:r>
      <w:r w:rsidRPr="00F00435">
        <w:rPr>
          <w:u w:val="single"/>
        </w:rPr>
        <w:t>:</w:t>
      </w:r>
    </w:p>
    <w:p w14:paraId="1F2565C6" w14:textId="77777777" w:rsidR="002D5D90" w:rsidRPr="00F00435" w:rsidRDefault="002D5D90" w:rsidP="002D5D90">
      <w:pPr>
        <w:pStyle w:val="BodyText"/>
        <w:spacing w:line="276" w:lineRule="auto"/>
        <w:ind w:left="580" w:right="480"/>
      </w:pPr>
    </w:p>
    <w:p w14:paraId="52AB4100" w14:textId="703002BD" w:rsidR="007049D4" w:rsidRPr="00F00435" w:rsidRDefault="007049D4" w:rsidP="00F47F10">
      <w:pPr>
        <w:pStyle w:val="ListParagraph"/>
        <w:widowControl/>
        <w:numPr>
          <w:ilvl w:val="0"/>
          <w:numId w:val="23"/>
        </w:numPr>
        <w:autoSpaceDE/>
        <w:autoSpaceDN/>
        <w:spacing w:after="200" w:line="276" w:lineRule="auto"/>
        <w:contextualSpacing/>
        <w:rPr>
          <w:rFonts w:eastAsia="Times New Roman"/>
          <w:b/>
          <w:bCs/>
          <w:sz w:val="20"/>
          <w:szCs w:val="20"/>
        </w:rPr>
      </w:pPr>
      <w:r w:rsidRPr="00F00435">
        <w:rPr>
          <w:rFonts w:eastAsia="Times New Roman"/>
          <w:b/>
          <w:bCs/>
          <w:sz w:val="20"/>
          <w:szCs w:val="20"/>
        </w:rPr>
        <w:t>Abilities of Consultant’s Key Personnel</w:t>
      </w:r>
      <w:r w:rsidR="004E201F" w:rsidRPr="00F00435">
        <w:rPr>
          <w:rFonts w:eastAsia="Times New Roman"/>
          <w:b/>
          <w:bCs/>
          <w:sz w:val="20"/>
          <w:szCs w:val="20"/>
        </w:rPr>
        <w:t xml:space="preserve"> –</w:t>
      </w:r>
      <w:r w:rsidRPr="00F00435">
        <w:rPr>
          <w:rFonts w:eastAsia="Times New Roman"/>
          <w:b/>
          <w:bCs/>
          <w:sz w:val="20"/>
          <w:szCs w:val="20"/>
        </w:rPr>
        <w:t xml:space="preserve"> (</w:t>
      </w:r>
      <w:r w:rsidR="00761A56" w:rsidRPr="00D6549D">
        <w:rPr>
          <w:rFonts w:eastAsia="Times New Roman"/>
          <w:b/>
          <w:bCs/>
          <w:sz w:val="20"/>
          <w:szCs w:val="20"/>
        </w:rPr>
        <w:t>25</w:t>
      </w:r>
      <w:r w:rsidR="00E87103" w:rsidRPr="00D6549D">
        <w:rPr>
          <w:rFonts w:eastAsia="Times New Roman"/>
          <w:b/>
          <w:bCs/>
          <w:sz w:val="20"/>
          <w:szCs w:val="20"/>
        </w:rPr>
        <w:t>%</w:t>
      </w:r>
      <w:r w:rsidRPr="00D6549D">
        <w:rPr>
          <w:rFonts w:eastAsia="Times New Roman"/>
          <w:b/>
          <w:bCs/>
          <w:sz w:val="20"/>
          <w:szCs w:val="20"/>
        </w:rPr>
        <w:t>)</w:t>
      </w:r>
    </w:p>
    <w:p w14:paraId="54F66457" w14:textId="77777777" w:rsidR="007049D4" w:rsidRPr="00F00435" w:rsidRDefault="007049D4"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Describe number and nature of professional staff available for this Project.</w:t>
      </w:r>
    </w:p>
    <w:p w14:paraId="1EDB2EBA" w14:textId="77777777" w:rsidR="007049D4" w:rsidRPr="00F00435" w:rsidRDefault="007049D4"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Provide current and projected workload of Key Personnel.</w:t>
      </w:r>
    </w:p>
    <w:p w14:paraId="615C9BD8" w14:textId="77777777" w:rsidR="007049D4" w:rsidRPr="00F00435" w:rsidRDefault="007049D4"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Summarize/list applicable qualifications, licenses, training and/or certifications of Key Personnel. The County may request proof of the listed training, certifications, and/or licenses prior to performing work. </w:t>
      </w:r>
    </w:p>
    <w:p w14:paraId="3458E0E0" w14:textId="1EF4D55F" w:rsidR="007049D4" w:rsidRPr="00F00435" w:rsidRDefault="007049D4"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Describe/summarize Key Personnel’s Relevant Experience</w:t>
      </w:r>
      <w:r w:rsidR="00FC6F4D">
        <w:rPr>
          <w:rFonts w:eastAsia="Times New Roman"/>
          <w:sz w:val="20"/>
          <w:szCs w:val="20"/>
        </w:rPr>
        <w:t>:</w:t>
      </w:r>
    </w:p>
    <w:p w14:paraId="61999FA7" w14:textId="77777777" w:rsidR="007049D4" w:rsidRPr="00F00435" w:rsidRDefault="007049D4" w:rsidP="00F47F10">
      <w:pPr>
        <w:pStyle w:val="ListParagraph"/>
        <w:widowControl/>
        <w:numPr>
          <w:ilvl w:val="2"/>
          <w:numId w:val="23"/>
        </w:numPr>
        <w:autoSpaceDE/>
        <w:autoSpaceDN/>
        <w:spacing w:after="200" w:line="276" w:lineRule="auto"/>
        <w:contextualSpacing/>
        <w:rPr>
          <w:rFonts w:eastAsia="Times New Roman"/>
          <w:sz w:val="20"/>
          <w:szCs w:val="20"/>
        </w:rPr>
      </w:pPr>
      <w:r w:rsidRPr="00F00435">
        <w:rPr>
          <w:rFonts w:eastAsia="Times New Roman"/>
          <w:sz w:val="20"/>
          <w:szCs w:val="20"/>
        </w:rPr>
        <w:t>Include a maximum of three (3) relevant projects with similar services, timelines and/or magnitudes. This may include experience with a different organization.</w:t>
      </w:r>
    </w:p>
    <w:p w14:paraId="0D29AA18" w14:textId="77777777" w:rsidR="007049D4" w:rsidRPr="00F00435" w:rsidRDefault="007049D4" w:rsidP="00F47F10">
      <w:pPr>
        <w:pStyle w:val="ListParagraph"/>
        <w:widowControl/>
        <w:numPr>
          <w:ilvl w:val="2"/>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Generally, describe project scopes and Key Personnel’s role in the project. </w:t>
      </w:r>
    </w:p>
    <w:p w14:paraId="412743D7" w14:textId="77777777" w:rsidR="007049D4" w:rsidRPr="00F00435" w:rsidRDefault="007049D4" w:rsidP="00F47F10">
      <w:pPr>
        <w:pStyle w:val="ListParagraph"/>
        <w:widowControl/>
        <w:numPr>
          <w:ilvl w:val="2"/>
          <w:numId w:val="23"/>
        </w:numPr>
        <w:autoSpaceDE/>
        <w:autoSpaceDN/>
        <w:spacing w:after="200" w:line="276" w:lineRule="auto"/>
        <w:contextualSpacing/>
        <w:rPr>
          <w:rFonts w:eastAsia="Times New Roman"/>
          <w:sz w:val="20"/>
          <w:szCs w:val="20"/>
        </w:rPr>
      </w:pPr>
      <w:r w:rsidRPr="00F00435">
        <w:rPr>
          <w:rFonts w:eastAsia="Times New Roman"/>
          <w:sz w:val="20"/>
          <w:szCs w:val="20"/>
        </w:rPr>
        <w:t>Resumes for Key Personnel may be included. If included, resumes shall be located in an appendix and referenced in the proposal.</w:t>
      </w:r>
    </w:p>
    <w:p w14:paraId="5016E815" w14:textId="7FF39226" w:rsidR="007049D4" w:rsidRPr="00F00435" w:rsidRDefault="007049D4"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Describe experience with Federal, State, and local regulations as it applies to Colorado </w:t>
      </w:r>
      <w:r w:rsidR="004E201F" w:rsidRPr="00F00435">
        <w:rPr>
          <w:rFonts w:eastAsia="Times New Roman"/>
          <w:sz w:val="20"/>
          <w:szCs w:val="20"/>
        </w:rPr>
        <w:t xml:space="preserve">county </w:t>
      </w:r>
      <w:r w:rsidRPr="00F00435">
        <w:rPr>
          <w:rFonts w:eastAsia="Times New Roman"/>
          <w:sz w:val="20"/>
          <w:szCs w:val="20"/>
        </w:rPr>
        <w:t xml:space="preserve">engineering criteria. </w:t>
      </w:r>
    </w:p>
    <w:p w14:paraId="77768871" w14:textId="4925BEFF" w:rsidR="00E87103" w:rsidRPr="00F00435" w:rsidRDefault="007049D4"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Describe technical writing qualifications and experience.</w:t>
      </w:r>
      <w:r w:rsidR="00E87103" w:rsidRPr="00F00435">
        <w:rPr>
          <w:rFonts w:eastAsia="Times New Roman"/>
          <w:sz w:val="20"/>
          <w:szCs w:val="20"/>
        </w:rPr>
        <w:t xml:space="preserve"> </w:t>
      </w:r>
    </w:p>
    <w:p w14:paraId="195D3ED4" w14:textId="2B0A4DD0" w:rsidR="00E87103" w:rsidRPr="00F00435" w:rsidRDefault="0052785E" w:rsidP="00F47F10">
      <w:pPr>
        <w:pStyle w:val="ListParagraph"/>
        <w:widowControl/>
        <w:numPr>
          <w:ilvl w:val="0"/>
          <w:numId w:val="23"/>
        </w:numPr>
        <w:autoSpaceDE/>
        <w:autoSpaceDN/>
        <w:spacing w:after="200" w:line="276" w:lineRule="auto"/>
        <w:contextualSpacing/>
        <w:rPr>
          <w:rFonts w:eastAsia="Times New Roman"/>
          <w:b/>
          <w:bCs/>
          <w:sz w:val="20"/>
          <w:szCs w:val="20"/>
        </w:rPr>
      </w:pPr>
      <w:r w:rsidRPr="00F00435">
        <w:rPr>
          <w:rFonts w:eastAsia="Times New Roman"/>
          <w:b/>
          <w:bCs/>
          <w:sz w:val="20"/>
          <w:szCs w:val="20"/>
        </w:rPr>
        <w:t>Company’s Qualifications and Experience</w:t>
      </w:r>
      <w:bookmarkStart w:id="8" w:name="_Hlk204762238"/>
      <w:r w:rsidR="00E87103" w:rsidRPr="00F00435">
        <w:rPr>
          <w:rFonts w:eastAsia="Times New Roman"/>
          <w:b/>
          <w:bCs/>
          <w:sz w:val="20"/>
          <w:szCs w:val="20"/>
        </w:rPr>
        <w:t xml:space="preserve"> –</w:t>
      </w:r>
      <w:bookmarkEnd w:id="8"/>
      <w:r w:rsidR="00E87103" w:rsidRPr="00F00435">
        <w:rPr>
          <w:rFonts w:eastAsia="Times New Roman"/>
          <w:b/>
          <w:bCs/>
          <w:sz w:val="20"/>
          <w:szCs w:val="20"/>
        </w:rPr>
        <w:t xml:space="preserve"> </w:t>
      </w:r>
      <w:r w:rsidR="007049D4" w:rsidRPr="00F00435">
        <w:rPr>
          <w:rFonts w:eastAsia="Times New Roman"/>
          <w:b/>
          <w:bCs/>
          <w:sz w:val="20"/>
          <w:szCs w:val="20"/>
        </w:rPr>
        <w:t>(</w:t>
      </w:r>
      <w:r w:rsidR="004F56D5" w:rsidRPr="0097147D">
        <w:rPr>
          <w:rFonts w:eastAsia="Times New Roman"/>
          <w:b/>
          <w:bCs/>
          <w:sz w:val="20"/>
          <w:szCs w:val="20"/>
        </w:rPr>
        <w:t>25</w:t>
      </w:r>
      <w:r w:rsidR="00E87103" w:rsidRPr="0097147D">
        <w:rPr>
          <w:rFonts w:eastAsia="Times New Roman"/>
          <w:b/>
          <w:bCs/>
          <w:sz w:val="20"/>
          <w:szCs w:val="20"/>
        </w:rPr>
        <w:t>%</w:t>
      </w:r>
      <w:r w:rsidR="007049D4" w:rsidRPr="0097147D">
        <w:rPr>
          <w:rFonts w:eastAsia="Times New Roman"/>
          <w:b/>
          <w:bCs/>
          <w:sz w:val="20"/>
          <w:szCs w:val="20"/>
        </w:rPr>
        <w:t>)</w:t>
      </w:r>
    </w:p>
    <w:p w14:paraId="4AD2EB8D" w14:textId="32F87CAE" w:rsidR="0052785E" w:rsidRPr="00F00435" w:rsidRDefault="0052785E"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Provide a brief description of your firm including location(s), office locations, size of firm, and financial stability (annual public reports or private financial statements shall be included in an appendix; any information considered confidential shall be noted in </w:t>
      </w:r>
      <w:r w:rsidR="00E32140" w:rsidRPr="00F00435">
        <w:rPr>
          <w:rFonts w:eastAsia="Times New Roman"/>
          <w:sz w:val="20"/>
          <w:szCs w:val="20"/>
        </w:rPr>
        <w:t xml:space="preserve">Consultant’s submitted </w:t>
      </w:r>
      <w:r w:rsidRPr="00F00435">
        <w:rPr>
          <w:rFonts w:eastAsia="Times New Roman"/>
          <w:sz w:val="20"/>
          <w:szCs w:val="20"/>
        </w:rPr>
        <w:t xml:space="preserve">Proprietary/Confidential Statement.) </w:t>
      </w:r>
    </w:p>
    <w:p w14:paraId="7803AB42" w14:textId="42A4001C" w:rsidR="00E32140" w:rsidRPr="00F00435" w:rsidRDefault="00E32140"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Relevant Experience</w:t>
      </w:r>
      <w:r w:rsidR="00FC6F4D">
        <w:rPr>
          <w:rFonts w:eastAsia="Times New Roman"/>
          <w:sz w:val="20"/>
          <w:szCs w:val="20"/>
        </w:rPr>
        <w:t>:</w:t>
      </w:r>
    </w:p>
    <w:p w14:paraId="348EBED9" w14:textId="77777777" w:rsidR="00E32140" w:rsidRPr="00F00435" w:rsidRDefault="00E32140" w:rsidP="00F47F10">
      <w:pPr>
        <w:pStyle w:val="ListParagraph"/>
        <w:widowControl/>
        <w:numPr>
          <w:ilvl w:val="2"/>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Generally, describe past projects’ scope and services provided. Specifically identify key personnel and/or Sub-consultants involved in similar projects and their roles and responsibilities. </w:t>
      </w:r>
    </w:p>
    <w:p w14:paraId="32927D82" w14:textId="2FEDDC02" w:rsidR="00E32140" w:rsidRPr="00F00435" w:rsidRDefault="00E32140" w:rsidP="00F47F10">
      <w:pPr>
        <w:pStyle w:val="ListParagraph"/>
        <w:widowControl/>
        <w:numPr>
          <w:ilvl w:val="2"/>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References: Provide a minimum of three (3), maximum of five (5) references where the Consultant’s firm </w:t>
      </w:r>
      <w:r w:rsidR="00F21283" w:rsidRPr="00F00435">
        <w:rPr>
          <w:rFonts w:eastAsia="Times New Roman"/>
          <w:sz w:val="20"/>
          <w:szCs w:val="20"/>
        </w:rPr>
        <w:t xml:space="preserve">provided similar services, one of which must be a government entity of the same size and scope as El Paso County. Summarize type of service(s) provided and past performance. Provide firm names, contact names, titles, phone numbers, and email addresses. </w:t>
      </w:r>
      <w:r w:rsidRPr="00F00435">
        <w:rPr>
          <w:rFonts w:eastAsia="Times New Roman"/>
          <w:sz w:val="20"/>
          <w:szCs w:val="20"/>
        </w:rPr>
        <w:t xml:space="preserve"> </w:t>
      </w:r>
    </w:p>
    <w:p w14:paraId="0C68D835" w14:textId="67670C52" w:rsidR="002D5D90" w:rsidRPr="00F00435" w:rsidRDefault="0052785E" w:rsidP="00F47F10">
      <w:pPr>
        <w:pStyle w:val="ListParagraph"/>
        <w:widowControl/>
        <w:numPr>
          <w:ilvl w:val="0"/>
          <w:numId w:val="23"/>
        </w:numPr>
        <w:autoSpaceDE/>
        <w:autoSpaceDN/>
        <w:spacing w:after="200" w:line="276" w:lineRule="auto"/>
        <w:contextualSpacing/>
        <w:rPr>
          <w:rFonts w:eastAsia="Times New Roman"/>
          <w:b/>
          <w:bCs/>
          <w:sz w:val="20"/>
          <w:szCs w:val="20"/>
        </w:rPr>
      </w:pPr>
      <w:r w:rsidRPr="00F00435">
        <w:rPr>
          <w:rFonts w:eastAsia="Times New Roman"/>
          <w:b/>
          <w:bCs/>
          <w:sz w:val="20"/>
          <w:szCs w:val="20"/>
        </w:rPr>
        <w:t>Understanding and Approach</w:t>
      </w:r>
      <w:r w:rsidR="00E87103" w:rsidRPr="00F00435">
        <w:rPr>
          <w:rFonts w:eastAsia="Times New Roman"/>
          <w:b/>
          <w:bCs/>
          <w:sz w:val="20"/>
          <w:szCs w:val="20"/>
        </w:rPr>
        <w:t xml:space="preserve"> – </w:t>
      </w:r>
      <w:r w:rsidRPr="00F00435">
        <w:rPr>
          <w:rFonts w:eastAsia="Times New Roman"/>
          <w:b/>
          <w:bCs/>
          <w:sz w:val="20"/>
          <w:szCs w:val="20"/>
        </w:rPr>
        <w:t>(</w:t>
      </w:r>
      <w:r w:rsidR="000923BB" w:rsidRPr="00D36988">
        <w:rPr>
          <w:rFonts w:eastAsia="Times New Roman"/>
          <w:b/>
          <w:bCs/>
          <w:sz w:val="20"/>
          <w:szCs w:val="20"/>
        </w:rPr>
        <w:t>35</w:t>
      </w:r>
      <w:r w:rsidR="00E87103" w:rsidRPr="00D36988">
        <w:rPr>
          <w:rFonts w:eastAsia="Times New Roman"/>
          <w:b/>
          <w:bCs/>
          <w:sz w:val="20"/>
          <w:szCs w:val="20"/>
        </w:rPr>
        <w:t>%</w:t>
      </w:r>
      <w:r w:rsidRPr="00D36988">
        <w:rPr>
          <w:rFonts w:eastAsia="Times New Roman"/>
          <w:b/>
          <w:bCs/>
          <w:sz w:val="20"/>
          <w:szCs w:val="20"/>
        </w:rPr>
        <w:t>)</w:t>
      </w:r>
    </w:p>
    <w:p w14:paraId="4F7672DF" w14:textId="0F7A05B7" w:rsidR="00F21283" w:rsidRPr="00F00435" w:rsidRDefault="00F21283"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Provide a clear understanding of the Project and how it will be managed. </w:t>
      </w:r>
    </w:p>
    <w:p w14:paraId="67E5D5C1" w14:textId="6A83DD32" w:rsidR="00F21283" w:rsidRPr="00F00435" w:rsidRDefault="00F21283"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Describe available services and associated support/resources required for this Project.</w:t>
      </w:r>
    </w:p>
    <w:p w14:paraId="5ABE7526" w14:textId="28DB3833" w:rsidR="00F21283" w:rsidRPr="00F00435" w:rsidRDefault="00F21283"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Provide a clear understanding of the Project requirements. Describe your unique approach to management of the Project (i.e. budget, schedule, other). </w:t>
      </w:r>
    </w:p>
    <w:p w14:paraId="2E1FA3B2" w14:textId="1E36D8C6" w:rsidR="00F21283" w:rsidRPr="00F00435" w:rsidRDefault="00F21283"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Provide a narrative describing your innovative or unique approach to completing the project requirements and solving project issues.</w:t>
      </w:r>
    </w:p>
    <w:p w14:paraId="21E9050B" w14:textId="2F0FF382" w:rsidR="00F21283" w:rsidRPr="00F00435" w:rsidRDefault="00F21283" w:rsidP="00F47F10">
      <w:pPr>
        <w:pStyle w:val="ListParagraph"/>
        <w:widowControl/>
        <w:numPr>
          <w:ilvl w:val="1"/>
          <w:numId w:val="23"/>
        </w:numPr>
        <w:autoSpaceDE/>
        <w:autoSpaceDN/>
        <w:spacing w:after="200" w:line="276" w:lineRule="auto"/>
        <w:contextualSpacing/>
        <w:rPr>
          <w:rFonts w:eastAsia="Times New Roman"/>
          <w:sz w:val="20"/>
          <w:szCs w:val="20"/>
        </w:rPr>
      </w:pPr>
      <w:r w:rsidRPr="00F00435">
        <w:rPr>
          <w:rFonts w:eastAsia="Times New Roman"/>
          <w:sz w:val="20"/>
          <w:szCs w:val="20"/>
        </w:rPr>
        <w:t xml:space="preserve">Clearly describe, define, and provide calculations for how the proposer is </w:t>
      </w:r>
      <w:r w:rsidR="000B0732" w:rsidRPr="00F00435">
        <w:rPr>
          <w:rFonts w:eastAsia="Times New Roman"/>
          <w:sz w:val="20"/>
          <w:szCs w:val="20"/>
        </w:rPr>
        <w:t>estimating the</w:t>
      </w:r>
      <w:r w:rsidRPr="00F00435">
        <w:rPr>
          <w:rFonts w:eastAsia="Times New Roman"/>
          <w:sz w:val="20"/>
          <w:szCs w:val="20"/>
        </w:rPr>
        <w:t xml:space="preserve"> number of hours required per task for each person listed on the fee proposal. (Example: John Doe is estimated to provide observation for an average of ten (10) hours per day for twenty-five (25) working days for a total of two hundred fifty (250) hours). DO NOT Include pricing/costs in this narrative. </w:t>
      </w:r>
    </w:p>
    <w:p w14:paraId="2EFB3248" w14:textId="077E1E9B" w:rsidR="002D5D90" w:rsidRPr="00F00435" w:rsidRDefault="002D5D90" w:rsidP="002D5D90">
      <w:pPr>
        <w:tabs>
          <w:tab w:val="left" w:pos="1299"/>
          <w:tab w:val="left" w:pos="1300"/>
        </w:tabs>
        <w:spacing w:before="70"/>
        <w:ind w:left="576"/>
        <w:rPr>
          <w:b/>
          <w:bCs/>
          <w:sz w:val="20"/>
          <w:szCs w:val="20"/>
          <w:u w:val="single"/>
        </w:rPr>
      </w:pPr>
      <w:r w:rsidRPr="00F00435">
        <w:rPr>
          <w:b/>
          <w:bCs/>
          <w:sz w:val="20"/>
          <w:szCs w:val="20"/>
          <w:u w:val="single"/>
        </w:rPr>
        <w:t>Price will be evaluated after the technical evaluations and scores will contribute to the overall ranking.</w:t>
      </w:r>
    </w:p>
    <w:p w14:paraId="358A18CB" w14:textId="77777777" w:rsidR="00D97484" w:rsidRPr="00F00435" w:rsidRDefault="00D97484" w:rsidP="00D97484">
      <w:pPr>
        <w:pStyle w:val="ListParagraph"/>
        <w:tabs>
          <w:tab w:val="left" w:pos="1299"/>
          <w:tab w:val="left" w:pos="1300"/>
        </w:tabs>
        <w:spacing w:before="70"/>
        <w:ind w:left="1296" w:firstLine="0"/>
        <w:rPr>
          <w:b/>
          <w:bCs/>
          <w:sz w:val="20"/>
          <w:szCs w:val="20"/>
          <w:highlight w:val="yellow"/>
        </w:rPr>
      </w:pPr>
    </w:p>
    <w:p w14:paraId="480EFFFE" w14:textId="775080D3" w:rsidR="00D97484" w:rsidRPr="00F00435" w:rsidRDefault="00D97484" w:rsidP="00DA4BF2">
      <w:pPr>
        <w:pStyle w:val="ListParagraph"/>
        <w:numPr>
          <w:ilvl w:val="0"/>
          <w:numId w:val="69"/>
        </w:numPr>
        <w:tabs>
          <w:tab w:val="left" w:pos="1299"/>
          <w:tab w:val="left" w:pos="1300"/>
        </w:tabs>
        <w:spacing w:before="70"/>
        <w:rPr>
          <w:b/>
          <w:bCs/>
          <w:sz w:val="20"/>
          <w:szCs w:val="20"/>
        </w:rPr>
      </w:pPr>
      <w:r w:rsidRPr="00F00435">
        <w:rPr>
          <w:b/>
          <w:bCs/>
          <w:sz w:val="20"/>
          <w:szCs w:val="20"/>
        </w:rPr>
        <w:t>Fee Schedule / Price- (</w:t>
      </w:r>
      <w:r w:rsidR="00EA1993" w:rsidRPr="000B0732">
        <w:rPr>
          <w:b/>
          <w:bCs/>
          <w:sz w:val="20"/>
          <w:szCs w:val="20"/>
        </w:rPr>
        <w:t>15</w:t>
      </w:r>
      <w:r w:rsidRPr="000B0732">
        <w:rPr>
          <w:b/>
          <w:bCs/>
          <w:sz w:val="20"/>
          <w:szCs w:val="20"/>
        </w:rPr>
        <w:t>%)</w:t>
      </w:r>
      <w:r w:rsidRPr="00F00435">
        <w:rPr>
          <w:b/>
          <w:bCs/>
          <w:sz w:val="20"/>
          <w:szCs w:val="20"/>
        </w:rPr>
        <w:t xml:space="preserve"> </w:t>
      </w:r>
    </w:p>
    <w:p w14:paraId="12BBF99A" w14:textId="2B8F7313" w:rsidR="00D97484" w:rsidRPr="00F00435" w:rsidRDefault="00D97484" w:rsidP="00DA4BF2">
      <w:pPr>
        <w:pStyle w:val="ListParagraph"/>
        <w:numPr>
          <w:ilvl w:val="1"/>
          <w:numId w:val="69"/>
        </w:numPr>
        <w:tabs>
          <w:tab w:val="left" w:pos="1299"/>
          <w:tab w:val="left" w:pos="1300"/>
        </w:tabs>
        <w:spacing w:before="70"/>
        <w:rPr>
          <w:sz w:val="20"/>
          <w:szCs w:val="20"/>
        </w:rPr>
      </w:pPr>
      <w:r w:rsidRPr="00F00435">
        <w:rPr>
          <w:sz w:val="20"/>
          <w:szCs w:val="20"/>
        </w:rPr>
        <w:t xml:space="preserve">The Consultant shall provide a detailed and accurate cost proposal using the example </w:t>
      </w:r>
      <w:r w:rsidR="006D799A" w:rsidRPr="00F00435">
        <w:rPr>
          <w:sz w:val="20"/>
          <w:szCs w:val="20"/>
        </w:rPr>
        <w:t xml:space="preserve">and requirements detailed on </w:t>
      </w:r>
      <w:r w:rsidR="006D799A" w:rsidRPr="00462CB8">
        <w:rPr>
          <w:sz w:val="20"/>
          <w:szCs w:val="20"/>
        </w:rPr>
        <w:t xml:space="preserve">page </w:t>
      </w:r>
      <w:r w:rsidR="000F7716" w:rsidRPr="00462CB8">
        <w:rPr>
          <w:sz w:val="20"/>
          <w:szCs w:val="20"/>
        </w:rPr>
        <w:t>3</w:t>
      </w:r>
      <w:r w:rsidR="00F00435" w:rsidRPr="00462CB8">
        <w:rPr>
          <w:sz w:val="20"/>
          <w:szCs w:val="20"/>
        </w:rPr>
        <w:t>1</w:t>
      </w:r>
      <w:r w:rsidR="006D799A" w:rsidRPr="00F00435">
        <w:rPr>
          <w:sz w:val="20"/>
          <w:szCs w:val="20"/>
        </w:rPr>
        <w:t xml:space="preserve"> “Fee Schedule” of this solicitation. </w:t>
      </w:r>
    </w:p>
    <w:p w14:paraId="53CAD663" w14:textId="77777777" w:rsidR="00D97484" w:rsidRPr="00F00435" w:rsidRDefault="00D97484" w:rsidP="002D5D90">
      <w:pPr>
        <w:tabs>
          <w:tab w:val="left" w:pos="1299"/>
          <w:tab w:val="left" w:pos="1300"/>
        </w:tabs>
        <w:spacing w:before="70"/>
        <w:rPr>
          <w:sz w:val="20"/>
          <w:szCs w:val="20"/>
        </w:rPr>
      </w:pPr>
    </w:p>
    <w:p w14:paraId="6BB88B3C" w14:textId="77777777" w:rsidR="00F96F59" w:rsidRPr="00F00435" w:rsidRDefault="00F96F59" w:rsidP="00F47F10">
      <w:pPr>
        <w:pStyle w:val="Heading1"/>
        <w:numPr>
          <w:ilvl w:val="0"/>
          <w:numId w:val="12"/>
        </w:numPr>
        <w:tabs>
          <w:tab w:val="left" w:pos="581"/>
        </w:tabs>
        <w:ind w:hanging="361"/>
      </w:pPr>
      <w:r w:rsidRPr="00F00435">
        <w:t>RESPONSE</w:t>
      </w:r>
      <w:r w:rsidRPr="00F00435">
        <w:rPr>
          <w:spacing w:val="-2"/>
        </w:rPr>
        <w:t xml:space="preserve"> </w:t>
      </w:r>
      <w:r w:rsidRPr="00F00435">
        <w:t>FORMAT</w:t>
      </w:r>
    </w:p>
    <w:p w14:paraId="21C27941" w14:textId="77777777" w:rsidR="00F96F59" w:rsidRPr="00F00435" w:rsidRDefault="00F96F59" w:rsidP="00F96F59">
      <w:pPr>
        <w:pStyle w:val="BodyText"/>
        <w:spacing w:before="34" w:line="276" w:lineRule="auto"/>
        <w:ind w:left="580" w:right="336"/>
        <w:jc w:val="both"/>
      </w:pPr>
      <w:r w:rsidRPr="00F00435">
        <w:t>Failure to respond in the required format or failure to provide required information may deem your submittal non-responsive.</w:t>
      </w:r>
    </w:p>
    <w:p w14:paraId="3CB28137" w14:textId="77777777" w:rsidR="00F96F59" w:rsidRPr="00F00435" w:rsidRDefault="00F96F59" w:rsidP="00F96F59">
      <w:pPr>
        <w:pStyle w:val="BodyText"/>
      </w:pPr>
    </w:p>
    <w:p w14:paraId="41006C5A" w14:textId="7700BA1B" w:rsidR="00F96F59" w:rsidRPr="00F00435" w:rsidRDefault="00F96F59" w:rsidP="00644AC4">
      <w:pPr>
        <w:pStyle w:val="Heading1"/>
        <w:spacing w:line="276" w:lineRule="auto"/>
        <w:ind w:left="580" w:right="289"/>
        <w:jc w:val="both"/>
        <w:rPr>
          <w:i/>
        </w:rPr>
      </w:pPr>
      <w:r w:rsidRPr="00F00435">
        <w:t>To facilitate an effective review process, responses must be submitted</w:t>
      </w:r>
      <w:r w:rsidR="00663F8B" w:rsidRPr="00F00435">
        <w:t xml:space="preserve"> in</w:t>
      </w:r>
      <w:r w:rsidRPr="00F00435">
        <w:t xml:space="preserve"> 8.5” x 11”</w:t>
      </w:r>
      <w:r w:rsidR="00E94163" w:rsidRPr="00F00435">
        <w:t xml:space="preserve"> </w:t>
      </w:r>
      <w:r w:rsidR="00663F8B" w:rsidRPr="00F00435">
        <w:t>electronic pdf format</w:t>
      </w:r>
      <w:r w:rsidRPr="00F00435">
        <w:t xml:space="preserve">, with a minimum font </w:t>
      </w:r>
      <w:r w:rsidR="00BB20D9" w:rsidRPr="00F00435">
        <w:t xml:space="preserve">size </w:t>
      </w:r>
      <w:r w:rsidRPr="00F00435">
        <w:t xml:space="preserve">of 10, and all pages should be numbered in the following manner: </w:t>
      </w:r>
      <w:r w:rsidR="00BB20D9" w:rsidRPr="00F00435">
        <w:t>“</w:t>
      </w:r>
      <w:r w:rsidRPr="00F00435">
        <w:t>page</w:t>
      </w:r>
      <w:r w:rsidRPr="00F00435">
        <w:rPr>
          <w:u w:val="single"/>
        </w:rPr>
        <w:t xml:space="preserve"> </w:t>
      </w:r>
      <w:r w:rsidR="00BB20D9" w:rsidRPr="00F00435">
        <w:rPr>
          <w:u w:val="single"/>
        </w:rPr>
        <w:t>__</w:t>
      </w:r>
      <w:r w:rsidRPr="00F00435">
        <w:t xml:space="preserve"> </w:t>
      </w:r>
      <w:r w:rsidR="00BB20D9" w:rsidRPr="00F00435">
        <w:t xml:space="preserve">of __ </w:t>
      </w:r>
      <w:r w:rsidRPr="00F00435">
        <w:t>pages</w:t>
      </w:r>
      <w:r w:rsidR="00BB20D9" w:rsidRPr="00F00435">
        <w:t>”</w:t>
      </w:r>
      <w:r w:rsidRPr="00F00435">
        <w:t xml:space="preserve">, with a maximum of </w:t>
      </w:r>
      <w:r w:rsidR="00663F8B" w:rsidRPr="00F00435">
        <w:t>fifty</w:t>
      </w:r>
      <w:r w:rsidRPr="00F00435">
        <w:t xml:space="preserve"> (</w:t>
      </w:r>
      <w:r w:rsidR="00663F8B" w:rsidRPr="00F00435">
        <w:t>50</w:t>
      </w:r>
      <w:r w:rsidRPr="00F00435">
        <w:t xml:space="preserve">) pages. </w:t>
      </w:r>
      <w:r w:rsidRPr="00F00435">
        <w:rPr>
          <w:i/>
          <w:u w:val="thick"/>
        </w:rPr>
        <w:t>All acronyms in the response must be</w:t>
      </w:r>
      <w:r w:rsidRPr="00F00435">
        <w:rPr>
          <w:i/>
          <w:spacing w:val="-15"/>
          <w:u w:val="thick"/>
        </w:rPr>
        <w:t xml:space="preserve"> </w:t>
      </w:r>
      <w:r w:rsidRPr="00F00435">
        <w:rPr>
          <w:i/>
          <w:u w:val="thick"/>
        </w:rPr>
        <w:t>defined.</w:t>
      </w:r>
    </w:p>
    <w:p w14:paraId="48499B73" w14:textId="7F57AB46" w:rsidR="00F96F59" w:rsidRPr="00F00435" w:rsidRDefault="00F96F59" w:rsidP="00F96F59">
      <w:pPr>
        <w:pStyle w:val="BodyText"/>
        <w:spacing w:before="94" w:line="276" w:lineRule="auto"/>
        <w:ind w:left="580" w:right="337"/>
        <w:jc w:val="both"/>
      </w:pPr>
      <w:r w:rsidRPr="00F00435">
        <w:t xml:space="preserve">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w:t>
      </w:r>
      <w:r w:rsidR="00663F8B" w:rsidRPr="00F00435">
        <w:t xml:space="preserve">in </w:t>
      </w:r>
      <w:r w:rsidRPr="00F00435">
        <w:t xml:space="preserve">11" x 17" </w:t>
      </w:r>
      <w:r w:rsidR="00663F8B" w:rsidRPr="00F00435">
        <w:t xml:space="preserve">pdf sheet format </w:t>
      </w:r>
      <w:r w:rsidRPr="00F00435">
        <w:t>and are counted as one page.</w:t>
      </w:r>
    </w:p>
    <w:p w14:paraId="2CB9F86E" w14:textId="5893CFDC" w:rsidR="00F96F59" w:rsidRPr="00F00435" w:rsidRDefault="00F96F59" w:rsidP="005F2FB7">
      <w:pPr>
        <w:pStyle w:val="BodyText"/>
        <w:spacing w:line="276" w:lineRule="auto"/>
        <w:ind w:left="580" w:right="338"/>
        <w:jc w:val="both"/>
      </w:pPr>
      <w:r w:rsidRPr="00F00435">
        <w:t xml:space="preserve">Submittals should be prepared simply and economically providing a straightforward, concise description of the </w:t>
      </w:r>
      <w:r w:rsidR="00FE2152" w:rsidRPr="00F00435">
        <w:t>Consultant</w:t>
      </w:r>
      <w:r w:rsidRPr="00F00435">
        <w:t>’s ability to perform the requirements of this Solicitation.</w:t>
      </w:r>
    </w:p>
    <w:p w14:paraId="757C6867" w14:textId="77777777" w:rsidR="00F96F59" w:rsidRPr="00F00435" w:rsidRDefault="00F96F59" w:rsidP="00F96F59">
      <w:pPr>
        <w:pStyle w:val="BodyText"/>
      </w:pPr>
    </w:p>
    <w:p w14:paraId="40BE2C75" w14:textId="77777777" w:rsidR="00F96F59" w:rsidRPr="00F00435" w:rsidRDefault="00F96F59" w:rsidP="00F96F59">
      <w:pPr>
        <w:pStyle w:val="BodyText"/>
        <w:spacing w:line="276" w:lineRule="auto"/>
        <w:ind w:left="580" w:right="338"/>
        <w:jc w:val="both"/>
      </w:pPr>
      <w:r w:rsidRPr="00F00435">
        <w:rPr>
          <w:b/>
        </w:rPr>
        <w:t xml:space="preserve">ELECTRONIC SUBMISSION OF OFFERS: </w:t>
      </w:r>
      <w:r w:rsidRPr="00F00435">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Pr="00F00435" w:rsidRDefault="00F96F59" w:rsidP="00F96F59">
      <w:pPr>
        <w:pStyle w:val="BodyText"/>
      </w:pPr>
    </w:p>
    <w:p w14:paraId="05E9B9C0" w14:textId="6858D49C" w:rsidR="00F96F59" w:rsidRPr="00F00435" w:rsidRDefault="00F96F59" w:rsidP="00F96F59">
      <w:pPr>
        <w:pStyle w:val="BodyText"/>
        <w:spacing w:line="276" w:lineRule="auto"/>
        <w:ind w:left="580" w:right="337"/>
        <w:jc w:val="both"/>
      </w:pPr>
      <w:r w:rsidRPr="00F00435">
        <w:t xml:space="preserve">The original Offer must be received before the due date and time through an electronic package transmitted through the Rocky Mountain E-Purchasing system. The </w:t>
      </w:r>
      <w:r w:rsidR="00FE2152" w:rsidRPr="00F00435">
        <w:t>Consultant</w:t>
      </w:r>
      <w:r w:rsidRPr="00F00435">
        <w:t xml:space="preserve"> is responsible for ensuring its Response is posted by the due date and time outlined in the solicitation</w:t>
      </w:r>
      <w:r w:rsidRPr="00F00435">
        <w:rPr>
          <w:spacing w:val="-12"/>
        </w:rPr>
        <w:t xml:space="preserve"> </w:t>
      </w:r>
      <w:r w:rsidRPr="00F00435">
        <w:t>document.</w:t>
      </w:r>
    </w:p>
    <w:p w14:paraId="7287AF46" w14:textId="77777777" w:rsidR="00F96F59" w:rsidRPr="00F00435" w:rsidRDefault="00F96F59" w:rsidP="00F96F59">
      <w:pPr>
        <w:pStyle w:val="BodyText"/>
      </w:pPr>
    </w:p>
    <w:p w14:paraId="5A5BF6EE" w14:textId="77777777" w:rsidR="00F96F59" w:rsidRPr="00F00435" w:rsidRDefault="00F96F59" w:rsidP="00F96F59">
      <w:pPr>
        <w:pStyle w:val="BodyText"/>
        <w:ind w:left="580"/>
        <w:jc w:val="both"/>
      </w:pPr>
      <w:r w:rsidRPr="00F00435">
        <w:rPr>
          <w:u w:val="single"/>
        </w:rPr>
        <w:t>If the submittal arrives late, it will not be included in the electronic lockbox.</w:t>
      </w:r>
    </w:p>
    <w:p w14:paraId="151CF4E3" w14:textId="77777777" w:rsidR="00F96F59" w:rsidRPr="00F00435" w:rsidRDefault="00F96F59" w:rsidP="00F96F59">
      <w:pPr>
        <w:pStyle w:val="BodyText"/>
        <w:spacing w:before="10"/>
      </w:pPr>
    </w:p>
    <w:p w14:paraId="12EB5593" w14:textId="3C41E58E" w:rsidR="00F96F59" w:rsidRPr="00AA6200" w:rsidRDefault="00F96F59" w:rsidP="005F2FB7">
      <w:pPr>
        <w:pStyle w:val="BodyText"/>
        <w:spacing w:line="276" w:lineRule="auto"/>
        <w:ind w:left="580" w:right="480"/>
      </w:pPr>
      <w:r w:rsidRPr="00F00435">
        <w:t xml:space="preserve">The Solicitation Opening for </w:t>
      </w:r>
      <w:r w:rsidR="003F3E2C" w:rsidRPr="00F00435">
        <w:t>RFP</w:t>
      </w:r>
      <w:r w:rsidR="00E87103" w:rsidRPr="00F00435">
        <w:t>-</w:t>
      </w:r>
      <w:r w:rsidR="004F258B" w:rsidRPr="00F00435">
        <w:t>25-087</w:t>
      </w:r>
      <w:r w:rsidRPr="00AA6200">
        <w:t xml:space="preserve"> will take place </w:t>
      </w:r>
      <w:r w:rsidRPr="00AA6200">
        <w:rPr>
          <w:u w:val="single"/>
        </w:rPr>
        <w:t>VIA TELECONFERENCE</w:t>
      </w:r>
      <w:r w:rsidRPr="00AA6200">
        <w:t xml:space="preserve"> utilizing the call-in information below:</w:t>
      </w:r>
    </w:p>
    <w:p w14:paraId="693EA937" w14:textId="77777777" w:rsidR="00F96F59" w:rsidRPr="00AA6200" w:rsidRDefault="00F96F59" w:rsidP="005F2FB7">
      <w:pPr>
        <w:pStyle w:val="BodyText"/>
      </w:pPr>
    </w:p>
    <w:p w14:paraId="23EE8164" w14:textId="77777777" w:rsidR="00F96F59" w:rsidRPr="00AA6200" w:rsidRDefault="00F96F59" w:rsidP="005F2FB7">
      <w:pPr>
        <w:pStyle w:val="BodyText"/>
        <w:ind w:left="580"/>
      </w:pPr>
      <w:bookmarkStart w:id="9" w:name="_Hlk204598915"/>
      <w:r w:rsidRPr="00AA6200">
        <w:t>Participant-guest login:</w:t>
      </w:r>
    </w:p>
    <w:p w14:paraId="0FE6AE13" w14:textId="77777777" w:rsidR="00F96F59" w:rsidRPr="00AA6200" w:rsidRDefault="00F96F59" w:rsidP="00F47F10">
      <w:pPr>
        <w:pStyle w:val="ListParagraph"/>
        <w:numPr>
          <w:ilvl w:val="1"/>
          <w:numId w:val="12"/>
        </w:numPr>
        <w:tabs>
          <w:tab w:val="left" w:pos="1173"/>
        </w:tabs>
        <w:ind w:left="1172" w:hanging="278"/>
        <w:rPr>
          <w:sz w:val="20"/>
          <w:szCs w:val="20"/>
        </w:rPr>
      </w:pPr>
      <w:r w:rsidRPr="00AA6200">
        <w:rPr>
          <w:sz w:val="20"/>
          <w:szCs w:val="20"/>
        </w:rPr>
        <w:t>Dial access number:</w:t>
      </w:r>
      <w:r w:rsidRPr="00AA6200">
        <w:rPr>
          <w:spacing w:val="-3"/>
          <w:sz w:val="20"/>
          <w:szCs w:val="20"/>
        </w:rPr>
        <w:t xml:space="preserve"> </w:t>
      </w:r>
      <w:r w:rsidRPr="00AA6200">
        <w:rPr>
          <w:sz w:val="20"/>
          <w:szCs w:val="20"/>
        </w:rPr>
        <w:t>1-719-520-7660</w:t>
      </w:r>
    </w:p>
    <w:p w14:paraId="1FB0D317" w14:textId="77777777" w:rsidR="00F96F59" w:rsidRPr="00AA6200" w:rsidRDefault="00F96F59" w:rsidP="00F47F10">
      <w:pPr>
        <w:pStyle w:val="ListParagraph"/>
        <w:numPr>
          <w:ilvl w:val="1"/>
          <w:numId w:val="12"/>
        </w:numPr>
        <w:tabs>
          <w:tab w:val="left" w:pos="1173"/>
        </w:tabs>
        <w:ind w:left="1172" w:hanging="278"/>
        <w:rPr>
          <w:sz w:val="20"/>
          <w:szCs w:val="20"/>
        </w:rPr>
      </w:pPr>
      <w:r w:rsidRPr="00AA6200">
        <w:rPr>
          <w:sz w:val="20"/>
          <w:szCs w:val="20"/>
        </w:rPr>
        <w:t>Enter the participant-guest pass code:</w:t>
      </w:r>
      <w:r w:rsidRPr="00AA6200">
        <w:rPr>
          <w:spacing w:val="-6"/>
          <w:sz w:val="20"/>
          <w:szCs w:val="20"/>
        </w:rPr>
        <w:t xml:space="preserve"> </w:t>
      </w:r>
      <w:r w:rsidRPr="00AA6200">
        <w:rPr>
          <w:sz w:val="20"/>
          <w:szCs w:val="20"/>
        </w:rPr>
        <w:t>51488#</w:t>
      </w:r>
    </w:p>
    <w:p w14:paraId="5D9ED812" w14:textId="77777777" w:rsidR="00F96F59" w:rsidRPr="00AA6200" w:rsidRDefault="00F96F59" w:rsidP="00F47F10">
      <w:pPr>
        <w:pStyle w:val="ListParagraph"/>
        <w:numPr>
          <w:ilvl w:val="1"/>
          <w:numId w:val="12"/>
        </w:numPr>
        <w:tabs>
          <w:tab w:val="left" w:pos="1173"/>
        </w:tabs>
        <w:ind w:left="1172" w:hanging="278"/>
        <w:rPr>
          <w:sz w:val="20"/>
          <w:szCs w:val="20"/>
        </w:rPr>
      </w:pPr>
      <w:r w:rsidRPr="00AA6200">
        <w:rPr>
          <w:sz w:val="20"/>
          <w:szCs w:val="20"/>
        </w:rPr>
        <w:t>Attendee access code:</w:t>
      </w:r>
      <w:r w:rsidRPr="00AA6200">
        <w:rPr>
          <w:spacing w:val="-3"/>
          <w:sz w:val="20"/>
          <w:szCs w:val="20"/>
        </w:rPr>
        <w:t xml:space="preserve"> </w:t>
      </w:r>
      <w:r w:rsidRPr="00AA6200">
        <w:rPr>
          <w:sz w:val="20"/>
          <w:szCs w:val="20"/>
        </w:rPr>
        <w:t>1234#</w:t>
      </w:r>
    </w:p>
    <w:bookmarkEnd w:id="9"/>
    <w:p w14:paraId="31D405A7" w14:textId="77777777" w:rsidR="00F96F59" w:rsidRPr="00F00435" w:rsidRDefault="00F96F59" w:rsidP="005F2FB7">
      <w:pPr>
        <w:pStyle w:val="BodyText"/>
      </w:pPr>
    </w:p>
    <w:p w14:paraId="2DE9ACB7" w14:textId="36B2F04B" w:rsidR="00F96F59" w:rsidRPr="00F00435" w:rsidRDefault="00F96F59" w:rsidP="005F2FB7">
      <w:pPr>
        <w:pStyle w:val="BodyText"/>
        <w:ind w:left="580"/>
      </w:pPr>
      <w:r w:rsidRPr="00F00435">
        <w:t xml:space="preserve">Proposers are </w:t>
      </w:r>
      <w:r w:rsidRPr="00F00435">
        <w:rPr>
          <w:u w:val="single"/>
        </w:rPr>
        <w:t>NOT</w:t>
      </w:r>
      <w:r w:rsidRPr="00F00435">
        <w:t xml:space="preserve"> required to participate. No </w:t>
      </w:r>
      <w:r w:rsidR="001D12F6" w:rsidRPr="00F00435">
        <w:t>in-person</w:t>
      </w:r>
      <w:r w:rsidRPr="00F00435">
        <w:t xml:space="preserve"> entry to our building will be permitted.</w:t>
      </w:r>
    </w:p>
    <w:p w14:paraId="7893A22C" w14:textId="77777777" w:rsidR="00F96F59" w:rsidRPr="00F00435" w:rsidRDefault="00F96F59" w:rsidP="005F2FB7">
      <w:pPr>
        <w:pStyle w:val="BodyText"/>
      </w:pPr>
    </w:p>
    <w:p w14:paraId="52C16CF1" w14:textId="77777777" w:rsidR="00F96F59" w:rsidRPr="00F00435" w:rsidRDefault="00F96F59" w:rsidP="005F2FB7">
      <w:pPr>
        <w:pStyle w:val="BodyText"/>
      </w:pPr>
    </w:p>
    <w:p w14:paraId="617D363C" w14:textId="07362D1C" w:rsidR="00F96F59" w:rsidRPr="00F00435" w:rsidRDefault="00F96F59" w:rsidP="005F2FB7">
      <w:pPr>
        <w:pStyle w:val="BodyText"/>
        <w:spacing w:line="276" w:lineRule="auto"/>
        <w:ind w:left="580" w:right="337"/>
        <w:jc w:val="both"/>
      </w:pPr>
      <w:r w:rsidRPr="00F00435">
        <w:t xml:space="preserve">To enable the County to conduct a uniform review of the information submitted in response to this Solicitation, </w:t>
      </w:r>
      <w:r w:rsidR="00FE2152" w:rsidRPr="00F00435">
        <w:t>Consultant</w:t>
      </w:r>
      <w:r w:rsidRPr="00F00435">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Pr="00F00435" w:rsidRDefault="00F96F59" w:rsidP="00F96F59">
      <w:pPr>
        <w:pStyle w:val="BodyText"/>
        <w:spacing w:before="11"/>
      </w:pPr>
    </w:p>
    <w:p w14:paraId="7A22723B" w14:textId="77777777" w:rsidR="00F96F59" w:rsidRPr="00F00435" w:rsidRDefault="00F96F59" w:rsidP="00F96F59">
      <w:pPr>
        <w:spacing w:line="276" w:lineRule="auto"/>
        <w:ind w:left="580" w:right="480"/>
        <w:rPr>
          <w:b/>
          <w:i/>
          <w:sz w:val="20"/>
          <w:szCs w:val="20"/>
        </w:rPr>
      </w:pPr>
      <w:r w:rsidRPr="00F00435">
        <w:rPr>
          <w:b/>
          <w:i/>
          <w:sz w:val="20"/>
          <w:szCs w:val="20"/>
        </w:rPr>
        <w:t>ALL signatures on required documents must be in blue ink or a verifiable electronic time and date stamped signature in ONE PDF document.</w:t>
      </w:r>
    </w:p>
    <w:p w14:paraId="5CFD8C17" w14:textId="77777777" w:rsidR="00F96F59" w:rsidRPr="00F00435" w:rsidRDefault="00F96F59" w:rsidP="00F96F59">
      <w:pPr>
        <w:spacing w:line="276" w:lineRule="auto"/>
        <w:ind w:left="580" w:right="480"/>
        <w:rPr>
          <w:b/>
          <w:i/>
          <w:sz w:val="20"/>
          <w:szCs w:val="20"/>
        </w:rPr>
      </w:pPr>
    </w:p>
    <w:p w14:paraId="16854443" w14:textId="65E852B8" w:rsidR="00F96F59" w:rsidRPr="00F00435" w:rsidRDefault="00F96F59" w:rsidP="00F47F10">
      <w:pPr>
        <w:pStyle w:val="ListParagraph"/>
        <w:numPr>
          <w:ilvl w:val="0"/>
          <w:numId w:val="13"/>
        </w:numPr>
        <w:tabs>
          <w:tab w:val="left" w:pos="1300"/>
        </w:tabs>
        <w:ind w:left="1368"/>
        <w:rPr>
          <w:sz w:val="20"/>
          <w:szCs w:val="20"/>
        </w:rPr>
      </w:pPr>
      <w:r w:rsidRPr="00F00435">
        <w:rPr>
          <w:sz w:val="20"/>
          <w:szCs w:val="20"/>
        </w:rPr>
        <w:t xml:space="preserve"> Provide response without reference to El Paso County logo or company logo in one PDF</w:t>
      </w:r>
      <w:r w:rsidRPr="00F00435">
        <w:rPr>
          <w:spacing w:val="-24"/>
          <w:sz w:val="20"/>
          <w:szCs w:val="20"/>
        </w:rPr>
        <w:t xml:space="preserve"> </w:t>
      </w:r>
      <w:r w:rsidRPr="00F00435">
        <w:rPr>
          <w:sz w:val="20"/>
          <w:szCs w:val="20"/>
        </w:rPr>
        <w:t>document.</w:t>
      </w:r>
    </w:p>
    <w:p w14:paraId="5612DD91" w14:textId="278B81F4" w:rsidR="00F96F59" w:rsidRPr="00F00435" w:rsidRDefault="00F96F59" w:rsidP="00F47F10">
      <w:pPr>
        <w:pStyle w:val="BodyText"/>
        <w:numPr>
          <w:ilvl w:val="0"/>
          <w:numId w:val="13"/>
        </w:numPr>
        <w:spacing w:before="70" w:line="276" w:lineRule="auto"/>
        <w:ind w:left="1368" w:right="480"/>
      </w:pPr>
      <w:r w:rsidRPr="00F00435">
        <w:t>Submit response in a tab format that follows a clearly outlined Table of Contents that identifies all material and attachments that comprise your response by section and by page number.</w:t>
      </w:r>
      <w:r w:rsidRPr="00F00435">
        <w:rPr>
          <w:spacing w:val="21"/>
        </w:rPr>
        <w:t xml:space="preserve"> </w:t>
      </w:r>
      <w:r w:rsidRPr="00F00435">
        <w:t>I.e. –</w:t>
      </w:r>
      <w:r w:rsidR="00B75550" w:rsidRPr="00F00435">
        <w:t>Required Documentation section, Evaluation Criteria section, etc. as outlined on the Response Submittal Requirements page.</w:t>
      </w:r>
    </w:p>
    <w:p w14:paraId="1D726941" w14:textId="48C612E8" w:rsidR="00911AFF" w:rsidRPr="00F00435" w:rsidRDefault="00B75550" w:rsidP="00F47F10">
      <w:pPr>
        <w:pStyle w:val="ListParagraph"/>
        <w:numPr>
          <w:ilvl w:val="0"/>
          <w:numId w:val="10"/>
        </w:numPr>
        <w:tabs>
          <w:tab w:val="left" w:pos="1300"/>
        </w:tabs>
        <w:rPr>
          <w:sz w:val="20"/>
          <w:szCs w:val="20"/>
        </w:rPr>
      </w:pPr>
      <w:r w:rsidRPr="00F00435">
        <w:rPr>
          <w:sz w:val="20"/>
          <w:szCs w:val="20"/>
        </w:rPr>
        <w:t>Cover Letter, one-page limit. Submit a Cover Letter on official business letterhead</w:t>
      </w:r>
      <w:r w:rsidRPr="00F00435">
        <w:rPr>
          <w:spacing w:val="-14"/>
          <w:sz w:val="20"/>
          <w:szCs w:val="20"/>
        </w:rPr>
        <w:t xml:space="preserve"> </w:t>
      </w:r>
      <w:r w:rsidRPr="00F00435">
        <w:rPr>
          <w:sz w:val="20"/>
          <w:szCs w:val="20"/>
        </w:rPr>
        <w:t>that:</w:t>
      </w:r>
    </w:p>
    <w:p w14:paraId="493CAE4A" w14:textId="77777777" w:rsidR="00911AFF" w:rsidRPr="00F00435" w:rsidRDefault="00B75550" w:rsidP="00F47F10">
      <w:pPr>
        <w:pStyle w:val="ListParagraph"/>
        <w:numPr>
          <w:ilvl w:val="1"/>
          <w:numId w:val="10"/>
        </w:numPr>
        <w:tabs>
          <w:tab w:val="left" w:pos="2020"/>
        </w:tabs>
        <w:spacing w:before="34" w:line="276" w:lineRule="auto"/>
        <w:ind w:right="340"/>
        <w:rPr>
          <w:sz w:val="20"/>
          <w:szCs w:val="20"/>
        </w:rPr>
      </w:pPr>
      <w:r w:rsidRPr="00F00435">
        <w:rPr>
          <w:sz w:val="20"/>
          <w:szCs w:val="20"/>
        </w:rPr>
        <w:t>Positively states your willingness to comply with all work requirements and other terms and conditions as specified in this</w:t>
      </w:r>
      <w:r w:rsidRPr="00F00435">
        <w:rPr>
          <w:spacing w:val="-4"/>
          <w:sz w:val="20"/>
          <w:szCs w:val="20"/>
        </w:rPr>
        <w:t xml:space="preserve"> </w:t>
      </w:r>
      <w:r w:rsidRPr="00F00435">
        <w:rPr>
          <w:sz w:val="20"/>
          <w:szCs w:val="20"/>
        </w:rPr>
        <w:t>Solicitation.</w:t>
      </w:r>
    </w:p>
    <w:p w14:paraId="37F73842" w14:textId="77777777" w:rsidR="00911AFF" w:rsidRPr="00F00435" w:rsidRDefault="00B75550" w:rsidP="00F47F10">
      <w:pPr>
        <w:pStyle w:val="ListParagraph"/>
        <w:numPr>
          <w:ilvl w:val="1"/>
          <w:numId w:val="10"/>
        </w:numPr>
        <w:tabs>
          <w:tab w:val="left" w:pos="2020"/>
        </w:tabs>
        <w:spacing w:line="276" w:lineRule="auto"/>
        <w:ind w:right="338"/>
        <w:rPr>
          <w:sz w:val="20"/>
          <w:szCs w:val="20"/>
        </w:rPr>
      </w:pPr>
      <w:r w:rsidRPr="00F00435">
        <w:rPr>
          <w:sz w:val="20"/>
          <w:szCs w:val="20"/>
        </w:rPr>
        <w:t>Provides, in brief concise terms, a summation of your submittal and identifies the points that make your firm uniquely qualified for this</w:t>
      </w:r>
      <w:r w:rsidRPr="00F00435">
        <w:rPr>
          <w:spacing w:val="-6"/>
          <w:sz w:val="20"/>
          <w:szCs w:val="20"/>
        </w:rPr>
        <w:t xml:space="preserve"> </w:t>
      </w:r>
      <w:r w:rsidRPr="00F00435">
        <w:rPr>
          <w:sz w:val="20"/>
          <w:szCs w:val="20"/>
        </w:rPr>
        <w:t>project.</w:t>
      </w:r>
    </w:p>
    <w:p w14:paraId="2235FA9E" w14:textId="77777777" w:rsidR="00911AFF" w:rsidRPr="00F00435" w:rsidRDefault="00B75550" w:rsidP="00F47F10">
      <w:pPr>
        <w:pStyle w:val="ListParagraph"/>
        <w:numPr>
          <w:ilvl w:val="1"/>
          <w:numId w:val="10"/>
        </w:numPr>
        <w:tabs>
          <w:tab w:val="left" w:pos="2019"/>
          <w:tab w:val="left" w:pos="2020"/>
        </w:tabs>
        <w:spacing w:line="276" w:lineRule="auto"/>
        <w:ind w:right="338"/>
        <w:rPr>
          <w:sz w:val="20"/>
          <w:szCs w:val="20"/>
        </w:rPr>
      </w:pPr>
      <w:r w:rsidRPr="00F00435">
        <w:rPr>
          <w:sz w:val="20"/>
          <w:szCs w:val="20"/>
        </w:rPr>
        <w:t xml:space="preserve">Is signed by an Authorized Representative of your firm who has the authority to commit to the </w:t>
      </w:r>
      <w:r w:rsidRPr="00F00435">
        <w:rPr>
          <w:sz w:val="20"/>
          <w:szCs w:val="20"/>
        </w:rPr>
        <w:lastRenderedPageBreak/>
        <w:t>proposed</w:t>
      </w:r>
      <w:r w:rsidRPr="00F00435">
        <w:rPr>
          <w:spacing w:val="-1"/>
          <w:sz w:val="20"/>
          <w:szCs w:val="20"/>
        </w:rPr>
        <w:t xml:space="preserve"> </w:t>
      </w:r>
      <w:r w:rsidRPr="00F00435">
        <w:rPr>
          <w:sz w:val="20"/>
          <w:szCs w:val="20"/>
        </w:rPr>
        <w:t>work.</w:t>
      </w:r>
    </w:p>
    <w:p w14:paraId="0BDC538C" w14:textId="77777777" w:rsidR="00911AFF" w:rsidRPr="00F00435" w:rsidRDefault="00B75550" w:rsidP="00F47F10">
      <w:pPr>
        <w:pStyle w:val="ListParagraph"/>
        <w:numPr>
          <w:ilvl w:val="0"/>
          <w:numId w:val="10"/>
        </w:numPr>
        <w:tabs>
          <w:tab w:val="left" w:pos="1300"/>
        </w:tabs>
        <w:rPr>
          <w:sz w:val="20"/>
          <w:szCs w:val="20"/>
        </w:rPr>
      </w:pPr>
      <w:r w:rsidRPr="00F00435">
        <w:rPr>
          <w:sz w:val="20"/>
          <w:szCs w:val="20"/>
        </w:rPr>
        <w:t>Provide documentation that satisfies the Required Document</w:t>
      </w:r>
      <w:r w:rsidRPr="00F00435">
        <w:rPr>
          <w:spacing w:val="-7"/>
          <w:sz w:val="20"/>
          <w:szCs w:val="20"/>
        </w:rPr>
        <w:t xml:space="preserve"> </w:t>
      </w:r>
      <w:r w:rsidRPr="00F00435">
        <w:rPr>
          <w:sz w:val="20"/>
          <w:szCs w:val="20"/>
        </w:rPr>
        <w:t>Requirements</w:t>
      </w:r>
    </w:p>
    <w:p w14:paraId="1E7DD4AA" w14:textId="77777777" w:rsidR="00911AFF" w:rsidRPr="00F00435" w:rsidRDefault="00B75550" w:rsidP="00F47F10">
      <w:pPr>
        <w:pStyle w:val="ListParagraph"/>
        <w:numPr>
          <w:ilvl w:val="0"/>
          <w:numId w:val="10"/>
        </w:numPr>
        <w:tabs>
          <w:tab w:val="left" w:pos="1300"/>
        </w:tabs>
        <w:spacing w:before="35"/>
        <w:rPr>
          <w:sz w:val="20"/>
          <w:szCs w:val="20"/>
        </w:rPr>
      </w:pPr>
      <w:r w:rsidRPr="00F00435">
        <w:rPr>
          <w:sz w:val="20"/>
          <w:szCs w:val="20"/>
        </w:rPr>
        <w:t>Provide documentation that satisfies the criteria to be</w:t>
      </w:r>
      <w:r w:rsidRPr="00F00435">
        <w:rPr>
          <w:spacing w:val="-2"/>
          <w:sz w:val="20"/>
          <w:szCs w:val="20"/>
        </w:rPr>
        <w:t xml:space="preserve"> </w:t>
      </w:r>
      <w:r w:rsidRPr="00F00435">
        <w:rPr>
          <w:sz w:val="20"/>
          <w:szCs w:val="20"/>
        </w:rPr>
        <w:t>reviewed.</w:t>
      </w:r>
    </w:p>
    <w:p w14:paraId="5C543714" w14:textId="77777777" w:rsidR="00911AFF" w:rsidRPr="00F00435" w:rsidRDefault="00B75550" w:rsidP="00F47F10">
      <w:pPr>
        <w:pStyle w:val="ListParagraph"/>
        <w:numPr>
          <w:ilvl w:val="0"/>
          <w:numId w:val="10"/>
        </w:numPr>
        <w:tabs>
          <w:tab w:val="left" w:pos="1300"/>
        </w:tabs>
        <w:spacing w:before="34"/>
        <w:rPr>
          <w:sz w:val="20"/>
          <w:szCs w:val="20"/>
        </w:rPr>
      </w:pPr>
      <w:r w:rsidRPr="00F00435">
        <w:rPr>
          <w:sz w:val="20"/>
          <w:szCs w:val="20"/>
        </w:rPr>
        <w:t>Provide the completed and signed Cover</w:t>
      </w:r>
      <w:r w:rsidRPr="00F00435">
        <w:rPr>
          <w:spacing w:val="-5"/>
          <w:sz w:val="20"/>
          <w:szCs w:val="20"/>
        </w:rPr>
        <w:t xml:space="preserve"> </w:t>
      </w:r>
      <w:r w:rsidRPr="00F00435">
        <w:rPr>
          <w:sz w:val="20"/>
          <w:szCs w:val="20"/>
        </w:rPr>
        <w:t>Sheet</w:t>
      </w:r>
    </w:p>
    <w:p w14:paraId="25D1D262" w14:textId="77777777" w:rsidR="00911AFF" w:rsidRPr="00F00435" w:rsidRDefault="00B75550" w:rsidP="00F47F10">
      <w:pPr>
        <w:pStyle w:val="ListParagraph"/>
        <w:numPr>
          <w:ilvl w:val="0"/>
          <w:numId w:val="10"/>
        </w:numPr>
        <w:tabs>
          <w:tab w:val="left" w:pos="1300"/>
        </w:tabs>
        <w:spacing w:before="34"/>
        <w:rPr>
          <w:sz w:val="20"/>
          <w:szCs w:val="20"/>
        </w:rPr>
      </w:pPr>
      <w:r w:rsidRPr="00F00435">
        <w:rPr>
          <w:sz w:val="20"/>
          <w:szCs w:val="20"/>
        </w:rPr>
        <w:t>Addendum(s) Acknowledgement, if</w:t>
      </w:r>
      <w:r w:rsidRPr="00F00435">
        <w:rPr>
          <w:spacing w:val="-4"/>
          <w:sz w:val="20"/>
          <w:szCs w:val="20"/>
        </w:rPr>
        <w:t xml:space="preserve"> </w:t>
      </w:r>
      <w:r w:rsidRPr="00F00435">
        <w:rPr>
          <w:sz w:val="20"/>
          <w:szCs w:val="20"/>
        </w:rPr>
        <w:t>applicable</w:t>
      </w:r>
    </w:p>
    <w:p w14:paraId="4FFD8196" w14:textId="6B5FFCB4" w:rsidR="00911AFF" w:rsidRPr="00F00435" w:rsidRDefault="00B75550" w:rsidP="00F47F10">
      <w:pPr>
        <w:pStyle w:val="ListParagraph"/>
        <w:numPr>
          <w:ilvl w:val="0"/>
          <w:numId w:val="10"/>
        </w:numPr>
        <w:tabs>
          <w:tab w:val="left" w:pos="1300"/>
        </w:tabs>
        <w:spacing w:before="35"/>
        <w:rPr>
          <w:sz w:val="20"/>
          <w:szCs w:val="20"/>
        </w:rPr>
      </w:pPr>
      <w:r w:rsidRPr="00F00435">
        <w:rPr>
          <w:sz w:val="20"/>
          <w:szCs w:val="20"/>
        </w:rPr>
        <w:t>Submission</w:t>
      </w:r>
      <w:r w:rsidRPr="00F00435">
        <w:rPr>
          <w:spacing w:val="-1"/>
          <w:sz w:val="20"/>
          <w:szCs w:val="20"/>
        </w:rPr>
        <w:t xml:space="preserve"> </w:t>
      </w:r>
      <w:r w:rsidRPr="00F00435">
        <w:rPr>
          <w:sz w:val="20"/>
          <w:szCs w:val="20"/>
        </w:rPr>
        <w:t>Form</w:t>
      </w:r>
    </w:p>
    <w:p w14:paraId="4B61439D" w14:textId="2D683F38" w:rsidR="00911AFF" w:rsidRPr="00F00435" w:rsidRDefault="00B75550" w:rsidP="00F47F10">
      <w:pPr>
        <w:pStyle w:val="ListParagraph"/>
        <w:numPr>
          <w:ilvl w:val="0"/>
          <w:numId w:val="10"/>
        </w:numPr>
        <w:tabs>
          <w:tab w:val="left" w:pos="1300"/>
        </w:tabs>
        <w:spacing w:before="35"/>
        <w:rPr>
          <w:sz w:val="20"/>
          <w:szCs w:val="20"/>
        </w:rPr>
      </w:pPr>
      <w:r w:rsidRPr="00F00435">
        <w:rPr>
          <w:sz w:val="20"/>
          <w:szCs w:val="20"/>
        </w:rPr>
        <w:t xml:space="preserve">Details of the </w:t>
      </w:r>
      <w:r w:rsidR="00FE2152" w:rsidRPr="00F00435">
        <w:rPr>
          <w:sz w:val="20"/>
          <w:szCs w:val="20"/>
        </w:rPr>
        <w:t>Consultant</w:t>
      </w:r>
      <w:r w:rsidRPr="00F00435">
        <w:rPr>
          <w:sz w:val="20"/>
          <w:szCs w:val="20"/>
        </w:rPr>
        <w:t>’s Experience and</w:t>
      </w:r>
      <w:r w:rsidRPr="00F00435">
        <w:rPr>
          <w:spacing w:val="-7"/>
          <w:sz w:val="20"/>
          <w:szCs w:val="20"/>
        </w:rPr>
        <w:t xml:space="preserve"> </w:t>
      </w:r>
      <w:r w:rsidRPr="00F00435">
        <w:rPr>
          <w:sz w:val="20"/>
          <w:szCs w:val="20"/>
        </w:rPr>
        <w:t>Qualifications</w:t>
      </w:r>
      <w:r w:rsidR="00A56042" w:rsidRPr="00F00435">
        <w:rPr>
          <w:sz w:val="20"/>
          <w:szCs w:val="20"/>
        </w:rPr>
        <w:t xml:space="preserve"> as described in the Evaluation Criteria</w:t>
      </w:r>
    </w:p>
    <w:p w14:paraId="6D6BBBFE" w14:textId="77777777" w:rsidR="00911AFF" w:rsidRPr="00F00435" w:rsidRDefault="00B75550" w:rsidP="00F47F10">
      <w:pPr>
        <w:pStyle w:val="ListParagraph"/>
        <w:numPr>
          <w:ilvl w:val="0"/>
          <w:numId w:val="10"/>
        </w:numPr>
        <w:tabs>
          <w:tab w:val="left" w:pos="1300"/>
        </w:tabs>
        <w:spacing w:before="34"/>
        <w:rPr>
          <w:sz w:val="20"/>
          <w:szCs w:val="20"/>
        </w:rPr>
      </w:pPr>
      <w:r w:rsidRPr="00F00435">
        <w:rPr>
          <w:sz w:val="20"/>
          <w:szCs w:val="20"/>
        </w:rPr>
        <w:t>Sample Certificate of</w:t>
      </w:r>
      <w:r w:rsidRPr="00F00435">
        <w:rPr>
          <w:spacing w:val="-3"/>
          <w:sz w:val="20"/>
          <w:szCs w:val="20"/>
        </w:rPr>
        <w:t xml:space="preserve"> </w:t>
      </w:r>
      <w:r w:rsidRPr="00F00435">
        <w:rPr>
          <w:sz w:val="20"/>
          <w:szCs w:val="20"/>
        </w:rPr>
        <w:t>Insurance</w:t>
      </w:r>
    </w:p>
    <w:p w14:paraId="07690BD0" w14:textId="0E8AB49B" w:rsidR="00911AFF" w:rsidRPr="00F00435" w:rsidRDefault="00B75550" w:rsidP="00F47F10">
      <w:pPr>
        <w:pStyle w:val="ListParagraph"/>
        <w:numPr>
          <w:ilvl w:val="0"/>
          <w:numId w:val="10"/>
        </w:numPr>
        <w:tabs>
          <w:tab w:val="left" w:pos="1300"/>
        </w:tabs>
        <w:spacing w:before="34"/>
        <w:rPr>
          <w:sz w:val="20"/>
          <w:szCs w:val="20"/>
        </w:rPr>
      </w:pPr>
      <w:r w:rsidRPr="00F00435">
        <w:rPr>
          <w:sz w:val="20"/>
          <w:szCs w:val="20"/>
        </w:rPr>
        <w:t>Universal Entity Identifier (UEI)</w:t>
      </w:r>
      <w:r w:rsidRPr="00F00435">
        <w:rPr>
          <w:spacing w:val="-2"/>
          <w:sz w:val="20"/>
          <w:szCs w:val="20"/>
        </w:rPr>
        <w:t xml:space="preserve"> </w:t>
      </w:r>
      <w:r w:rsidRPr="00F00435">
        <w:rPr>
          <w:sz w:val="20"/>
          <w:szCs w:val="20"/>
        </w:rPr>
        <w:t>Number</w:t>
      </w:r>
      <w:r w:rsidR="00F96F59" w:rsidRPr="00F00435">
        <w:rPr>
          <w:sz w:val="20"/>
          <w:szCs w:val="20"/>
        </w:rPr>
        <w:t xml:space="preserve"> </w:t>
      </w:r>
    </w:p>
    <w:p w14:paraId="30A25F70" w14:textId="69552EE9" w:rsidR="00911AFF" w:rsidRPr="00F00435" w:rsidRDefault="00B75550" w:rsidP="00F47F10">
      <w:pPr>
        <w:pStyle w:val="ListParagraph"/>
        <w:numPr>
          <w:ilvl w:val="0"/>
          <w:numId w:val="10"/>
        </w:numPr>
        <w:tabs>
          <w:tab w:val="left" w:pos="1300"/>
        </w:tabs>
        <w:spacing w:before="35"/>
        <w:rPr>
          <w:sz w:val="20"/>
          <w:szCs w:val="20"/>
        </w:rPr>
      </w:pPr>
      <w:r w:rsidRPr="00F00435">
        <w:rPr>
          <w:sz w:val="20"/>
          <w:szCs w:val="20"/>
        </w:rPr>
        <w:t>Additional Attachments, if</w:t>
      </w:r>
      <w:r w:rsidRPr="00F00435">
        <w:rPr>
          <w:spacing w:val="-3"/>
          <w:sz w:val="20"/>
          <w:szCs w:val="20"/>
        </w:rPr>
        <w:t xml:space="preserve"> </w:t>
      </w:r>
      <w:r w:rsidRPr="00F00435">
        <w:rPr>
          <w:sz w:val="20"/>
          <w:szCs w:val="20"/>
        </w:rPr>
        <w:t>applicable</w:t>
      </w:r>
    </w:p>
    <w:p w14:paraId="22A41748" w14:textId="77777777" w:rsidR="001D12F6" w:rsidRPr="00F00435" w:rsidRDefault="001D12F6" w:rsidP="001D12F6">
      <w:pPr>
        <w:pStyle w:val="Heading1"/>
        <w:tabs>
          <w:tab w:val="left" w:pos="580"/>
        </w:tabs>
        <w:ind w:left="580"/>
        <w:rPr>
          <w:highlight w:val="yellow"/>
        </w:rPr>
      </w:pPr>
    </w:p>
    <w:p w14:paraId="744F7D86" w14:textId="77777777" w:rsidR="000F7716" w:rsidRPr="00F00435" w:rsidRDefault="000F7716" w:rsidP="000F7716">
      <w:pPr>
        <w:spacing w:line="276" w:lineRule="auto"/>
        <w:contextualSpacing/>
        <w:jc w:val="center"/>
        <w:rPr>
          <w:b/>
          <w:bCs/>
          <w:sz w:val="20"/>
          <w:szCs w:val="20"/>
        </w:rPr>
      </w:pPr>
    </w:p>
    <w:p w14:paraId="288F66A8" w14:textId="77777777" w:rsidR="000F7716" w:rsidRPr="00F00435" w:rsidRDefault="000F7716" w:rsidP="000F7716">
      <w:pPr>
        <w:spacing w:line="276" w:lineRule="auto"/>
        <w:contextualSpacing/>
        <w:jc w:val="center"/>
        <w:rPr>
          <w:b/>
          <w:bCs/>
          <w:sz w:val="20"/>
          <w:szCs w:val="20"/>
        </w:rPr>
      </w:pPr>
    </w:p>
    <w:p w14:paraId="206200F1" w14:textId="77777777" w:rsidR="000F7716" w:rsidRPr="00F00435" w:rsidRDefault="000F7716" w:rsidP="000F7716">
      <w:pPr>
        <w:spacing w:line="276" w:lineRule="auto"/>
        <w:contextualSpacing/>
        <w:jc w:val="center"/>
        <w:rPr>
          <w:b/>
          <w:bCs/>
          <w:sz w:val="20"/>
          <w:szCs w:val="20"/>
        </w:rPr>
      </w:pPr>
    </w:p>
    <w:p w14:paraId="6ACAE315" w14:textId="77777777" w:rsidR="000F7716" w:rsidRPr="00F00435" w:rsidRDefault="000F7716" w:rsidP="000F7716">
      <w:pPr>
        <w:spacing w:line="276" w:lineRule="auto"/>
        <w:contextualSpacing/>
        <w:jc w:val="center"/>
        <w:rPr>
          <w:b/>
          <w:bCs/>
          <w:sz w:val="20"/>
          <w:szCs w:val="20"/>
        </w:rPr>
      </w:pPr>
    </w:p>
    <w:p w14:paraId="04768C0D" w14:textId="77777777" w:rsidR="000F7716" w:rsidRPr="00F00435" w:rsidRDefault="000F7716" w:rsidP="000F7716">
      <w:pPr>
        <w:spacing w:line="276" w:lineRule="auto"/>
        <w:contextualSpacing/>
        <w:jc w:val="center"/>
        <w:rPr>
          <w:b/>
          <w:bCs/>
          <w:sz w:val="20"/>
          <w:szCs w:val="20"/>
        </w:rPr>
      </w:pPr>
    </w:p>
    <w:p w14:paraId="52E78618" w14:textId="77777777" w:rsidR="000F7716" w:rsidRPr="00F00435" w:rsidRDefault="000F7716" w:rsidP="000F7716">
      <w:pPr>
        <w:spacing w:line="276" w:lineRule="auto"/>
        <w:contextualSpacing/>
        <w:jc w:val="center"/>
        <w:rPr>
          <w:b/>
          <w:bCs/>
          <w:sz w:val="20"/>
          <w:szCs w:val="20"/>
        </w:rPr>
      </w:pPr>
      <w:r w:rsidRPr="00F00435">
        <w:rPr>
          <w:b/>
          <w:bCs/>
          <w:sz w:val="20"/>
          <w:szCs w:val="20"/>
        </w:rPr>
        <w:t>REMAINDER OF PAGE LEFT INTENTIONALLY BLANK</w:t>
      </w:r>
    </w:p>
    <w:p w14:paraId="368F513B" w14:textId="77777777" w:rsidR="00E12079" w:rsidRPr="00AA08DA" w:rsidRDefault="00E12079">
      <w:pPr>
        <w:rPr>
          <w:b/>
          <w:bCs/>
          <w:sz w:val="20"/>
          <w:szCs w:val="20"/>
        </w:rPr>
      </w:pPr>
      <w:r w:rsidRPr="00AA08DA">
        <w:rPr>
          <w:b/>
          <w:bCs/>
          <w:sz w:val="20"/>
          <w:szCs w:val="20"/>
        </w:rPr>
        <w:br w:type="page"/>
      </w:r>
    </w:p>
    <w:p w14:paraId="6DD2A1B9" w14:textId="0AD8B473" w:rsidR="00847721" w:rsidRPr="00F00435" w:rsidRDefault="00847721" w:rsidP="00F47F10">
      <w:pPr>
        <w:pStyle w:val="BodyTextIndent2"/>
        <w:keepNext/>
        <w:widowControl/>
        <w:numPr>
          <w:ilvl w:val="0"/>
          <w:numId w:val="12"/>
        </w:numPr>
        <w:autoSpaceDE/>
        <w:autoSpaceDN/>
        <w:spacing w:after="0" w:line="276" w:lineRule="auto"/>
        <w:contextualSpacing/>
        <w:rPr>
          <w:b/>
          <w:bCs/>
          <w:sz w:val="20"/>
          <w:szCs w:val="20"/>
        </w:rPr>
      </w:pPr>
      <w:r w:rsidRPr="00F00435">
        <w:rPr>
          <w:b/>
          <w:bCs/>
          <w:sz w:val="20"/>
          <w:szCs w:val="20"/>
        </w:rPr>
        <w:lastRenderedPageBreak/>
        <w:t>REFERENCES / ATTACHMENTS:</w:t>
      </w:r>
    </w:p>
    <w:p w14:paraId="44931C69" w14:textId="77777777" w:rsidR="00847721" w:rsidRPr="00F00435" w:rsidRDefault="00847721" w:rsidP="00847721">
      <w:pPr>
        <w:pStyle w:val="BodyTextIndent2"/>
        <w:spacing w:line="276" w:lineRule="auto"/>
        <w:ind w:left="720"/>
        <w:contextualSpacing/>
        <w:rPr>
          <w:b/>
          <w:bCs/>
          <w:sz w:val="20"/>
          <w:szCs w:val="20"/>
        </w:rPr>
      </w:pPr>
    </w:p>
    <w:p w14:paraId="336C99F8" w14:textId="77777777" w:rsidR="0065289C" w:rsidRPr="00F00435" w:rsidRDefault="0065289C" w:rsidP="00C379BF">
      <w:pPr>
        <w:pStyle w:val="BodyTextIndent2"/>
        <w:widowControl/>
        <w:numPr>
          <w:ilvl w:val="0"/>
          <w:numId w:val="67"/>
        </w:numPr>
        <w:tabs>
          <w:tab w:val="left" w:pos="360"/>
          <w:tab w:val="left" w:pos="720"/>
          <w:tab w:val="left" w:pos="1170"/>
          <w:tab w:val="left" w:pos="1440"/>
        </w:tabs>
        <w:autoSpaceDE/>
        <w:autoSpaceDN/>
        <w:spacing w:after="0" w:line="276" w:lineRule="auto"/>
        <w:ind w:left="1080"/>
        <w:contextualSpacing/>
        <w:rPr>
          <w:sz w:val="20"/>
          <w:szCs w:val="20"/>
        </w:rPr>
      </w:pPr>
      <w:r w:rsidRPr="00F00435">
        <w:rPr>
          <w:bCs/>
          <w:sz w:val="20"/>
          <w:szCs w:val="20"/>
        </w:rPr>
        <w:t xml:space="preserve">El Paso County Engineering Criteria Manual (ECM): </w:t>
      </w:r>
      <w:hyperlink r:id="rId31" w:history="1">
        <w:r w:rsidRPr="00F00435">
          <w:rPr>
            <w:rStyle w:val="Hyperlink"/>
            <w:sz w:val="20"/>
            <w:szCs w:val="20"/>
          </w:rPr>
          <w:t>https://library.municode.com/co/el_paso_county/codes/engineering_criteria_manual</w:t>
        </w:r>
      </w:hyperlink>
    </w:p>
    <w:p w14:paraId="685B9EDA" w14:textId="6FE7BE0A" w:rsidR="0065289C" w:rsidRPr="00F00435" w:rsidRDefault="0065289C"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El Paso County Drainage Criteria Manual Volume 1 (DCM1): </w:t>
      </w:r>
      <w:hyperlink r:id="rId32" w:history="1">
        <w:r w:rsidRPr="00F00435">
          <w:rPr>
            <w:rStyle w:val="Hyperlink"/>
            <w:sz w:val="20"/>
            <w:szCs w:val="20"/>
          </w:rPr>
          <w:t>https://library.municode.com/co/el_paso_county/codes/drainage_criteria_manual?nodeId=DRCRMACOELPACO</w:t>
        </w:r>
      </w:hyperlink>
      <w:r w:rsidRPr="00F00435">
        <w:rPr>
          <w:sz w:val="20"/>
          <w:szCs w:val="20"/>
        </w:rPr>
        <w:t xml:space="preserve"> and Volume 1 Update: </w:t>
      </w:r>
      <w:hyperlink r:id="rId33" w:history="1">
        <w:r w:rsidRPr="00F00435">
          <w:rPr>
            <w:rStyle w:val="Hyperlink"/>
            <w:sz w:val="20"/>
            <w:szCs w:val="20"/>
          </w:rPr>
          <w:t>https://library.municode.com/co/el_paso_county/codes/drainage_criteria_manual?nodeId=VO1UP</w:t>
        </w:r>
      </w:hyperlink>
    </w:p>
    <w:p w14:paraId="1DE9F048" w14:textId="77777777" w:rsidR="0065289C" w:rsidRPr="00F00435" w:rsidRDefault="0065289C"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El Paso County Drainage Criteria Manual Volume 2 (DCM2): </w:t>
      </w:r>
      <w:bookmarkStart w:id="10" w:name="_Hlk204091841"/>
      <w:r w:rsidRPr="00F00435">
        <w:rPr>
          <w:sz w:val="20"/>
          <w:szCs w:val="20"/>
        </w:rPr>
        <w:fldChar w:fldCharType="begin"/>
      </w:r>
      <w:r w:rsidRPr="00F00435">
        <w:rPr>
          <w:sz w:val="20"/>
          <w:szCs w:val="20"/>
        </w:rPr>
        <w:instrText>HYPERLINK "https://library.municode.com/co/el_paso_county/codes/drainage_criteria_manual?nodeId=DRCRMAVO2STQUPOPRBEMAPRBM"</w:instrText>
      </w:r>
      <w:r w:rsidRPr="00F00435">
        <w:rPr>
          <w:sz w:val="20"/>
          <w:szCs w:val="20"/>
        </w:rPr>
      </w:r>
      <w:r w:rsidRPr="00F00435">
        <w:rPr>
          <w:sz w:val="20"/>
          <w:szCs w:val="20"/>
        </w:rPr>
        <w:fldChar w:fldCharType="separate"/>
      </w:r>
      <w:r w:rsidRPr="00F00435">
        <w:rPr>
          <w:rStyle w:val="Hyperlink"/>
          <w:sz w:val="20"/>
          <w:szCs w:val="20"/>
        </w:rPr>
        <w:t>https://library.municode.com/co/el_paso_county/codes/drainage_criteria_manual?nodeId=DRCRMAVO2STQUPOPRBEMAPRBM</w:t>
      </w:r>
      <w:bookmarkEnd w:id="10"/>
      <w:r w:rsidRPr="00F00435">
        <w:rPr>
          <w:sz w:val="20"/>
          <w:szCs w:val="20"/>
        </w:rPr>
        <w:fldChar w:fldCharType="end"/>
      </w:r>
    </w:p>
    <w:p w14:paraId="6E59D61D" w14:textId="275B7100" w:rsidR="003B7773" w:rsidRDefault="003B7773"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Pr>
          <w:sz w:val="20"/>
          <w:szCs w:val="20"/>
        </w:rPr>
        <w:t>El Paso County Land Development Code</w:t>
      </w:r>
      <w:r w:rsidR="00026677">
        <w:rPr>
          <w:sz w:val="20"/>
          <w:szCs w:val="20"/>
        </w:rPr>
        <w:t xml:space="preserve"> (LDC)</w:t>
      </w:r>
      <w:r>
        <w:rPr>
          <w:sz w:val="20"/>
          <w:szCs w:val="20"/>
        </w:rPr>
        <w:t xml:space="preserve">: </w:t>
      </w:r>
      <w:hyperlink r:id="rId34" w:history="1">
        <w:r w:rsidR="00026677" w:rsidRPr="007B7DAA">
          <w:rPr>
            <w:rStyle w:val="Hyperlink"/>
            <w:sz w:val="20"/>
            <w:szCs w:val="20"/>
          </w:rPr>
          <w:t>https://library.municode.com/co/el_paso_county/codes/land_development_code</w:t>
        </w:r>
      </w:hyperlink>
    </w:p>
    <w:p w14:paraId="32B3C0E4" w14:textId="0870E6FB" w:rsidR="0065289C" w:rsidRPr="00F00435" w:rsidRDefault="0065289C"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El Paso County Major Transportation Corridors Plan: </w:t>
      </w:r>
      <w:hyperlink r:id="rId35" w:history="1">
        <w:r w:rsidRPr="00F00435">
          <w:rPr>
            <w:rStyle w:val="Hyperlink"/>
            <w:sz w:val="20"/>
            <w:szCs w:val="20"/>
          </w:rPr>
          <w:t>https://www.2045mtcp.com/</w:t>
        </w:r>
      </w:hyperlink>
    </w:p>
    <w:p w14:paraId="34FBB04A" w14:textId="77777777" w:rsidR="0065289C" w:rsidRPr="00F00435" w:rsidRDefault="0065289C"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El Paso County Ordinances &amp; Resolutions: </w:t>
      </w:r>
      <w:hyperlink r:id="rId36" w:history="1">
        <w:r w:rsidRPr="00F00435">
          <w:rPr>
            <w:rStyle w:val="Hyperlink"/>
            <w:sz w:val="20"/>
            <w:szCs w:val="20"/>
          </w:rPr>
          <w:t>https://clerkandrecorder.elpasoco.com/clerk-to-the-board/el-paso-county-ordinances/</w:t>
        </w:r>
      </w:hyperlink>
    </w:p>
    <w:p w14:paraId="36A6C8F8" w14:textId="3F6E4DFC" w:rsidR="0065289C" w:rsidRPr="00F00435" w:rsidRDefault="0065289C"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El Paso County Stormwater Facility Maintenance Policy: </w:t>
      </w:r>
      <w:hyperlink r:id="rId37" w:history="1">
        <w:r w:rsidRPr="00F00435">
          <w:rPr>
            <w:rStyle w:val="Hyperlink"/>
            <w:sz w:val="20"/>
            <w:szCs w:val="20"/>
          </w:rPr>
          <w:t>https://library.municode.com/co/el_paso_county/codes/drainage_criteria_manual?nodeId=ELPACOSTDRFAMAPO</w:t>
        </w:r>
      </w:hyperlink>
    </w:p>
    <w:p w14:paraId="3778B3E0" w14:textId="4151E349" w:rsidR="0065289C" w:rsidRPr="00F00435" w:rsidRDefault="0065289C"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US EPA Green Infrastructure: </w:t>
      </w:r>
      <w:hyperlink r:id="rId38" w:history="1">
        <w:r w:rsidRPr="00F00435">
          <w:rPr>
            <w:rStyle w:val="Hyperlink"/>
            <w:sz w:val="20"/>
            <w:szCs w:val="20"/>
          </w:rPr>
          <w:t>https://www.epa.gov/green-infrastructure/about-green-infrastructure</w:t>
        </w:r>
      </w:hyperlink>
    </w:p>
    <w:p w14:paraId="2C9973CA" w14:textId="7A03F730" w:rsidR="0065289C" w:rsidRPr="00F00435" w:rsidRDefault="0065289C"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Colorado Department of Local Affairs - Planning for Hazards / FHZs: </w:t>
      </w:r>
      <w:hyperlink r:id="rId39" w:history="1">
        <w:r w:rsidRPr="00F00435">
          <w:rPr>
            <w:rStyle w:val="Hyperlink"/>
            <w:sz w:val="20"/>
            <w:szCs w:val="20"/>
          </w:rPr>
          <w:t>https://planningforhazards.colorado.gov/fluvial-hazard-zones</w:t>
        </w:r>
      </w:hyperlink>
    </w:p>
    <w:p w14:paraId="027853CE" w14:textId="50FC27B6" w:rsidR="00FD4E7B" w:rsidRPr="00F00435" w:rsidRDefault="00140899"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USGS Colorado HUC</w:t>
      </w:r>
      <w:r w:rsidR="009D6B57" w:rsidRPr="00F00435">
        <w:rPr>
          <w:sz w:val="20"/>
          <w:szCs w:val="20"/>
        </w:rPr>
        <w:t xml:space="preserve"> </w:t>
      </w:r>
      <w:r w:rsidRPr="00F00435">
        <w:rPr>
          <w:sz w:val="20"/>
          <w:szCs w:val="20"/>
        </w:rPr>
        <w:t xml:space="preserve">8 Subbasins map: </w:t>
      </w:r>
      <w:hyperlink r:id="rId40" w:history="1">
        <w:r w:rsidR="00FD4E7B" w:rsidRPr="00F00435">
          <w:rPr>
            <w:rStyle w:val="Hyperlink"/>
            <w:sz w:val="20"/>
            <w:szCs w:val="20"/>
          </w:rPr>
          <w:t>https://efotg.sc.egov.usda.gov/references/public/CO/CO_Subbasins(huc8).pdf</w:t>
        </w:r>
      </w:hyperlink>
    </w:p>
    <w:p w14:paraId="306BCC9F" w14:textId="6809D5B6" w:rsidR="00384032" w:rsidRPr="00F00435" w:rsidRDefault="00384032"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C</w:t>
      </w:r>
      <w:r w:rsidR="002714AE" w:rsidRPr="00F00435">
        <w:rPr>
          <w:sz w:val="20"/>
          <w:szCs w:val="20"/>
        </w:rPr>
        <w:t xml:space="preserve">DPHE WQCD GIS </w:t>
      </w:r>
      <w:r w:rsidR="00F10CA9" w:rsidRPr="00F00435">
        <w:rPr>
          <w:sz w:val="20"/>
          <w:szCs w:val="20"/>
        </w:rPr>
        <w:t xml:space="preserve">Maps: </w:t>
      </w:r>
      <w:hyperlink r:id="rId41" w:history="1">
        <w:r w:rsidR="00F10CA9" w:rsidRPr="00F00435">
          <w:rPr>
            <w:rStyle w:val="Hyperlink"/>
            <w:sz w:val="20"/>
            <w:szCs w:val="20"/>
          </w:rPr>
          <w:t>https://cdphe.colorado.gov/clean-water-gis-maps</w:t>
        </w:r>
      </w:hyperlink>
    </w:p>
    <w:p w14:paraId="24A2F864" w14:textId="1D0E87E7" w:rsidR="00B11731" w:rsidRPr="00F00435" w:rsidRDefault="00B11731" w:rsidP="00C379BF">
      <w:pPr>
        <w:pStyle w:val="BodyTextIndent2"/>
        <w:widowControl/>
        <w:numPr>
          <w:ilvl w:val="0"/>
          <w:numId w:val="67"/>
        </w:numPr>
        <w:tabs>
          <w:tab w:val="left" w:pos="360"/>
          <w:tab w:val="left" w:pos="720"/>
          <w:tab w:val="left" w:pos="1080"/>
          <w:tab w:val="left" w:pos="1440"/>
        </w:tabs>
        <w:autoSpaceDE/>
        <w:autoSpaceDN/>
        <w:spacing w:after="0" w:line="276" w:lineRule="auto"/>
        <w:ind w:left="1080"/>
        <w:contextualSpacing/>
        <w:rPr>
          <w:sz w:val="20"/>
          <w:szCs w:val="20"/>
        </w:rPr>
      </w:pPr>
      <w:r w:rsidRPr="00F00435">
        <w:rPr>
          <w:sz w:val="20"/>
          <w:szCs w:val="20"/>
        </w:rPr>
        <w:t xml:space="preserve">EDARP Master Plan </w:t>
      </w:r>
      <w:r w:rsidR="00AD61C4" w:rsidRPr="00F00435">
        <w:rPr>
          <w:sz w:val="20"/>
          <w:szCs w:val="20"/>
        </w:rPr>
        <w:t xml:space="preserve">files: </w:t>
      </w:r>
      <w:hyperlink r:id="rId42" w:history="1">
        <w:r w:rsidR="00686053" w:rsidRPr="00F00435">
          <w:rPr>
            <w:rStyle w:val="Hyperlink"/>
            <w:sz w:val="20"/>
            <w:szCs w:val="20"/>
          </w:rPr>
          <w:t>https://epcdevplanreview.com/Public/SearchResults?Prefix=MP</w:t>
        </w:r>
      </w:hyperlink>
    </w:p>
    <w:p w14:paraId="15FBD6F0" w14:textId="77777777" w:rsidR="0065289C" w:rsidRPr="00F00435" w:rsidRDefault="0065289C" w:rsidP="0065289C">
      <w:pPr>
        <w:spacing w:line="276" w:lineRule="auto"/>
        <w:ind w:left="1080" w:hanging="360"/>
        <w:contextualSpacing/>
        <w:jc w:val="both"/>
        <w:rPr>
          <w:b/>
          <w:bCs/>
          <w:sz w:val="20"/>
          <w:szCs w:val="20"/>
        </w:rPr>
      </w:pPr>
    </w:p>
    <w:p w14:paraId="4864B485" w14:textId="6E683BC5" w:rsidR="00BF21E1" w:rsidRPr="00F00435" w:rsidRDefault="005E13E7" w:rsidP="0065289C">
      <w:pPr>
        <w:spacing w:line="276" w:lineRule="auto"/>
        <w:ind w:left="1080" w:hanging="360"/>
        <w:contextualSpacing/>
        <w:jc w:val="both"/>
        <w:rPr>
          <w:b/>
          <w:bCs/>
          <w:sz w:val="20"/>
          <w:szCs w:val="20"/>
        </w:rPr>
      </w:pPr>
      <w:r w:rsidRPr="00F00435">
        <w:rPr>
          <w:b/>
          <w:bCs/>
          <w:sz w:val="20"/>
          <w:szCs w:val="20"/>
        </w:rPr>
        <w:t xml:space="preserve">Incorporated / </w:t>
      </w:r>
      <w:r w:rsidR="00851C35" w:rsidRPr="00F00435">
        <w:rPr>
          <w:b/>
          <w:bCs/>
          <w:sz w:val="20"/>
          <w:szCs w:val="20"/>
        </w:rPr>
        <w:t>Adjacent / Surrounding Juris</w:t>
      </w:r>
      <w:r w:rsidR="00544D0B" w:rsidRPr="00F00435">
        <w:rPr>
          <w:b/>
          <w:bCs/>
          <w:sz w:val="20"/>
          <w:szCs w:val="20"/>
        </w:rPr>
        <w:t>dictions</w:t>
      </w:r>
      <w:r w:rsidR="00BF482C" w:rsidRPr="00F00435">
        <w:rPr>
          <w:b/>
          <w:bCs/>
          <w:sz w:val="20"/>
          <w:szCs w:val="20"/>
        </w:rPr>
        <w:t xml:space="preserve"> and Agencies</w:t>
      </w:r>
    </w:p>
    <w:p w14:paraId="20A0D64A" w14:textId="41803D32" w:rsidR="007A52E6" w:rsidRPr="00F00435" w:rsidRDefault="007A52E6" w:rsidP="00C379BF">
      <w:pPr>
        <w:pStyle w:val="ListParagraph"/>
        <w:numPr>
          <w:ilvl w:val="1"/>
          <w:numId w:val="12"/>
        </w:numPr>
        <w:spacing w:line="276" w:lineRule="auto"/>
        <w:ind w:left="1080"/>
        <w:contextualSpacing/>
        <w:rPr>
          <w:sz w:val="20"/>
          <w:szCs w:val="20"/>
        </w:rPr>
      </w:pPr>
      <w:r w:rsidRPr="00F00435">
        <w:rPr>
          <w:sz w:val="20"/>
          <w:szCs w:val="20"/>
        </w:rPr>
        <w:t xml:space="preserve">City of Colorado Springs </w:t>
      </w:r>
      <w:r w:rsidR="0057609E" w:rsidRPr="00F00435">
        <w:rPr>
          <w:sz w:val="20"/>
          <w:szCs w:val="20"/>
        </w:rPr>
        <w:t>Stormwater</w:t>
      </w:r>
      <w:r w:rsidRPr="00F00435">
        <w:rPr>
          <w:sz w:val="20"/>
          <w:szCs w:val="20"/>
        </w:rPr>
        <w:t xml:space="preserve">: </w:t>
      </w:r>
      <w:hyperlink r:id="rId43" w:history="1">
        <w:r w:rsidR="0057609E" w:rsidRPr="00F00435">
          <w:rPr>
            <w:rStyle w:val="Hyperlink"/>
            <w:sz w:val="20"/>
            <w:szCs w:val="20"/>
          </w:rPr>
          <w:t>https://coloradosprings.gov/design-permitting-and-training</w:t>
        </w:r>
      </w:hyperlink>
    </w:p>
    <w:p w14:paraId="79139D03" w14:textId="77777777" w:rsidR="00561E92" w:rsidRPr="00F00435" w:rsidRDefault="00561E92" w:rsidP="00561E92">
      <w:pPr>
        <w:pStyle w:val="ListParagraph"/>
        <w:numPr>
          <w:ilvl w:val="1"/>
          <w:numId w:val="12"/>
        </w:numPr>
        <w:spacing w:line="276" w:lineRule="auto"/>
        <w:ind w:left="1080"/>
        <w:contextualSpacing/>
        <w:rPr>
          <w:sz w:val="20"/>
          <w:szCs w:val="20"/>
        </w:rPr>
      </w:pPr>
      <w:r w:rsidRPr="00F00435">
        <w:rPr>
          <w:sz w:val="20"/>
          <w:szCs w:val="20"/>
        </w:rPr>
        <w:t xml:space="preserve">COS Creek Plan: </w:t>
      </w:r>
      <w:hyperlink r:id="rId44" w:history="1">
        <w:r w:rsidRPr="00F00435">
          <w:rPr>
            <w:rStyle w:val="Hyperlink"/>
            <w:sz w:val="20"/>
            <w:szCs w:val="20"/>
          </w:rPr>
          <w:t>https://coscreekplan.org/</w:t>
        </w:r>
      </w:hyperlink>
    </w:p>
    <w:p w14:paraId="727FD165" w14:textId="79D70091" w:rsidR="00123EF9" w:rsidRPr="00F00435" w:rsidRDefault="00123EF9" w:rsidP="00123EF9">
      <w:pPr>
        <w:pStyle w:val="ListParagraph"/>
        <w:numPr>
          <w:ilvl w:val="1"/>
          <w:numId w:val="12"/>
        </w:numPr>
        <w:spacing w:line="276" w:lineRule="auto"/>
        <w:ind w:left="1080"/>
        <w:contextualSpacing/>
        <w:rPr>
          <w:sz w:val="20"/>
          <w:szCs w:val="20"/>
        </w:rPr>
      </w:pPr>
      <w:r w:rsidRPr="00F00435">
        <w:rPr>
          <w:sz w:val="20"/>
          <w:szCs w:val="20"/>
        </w:rPr>
        <w:t xml:space="preserve">Town of Monument Master Plan information and links: </w:t>
      </w:r>
      <w:hyperlink r:id="rId45" w:history="1">
        <w:r w:rsidR="00C336E5" w:rsidRPr="00F00435">
          <w:rPr>
            <w:rStyle w:val="Hyperlink"/>
            <w:sz w:val="20"/>
            <w:szCs w:val="20"/>
          </w:rPr>
          <w:t>https://www.townofmonument.org/395/Comprehensive-Plan---Monument-2040#</w:t>
        </w:r>
      </w:hyperlink>
    </w:p>
    <w:p w14:paraId="2C90F93B" w14:textId="0A23E74B" w:rsidR="00123EF9" w:rsidRPr="00F00435" w:rsidRDefault="00123EF9" w:rsidP="00123EF9">
      <w:pPr>
        <w:pStyle w:val="ListParagraph"/>
        <w:numPr>
          <w:ilvl w:val="1"/>
          <w:numId w:val="12"/>
        </w:numPr>
        <w:spacing w:line="276" w:lineRule="auto"/>
        <w:ind w:left="1080"/>
        <w:contextualSpacing/>
        <w:rPr>
          <w:sz w:val="20"/>
          <w:szCs w:val="20"/>
        </w:rPr>
      </w:pPr>
      <w:r w:rsidRPr="00F00435">
        <w:rPr>
          <w:sz w:val="20"/>
          <w:szCs w:val="20"/>
        </w:rPr>
        <w:t xml:space="preserve">City of Fountain website: </w:t>
      </w:r>
      <w:hyperlink r:id="rId46" w:history="1">
        <w:r w:rsidR="00C336E5" w:rsidRPr="00F00435">
          <w:rPr>
            <w:rStyle w:val="Hyperlink"/>
            <w:sz w:val="20"/>
            <w:szCs w:val="20"/>
          </w:rPr>
          <w:t>https://fountain.colorado.gov/business/planning-department</w:t>
        </w:r>
      </w:hyperlink>
    </w:p>
    <w:p w14:paraId="50B60D19" w14:textId="42B956EF" w:rsidR="00123EF9" w:rsidRPr="00F00435" w:rsidRDefault="00123EF9" w:rsidP="00123EF9">
      <w:pPr>
        <w:pStyle w:val="ListParagraph"/>
        <w:numPr>
          <w:ilvl w:val="1"/>
          <w:numId w:val="12"/>
        </w:numPr>
        <w:spacing w:line="276" w:lineRule="auto"/>
        <w:ind w:left="1080"/>
        <w:contextualSpacing/>
        <w:rPr>
          <w:sz w:val="20"/>
          <w:szCs w:val="20"/>
        </w:rPr>
      </w:pPr>
      <w:r w:rsidRPr="00F00435">
        <w:rPr>
          <w:sz w:val="20"/>
          <w:szCs w:val="20"/>
        </w:rPr>
        <w:t xml:space="preserve">Manitou Springs Plans, Studies and Guidelines: </w:t>
      </w:r>
      <w:hyperlink r:id="rId47" w:history="1">
        <w:r w:rsidR="00C336E5" w:rsidRPr="00F00435">
          <w:rPr>
            <w:rStyle w:val="Hyperlink"/>
            <w:sz w:val="20"/>
            <w:szCs w:val="20"/>
          </w:rPr>
          <w:t>https://www.manitouspringsco.gov/240/Plans-Studies-Guidelines</w:t>
        </w:r>
      </w:hyperlink>
    </w:p>
    <w:p w14:paraId="43DD7404" w14:textId="427DF4DB" w:rsidR="004B576E" w:rsidRPr="00F00435" w:rsidRDefault="004B576E" w:rsidP="00C379BF">
      <w:pPr>
        <w:pStyle w:val="ListParagraph"/>
        <w:numPr>
          <w:ilvl w:val="1"/>
          <w:numId w:val="12"/>
        </w:numPr>
        <w:spacing w:line="276" w:lineRule="auto"/>
        <w:ind w:left="1080"/>
        <w:contextualSpacing/>
        <w:rPr>
          <w:sz w:val="20"/>
          <w:szCs w:val="20"/>
        </w:rPr>
      </w:pPr>
      <w:r w:rsidRPr="00F00435">
        <w:rPr>
          <w:sz w:val="20"/>
          <w:szCs w:val="20"/>
        </w:rPr>
        <w:t xml:space="preserve">Fountain Creek Watershed District: </w:t>
      </w:r>
      <w:hyperlink r:id="rId48" w:history="1">
        <w:r w:rsidRPr="00F00435">
          <w:rPr>
            <w:rStyle w:val="Hyperlink"/>
            <w:sz w:val="20"/>
            <w:szCs w:val="20"/>
          </w:rPr>
          <w:t>https://www.fountain-crk.org/resources-04f929d</w:t>
        </w:r>
      </w:hyperlink>
    </w:p>
    <w:p w14:paraId="3794F47B" w14:textId="658E381C" w:rsidR="00FA72C9" w:rsidRPr="00F00435" w:rsidRDefault="00FA72C9" w:rsidP="00C379BF">
      <w:pPr>
        <w:pStyle w:val="ListParagraph"/>
        <w:numPr>
          <w:ilvl w:val="1"/>
          <w:numId w:val="12"/>
        </w:numPr>
        <w:spacing w:line="276" w:lineRule="auto"/>
        <w:ind w:left="1080"/>
        <w:contextualSpacing/>
        <w:rPr>
          <w:sz w:val="20"/>
          <w:szCs w:val="20"/>
        </w:rPr>
      </w:pPr>
      <w:r w:rsidRPr="00F00435">
        <w:rPr>
          <w:sz w:val="20"/>
          <w:szCs w:val="20"/>
        </w:rPr>
        <w:t xml:space="preserve">Upper Black Squirrel Creek Groundwater Management District Studies: </w:t>
      </w:r>
      <w:hyperlink r:id="rId49" w:history="1">
        <w:r w:rsidRPr="00F00435">
          <w:rPr>
            <w:rStyle w:val="Hyperlink"/>
            <w:sz w:val="20"/>
            <w:szCs w:val="20"/>
          </w:rPr>
          <w:t>https://upperblacksquirrelcreekwater.com/waterStudies.php</w:t>
        </w:r>
      </w:hyperlink>
    </w:p>
    <w:p w14:paraId="3EEC9724" w14:textId="6BCA67F0" w:rsidR="00AA122C" w:rsidRPr="00F00435" w:rsidRDefault="00AA122C" w:rsidP="00C379BF">
      <w:pPr>
        <w:pStyle w:val="ListParagraph"/>
        <w:numPr>
          <w:ilvl w:val="1"/>
          <w:numId w:val="12"/>
        </w:numPr>
        <w:spacing w:line="276" w:lineRule="auto"/>
        <w:ind w:left="1080"/>
        <w:contextualSpacing/>
        <w:rPr>
          <w:sz w:val="20"/>
          <w:szCs w:val="20"/>
        </w:rPr>
      </w:pPr>
      <w:r w:rsidRPr="00F00435">
        <w:rPr>
          <w:sz w:val="20"/>
          <w:szCs w:val="20"/>
        </w:rPr>
        <w:t xml:space="preserve">Cherry Creek Basin Water Quality Authority: </w:t>
      </w:r>
      <w:hyperlink r:id="rId50" w:history="1">
        <w:r w:rsidRPr="00F00435">
          <w:rPr>
            <w:rStyle w:val="Hyperlink"/>
            <w:sz w:val="20"/>
            <w:szCs w:val="20"/>
          </w:rPr>
          <w:t>https://www.cherrycreekbasin.org/</w:t>
        </w:r>
      </w:hyperlink>
    </w:p>
    <w:p w14:paraId="16C4BD6F" w14:textId="342ED400" w:rsidR="004C38EE" w:rsidRPr="00F00435" w:rsidRDefault="004C38EE" w:rsidP="00C379BF">
      <w:pPr>
        <w:pStyle w:val="ListParagraph"/>
        <w:numPr>
          <w:ilvl w:val="1"/>
          <w:numId w:val="12"/>
        </w:numPr>
        <w:spacing w:line="276" w:lineRule="auto"/>
        <w:ind w:left="1080"/>
        <w:contextualSpacing/>
        <w:rPr>
          <w:sz w:val="20"/>
          <w:szCs w:val="20"/>
        </w:rPr>
      </w:pPr>
      <w:r w:rsidRPr="00F00435">
        <w:rPr>
          <w:sz w:val="20"/>
          <w:szCs w:val="20"/>
        </w:rPr>
        <w:t>Chatfield Water</w:t>
      </w:r>
      <w:r w:rsidR="00720E1B" w:rsidRPr="00F00435">
        <w:rPr>
          <w:sz w:val="20"/>
          <w:szCs w:val="20"/>
        </w:rPr>
        <w:t xml:space="preserve">shed Authority: </w:t>
      </w:r>
      <w:hyperlink r:id="rId51" w:history="1">
        <w:r w:rsidR="00720E1B" w:rsidRPr="00F00435">
          <w:rPr>
            <w:rStyle w:val="Hyperlink"/>
            <w:sz w:val="20"/>
            <w:szCs w:val="20"/>
          </w:rPr>
          <w:t>https://www.chatfieldwatershedauthority.org/</w:t>
        </w:r>
      </w:hyperlink>
    </w:p>
    <w:p w14:paraId="40B919F3" w14:textId="17D12348" w:rsidR="0065289C" w:rsidRPr="00F00435" w:rsidRDefault="00DB4E8A" w:rsidP="00C379BF">
      <w:pPr>
        <w:pStyle w:val="ListParagraph"/>
        <w:numPr>
          <w:ilvl w:val="1"/>
          <w:numId w:val="12"/>
        </w:numPr>
        <w:spacing w:line="276" w:lineRule="auto"/>
        <w:ind w:left="1080"/>
        <w:contextualSpacing/>
        <w:rPr>
          <w:sz w:val="20"/>
          <w:szCs w:val="20"/>
        </w:rPr>
      </w:pPr>
      <w:r w:rsidRPr="00F00435">
        <w:rPr>
          <w:sz w:val="20"/>
          <w:szCs w:val="20"/>
        </w:rPr>
        <w:t xml:space="preserve">Mile High Flood District: </w:t>
      </w:r>
      <w:hyperlink r:id="rId52" w:history="1">
        <w:r w:rsidR="00123EF9" w:rsidRPr="00F00435">
          <w:rPr>
            <w:rStyle w:val="Hyperlink"/>
            <w:sz w:val="20"/>
            <w:szCs w:val="20"/>
          </w:rPr>
          <w:t>https://www.mhfd.org/</w:t>
        </w:r>
      </w:hyperlink>
    </w:p>
    <w:p w14:paraId="503ABD17" w14:textId="1A285CC4" w:rsidR="00CF005E" w:rsidRPr="00F00435" w:rsidRDefault="00CF005E" w:rsidP="00C379BF">
      <w:pPr>
        <w:pStyle w:val="ListParagraph"/>
        <w:numPr>
          <w:ilvl w:val="1"/>
          <w:numId w:val="12"/>
        </w:numPr>
        <w:spacing w:line="276" w:lineRule="auto"/>
        <w:ind w:left="1080"/>
        <w:contextualSpacing/>
        <w:rPr>
          <w:sz w:val="20"/>
          <w:szCs w:val="20"/>
        </w:rPr>
      </w:pPr>
      <w:r w:rsidRPr="00F00435">
        <w:rPr>
          <w:sz w:val="20"/>
          <w:szCs w:val="20"/>
        </w:rPr>
        <w:t>Douglas</w:t>
      </w:r>
      <w:r w:rsidR="00D569F9" w:rsidRPr="00F00435">
        <w:rPr>
          <w:sz w:val="20"/>
          <w:szCs w:val="20"/>
        </w:rPr>
        <w:t xml:space="preserve"> County</w:t>
      </w:r>
      <w:r w:rsidR="00E03FA2" w:rsidRPr="00F00435">
        <w:rPr>
          <w:sz w:val="20"/>
          <w:szCs w:val="20"/>
        </w:rPr>
        <w:t xml:space="preserve"> Stormwater</w:t>
      </w:r>
      <w:r w:rsidR="00D569F9" w:rsidRPr="00F00435">
        <w:rPr>
          <w:sz w:val="20"/>
          <w:szCs w:val="20"/>
        </w:rPr>
        <w:t>:</w:t>
      </w:r>
      <w:r w:rsidRPr="00F00435">
        <w:rPr>
          <w:sz w:val="20"/>
          <w:szCs w:val="20"/>
        </w:rPr>
        <w:t xml:space="preserve"> </w:t>
      </w:r>
      <w:hyperlink r:id="rId53" w:history="1">
        <w:r w:rsidR="003D4439" w:rsidRPr="00F00435">
          <w:rPr>
            <w:rStyle w:val="Hyperlink"/>
            <w:sz w:val="20"/>
            <w:szCs w:val="20"/>
          </w:rPr>
          <w:t>https://www.douglas.co.us/public-works/stormwater/</w:t>
        </w:r>
      </w:hyperlink>
    </w:p>
    <w:p w14:paraId="4ECA6B11" w14:textId="12AAE06F" w:rsidR="00CF005E" w:rsidRPr="00F00435" w:rsidRDefault="00CF005E" w:rsidP="00C379BF">
      <w:pPr>
        <w:pStyle w:val="ListParagraph"/>
        <w:numPr>
          <w:ilvl w:val="1"/>
          <w:numId w:val="12"/>
        </w:numPr>
        <w:spacing w:line="276" w:lineRule="auto"/>
        <w:ind w:left="1080"/>
        <w:contextualSpacing/>
        <w:rPr>
          <w:sz w:val="20"/>
          <w:szCs w:val="20"/>
        </w:rPr>
      </w:pPr>
      <w:r w:rsidRPr="00F00435">
        <w:rPr>
          <w:sz w:val="20"/>
          <w:szCs w:val="20"/>
        </w:rPr>
        <w:t>Elbert County</w:t>
      </w:r>
      <w:r w:rsidR="00B9589B" w:rsidRPr="00F00435">
        <w:rPr>
          <w:sz w:val="20"/>
          <w:szCs w:val="20"/>
        </w:rPr>
        <w:t xml:space="preserve"> Standards</w:t>
      </w:r>
      <w:r w:rsidRPr="00F00435">
        <w:rPr>
          <w:sz w:val="20"/>
          <w:szCs w:val="20"/>
        </w:rPr>
        <w:t>:</w:t>
      </w:r>
      <w:r w:rsidR="00D569F9" w:rsidRPr="00F00435">
        <w:rPr>
          <w:sz w:val="20"/>
          <w:szCs w:val="20"/>
        </w:rPr>
        <w:t xml:space="preserve"> </w:t>
      </w:r>
      <w:hyperlink r:id="rId54" w:history="1">
        <w:r w:rsidR="00B9589B" w:rsidRPr="00F00435">
          <w:rPr>
            <w:rStyle w:val="Hyperlink"/>
            <w:sz w:val="20"/>
            <w:szCs w:val="20"/>
          </w:rPr>
          <w:t>https://www.elbertcounty-co.gov/251/Road-Standards</w:t>
        </w:r>
      </w:hyperlink>
    </w:p>
    <w:p w14:paraId="2A6BF2FE" w14:textId="7C7E4D69" w:rsidR="00D569F9" w:rsidRPr="00F00435" w:rsidRDefault="00D569F9" w:rsidP="00C379BF">
      <w:pPr>
        <w:pStyle w:val="ListParagraph"/>
        <w:numPr>
          <w:ilvl w:val="1"/>
          <w:numId w:val="12"/>
        </w:numPr>
        <w:spacing w:line="276" w:lineRule="auto"/>
        <w:ind w:left="1080"/>
        <w:contextualSpacing/>
        <w:rPr>
          <w:sz w:val="20"/>
          <w:szCs w:val="20"/>
        </w:rPr>
      </w:pPr>
      <w:r w:rsidRPr="00F00435">
        <w:rPr>
          <w:sz w:val="20"/>
          <w:szCs w:val="20"/>
        </w:rPr>
        <w:t>Lincoln Coun</w:t>
      </w:r>
      <w:r w:rsidR="006546AF" w:rsidRPr="00F00435">
        <w:rPr>
          <w:sz w:val="20"/>
          <w:szCs w:val="20"/>
        </w:rPr>
        <w:t>t</w:t>
      </w:r>
      <w:r w:rsidRPr="00F00435">
        <w:rPr>
          <w:sz w:val="20"/>
          <w:szCs w:val="20"/>
        </w:rPr>
        <w:t xml:space="preserve">y: </w:t>
      </w:r>
      <w:hyperlink r:id="rId55" w:history="1">
        <w:r w:rsidR="003D4439" w:rsidRPr="00F00435">
          <w:rPr>
            <w:rStyle w:val="Hyperlink"/>
            <w:sz w:val="20"/>
            <w:szCs w:val="20"/>
          </w:rPr>
          <w:t>https://lincolncounty.colorado.gov/</w:t>
        </w:r>
      </w:hyperlink>
    </w:p>
    <w:p w14:paraId="3A998EDE" w14:textId="7F9DB3C2" w:rsidR="00AB066B" w:rsidRPr="00F00435" w:rsidRDefault="00BF471E" w:rsidP="00C379BF">
      <w:pPr>
        <w:pStyle w:val="ListParagraph"/>
        <w:numPr>
          <w:ilvl w:val="1"/>
          <w:numId w:val="12"/>
        </w:numPr>
        <w:spacing w:line="276" w:lineRule="auto"/>
        <w:ind w:left="1080"/>
        <w:contextualSpacing/>
        <w:rPr>
          <w:sz w:val="20"/>
          <w:szCs w:val="20"/>
        </w:rPr>
      </w:pPr>
      <w:r w:rsidRPr="00F00435">
        <w:rPr>
          <w:sz w:val="20"/>
          <w:szCs w:val="20"/>
        </w:rPr>
        <w:t>Pueblo County</w:t>
      </w:r>
      <w:r w:rsidR="00AB066B" w:rsidRPr="00F00435">
        <w:rPr>
          <w:sz w:val="20"/>
          <w:szCs w:val="20"/>
        </w:rPr>
        <w:t>:</w:t>
      </w:r>
      <w:r w:rsidRPr="00F00435">
        <w:rPr>
          <w:sz w:val="20"/>
          <w:szCs w:val="20"/>
        </w:rPr>
        <w:t xml:space="preserve"> </w:t>
      </w:r>
      <w:hyperlink r:id="rId56" w:history="1">
        <w:r w:rsidR="0038582C" w:rsidRPr="00F00435">
          <w:rPr>
            <w:rStyle w:val="Hyperlink"/>
            <w:sz w:val="20"/>
            <w:szCs w:val="20"/>
          </w:rPr>
          <w:t>https://county.pueblo.org/public-works-department/stormwater</w:t>
        </w:r>
      </w:hyperlink>
    </w:p>
    <w:p w14:paraId="37030E28" w14:textId="6E2750E5" w:rsidR="00AB066B" w:rsidRPr="00F00435" w:rsidRDefault="006546AF" w:rsidP="00C379BF">
      <w:pPr>
        <w:pStyle w:val="ListParagraph"/>
        <w:numPr>
          <w:ilvl w:val="1"/>
          <w:numId w:val="12"/>
        </w:numPr>
        <w:spacing w:line="276" w:lineRule="auto"/>
        <w:ind w:left="1080"/>
        <w:contextualSpacing/>
        <w:rPr>
          <w:sz w:val="20"/>
          <w:szCs w:val="20"/>
        </w:rPr>
      </w:pPr>
      <w:r w:rsidRPr="00F00435">
        <w:rPr>
          <w:sz w:val="20"/>
          <w:szCs w:val="20"/>
        </w:rPr>
        <w:t xml:space="preserve">Fremont County: </w:t>
      </w:r>
      <w:hyperlink r:id="rId57" w:history="1">
        <w:r w:rsidR="00AA76DF" w:rsidRPr="00F00435">
          <w:rPr>
            <w:rStyle w:val="Hyperlink"/>
            <w:sz w:val="20"/>
            <w:szCs w:val="20"/>
          </w:rPr>
          <w:t>https://fremontcountyco.gov/</w:t>
        </w:r>
      </w:hyperlink>
    </w:p>
    <w:p w14:paraId="7A054FEC" w14:textId="3DEF930C" w:rsidR="00AB066B" w:rsidRPr="00F00435" w:rsidRDefault="006546AF" w:rsidP="00C379BF">
      <w:pPr>
        <w:pStyle w:val="ListParagraph"/>
        <w:numPr>
          <w:ilvl w:val="1"/>
          <w:numId w:val="12"/>
        </w:numPr>
        <w:spacing w:line="276" w:lineRule="auto"/>
        <w:ind w:left="1080"/>
        <w:contextualSpacing/>
        <w:rPr>
          <w:sz w:val="20"/>
          <w:szCs w:val="20"/>
        </w:rPr>
      </w:pPr>
      <w:r w:rsidRPr="00F00435">
        <w:rPr>
          <w:sz w:val="20"/>
          <w:szCs w:val="20"/>
        </w:rPr>
        <w:t>Teller County</w:t>
      </w:r>
      <w:r w:rsidR="005A710C" w:rsidRPr="00F00435">
        <w:rPr>
          <w:sz w:val="20"/>
          <w:szCs w:val="20"/>
        </w:rPr>
        <w:t xml:space="preserve"> Standards</w:t>
      </w:r>
      <w:r w:rsidRPr="00F00435">
        <w:rPr>
          <w:sz w:val="20"/>
          <w:szCs w:val="20"/>
        </w:rPr>
        <w:t>:</w:t>
      </w:r>
      <w:r w:rsidR="005A710C" w:rsidRPr="00AA08DA">
        <w:rPr>
          <w:sz w:val="20"/>
          <w:szCs w:val="20"/>
        </w:rPr>
        <w:t xml:space="preserve"> </w:t>
      </w:r>
      <w:hyperlink r:id="rId58" w:history="1">
        <w:r w:rsidR="00240018" w:rsidRPr="00F00435">
          <w:rPr>
            <w:rStyle w:val="Hyperlink"/>
            <w:sz w:val="20"/>
            <w:szCs w:val="20"/>
          </w:rPr>
          <w:t>https://www.tellercounty.gov/269/Road-Design-Construction-Standards</w:t>
        </w:r>
      </w:hyperlink>
    </w:p>
    <w:p w14:paraId="527F8491" w14:textId="77777777" w:rsidR="00FF1E5D" w:rsidRPr="00F00435" w:rsidRDefault="00FF1E5D" w:rsidP="0065289C">
      <w:pPr>
        <w:spacing w:line="276" w:lineRule="auto"/>
        <w:contextualSpacing/>
        <w:jc w:val="center"/>
        <w:rPr>
          <w:b/>
          <w:bCs/>
          <w:sz w:val="20"/>
          <w:szCs w:val="20"/>
        </w:rPr>
      </w:pPr>
    </w:p>
    <w:p w14:paraId="7CF4CA32" w14:textId="77777777" w:rsidR="001A4DC6" w:rsidRPr="00F00435" w:rsidRDefault="001A4DC6" w:rsidP="00BF21E1">
      <w:pPr>
        <w:tabs>
          <w:tab w:val="left" w:pos="1300"/>
        </w:tabs>
        <w:spacing w:before="35"/>
        <w:rPr>
          <w:sz w:val="20"/>
          <w:szCs w:val="20"/>
        </w:rPr>
      </w:pPr>
    </w:p>
    <w:p w14:paraId="1796CC0C" w14:textId="50E1C8D3" w:rsidR="00E12079" w:rsidRPr="00F67801" w:rsidRDefault="00E12079">
      <w:pPr>
        <w:rPr>
          <w:sz w:val="20"/>
          <w:szCs w:val="20"/>
        </w:rPr>
      </w:pPr>
      <w:r w:rsidRPr="00F00435">
        <w:rPr>
          <w:sz w:val="20"/>
          <w:szCs w:val="20"/>
        </w:rPr>
        <w:br w:type="page"/>
      </w:r>
    </w:p>
    <w:p w14:paraId="00E21C3A" w14:textId="77777777" w:rsidR="00354135" w:rsidRPr="00D26B51" w:rsidRDefault="00354135" w:rsidP="00BF21E1">
      <w:pPr>
        <w:tabs>
          <w:tab w:val="left" w:pos="1300"/>
        </w:tabs>
        <w:spacing w:before="35"/>
        <w:rPr>
          <w:sz w:val="20"/>
          <w:szCs w:val="20"/>
        </w:rPr>
      </w:pPr>
    </w:p>
    <w:p w14:paraId="72A69B65" w14:textId="407B5CA5" w:rsidR="00354135" w:rsidRPr="00D26B51" w:rsidRDefault="00354135" w:rsidP="00354135">
      <w:pPr>
        <w:pStyle w:val="Heading1"/>
        <w:spacing w:before="94" w:line="360" w:lineRule="auto"/>
        <w:ind w:left="6122" w:right="481" w:hanging="595"/>
      </w:pPr>
      <w:r w:rsidRPr="00D26B51">
        <w:rPr>
          <w:noProof/>
        </w:rPr>
        <w:drawing>
          <wp:anchor distT="0" distB="0" distL="0" distR="0" simplePos="0" relativeHeight="251658304"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#RFP-</w:t>
      </w:r>
      <w:r w:rsidR="004F258B">
        <w:t>25-087</w:t>
      </w:r>
      <w:r w:rsidR="00833EA7" w:rsidRPr="00D26B51">
        <w:t xml:space="preserve">      </w:t>
      </w:r>
      <w:r w:rsidRPr="00D26B51">
        <w:t>FEE SCHEDULE / FEE PROPOSAL</w:t>
      </w:r>
    </w:p>
    <w:p w14:paraId="7CA47689" w14:textId="77777777" w:rsidR="00354135" w:rsidRPr="00D26B51" w:rsidRDefault="00354135" w:rsidP="00354135">
      <w:pPr>
        <w:pStyle w:val="BodyText"/>
        <w:rPr>
          <w:b/>
        </w:rPr>
      </w:pPr>
    </w:p>
    <w:p w14:paraId="4C6467EB" w14:textId="77777777" w:rsidR="00354135" w:rsidRPr="00D26B51" w:rsidRDefault="00354135" w:rsidP="00354135">
      <w:pPr>
        <w:pStyle w:val="BodyText"/>
        <w:rPr>
          <w:b/>
        </w:rPr>
      </w:pPr>
      <w:r w:rsidRPr="00D26B51">
        <w:rPr>
          <w:noProof/>
        </w:rPr>
        <mc:AlternateContent>
          <mc:Choice Requires="wps">
            <w:drawing>
              <wp:anchor distT="0" distB="0" distL="0" distR="0" simplePos="0" relativeHeight="251658303"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74D8E" id="Freeform 82" o:spid="_x0000_s1026" alt="Line" style="position:absolute;margin-left:48.6pt;margin-top:12pt;width:514.8pt;height:.1pt;z-index:-2516581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Pr="00D26B51" w:rsidRDefault="00354135" w:rsidP="00354135">
      <w:pPr>
        <w:pStyle w:val="BodyText"/>
        <w:spacing w:before="3"/>
        <w:rPr>
          <w:b/>
        </w:rPr>
      </w:pPr>
    </w:p>
    <w:p w14:paraId="7E32CF54" w14:textId="1527ADC3" w:rsidR="002D5D90" w:rsidRPr="00D26B51" w:rsidRDefault="002D5D90" w:rsidP="002D5D90">
      <w:pPr>
        <w:tabs>
          <w:tab w:val="left" w:pos="1300"/>
        </w:tabs>
        <w:spacing w:before="35"/>
        <w:rPr>
          <w:sz w:val="20"/>
          <w:szCs w:val="20"/>
        </w:rPr>
      </w:pPr>
      <w:r w:rsidRPr="00D26B51">
        <w:rPr>
          <w:b/>
          <w:bCs/>
          <w:sz w:val="20"/>
          <w:szCs w:val="20"/>
        </w:rPr>
        <w:t>Fee Schedule</w:t>
      </w:r>
      <w:r w:rsidRPr="00D26B51">
        <w:rPr>
          <w:sz w:val="20"/>
          <w:szCs w:val="20"/>
        </w:rPr>
        <w:t xml:space="preserve">: </w:t>
      </w:r>
      <w:r w:rsidRPr="00D26B51">
        <w:rPr>
          <w:b/>
          <w:bCs/>
          <w:sz w:val="20"/>
          <w:szCs w:val="20"/>
        </w:rPr>
        <w:t xml:space="preserve">SUBMIT IN A </w:t>
      </w:r>
      <w:r w:rsidR="00C60104" w:rsidRPr="00D26B51">
        <w:rPr>
          <w:b/>
          <w:bCs/>
          <w:sz w:val="20"/>
          <w:szCs w:val="20"/>
        </w:rPr>
        <w:t>SEP</w:t>
      </w:r>
      <w:r w:rsidR="00C60104">
        <w:rPr>
          <w:b/>
          <w:bCs/>
          <w:sz w:val="20"/>
          <w:szCs w:val="20"/>
        </w:rPr>
        <w:t>A</w:t>
      </w:r>
      <w:r w:rsidR="00C60104" w:rsidRPr="00D26B51">
        <w:rPr>
          <w:b/>
          <w:bCs/>
          <w:sz w:val="20"/>
          <w:szCs w:val="20"/>
        </w:rPr>
        <w:t xml:space="preserve">RATE </w:t>
      </w:r>
      <w:r w:rsidRPr="00D26B51">
        <w:rPr>
          <w:b/>
          <w:bCs/>
          <w:sz w:val="20"/>
          <w:szCs w:val="20"/>
        </w:rPr>
        <w:t xml:space="preserve">SEALED ENVELOPE: </w:t>
      </w:r>
      <w:r w:rsidRPr="00D26B51">
        <w:rPr>
          <w:sz w:val="20"/>
          <w:szCs w:val="20"/>
        </w:rPr>
        <w:t>The fee schedule shall be provided as a separate docu</w:t>
      </w:r>
      <w:r w:rsidRPr="00663F8B">
        <w:rPr>
          <w:sz w:val="20"/>
          <w:szCs w:val="20"/>
        </w:rPr>
        <w:t xml:space="preserve">ment in </w:t>
      </w:r>
      <w:r w:rsidR="00663F8B">
        <w:rPr>
          <w:sz w:val="20"/>
          <w:szCs w:val="20"/>
        </w:rPr>
        <w:t xml:space="preserve">electronic </w:t>
      </w:r>
      <w:r w:rsidRPr="00663F8B">
        <w:rPr>
          <w:sz w:val="20"/>
          <w:szCs w:val="20"/>
        </w:rPr>
        <w:t>envelope, independen</w:t>
      </w:r>
      <w:r w:rsidRPr="00D26B51">
        <w:rPr>
          <w:sz w:val="20"/>
          <w:szCs w:val="20"/>
        </w:rPr>
        <w:t xml:space="preserve">t of the technical proposal. The fee schedules will not be open until all technical evaluations have been completed and proposals have been ranked. </w:t>
      </w:r>
    </w:p>
    <w:p w14:paraId="4D0E5C04" w14:textId="77777777" w:rsidR="00BF4352" w:rsidRPr="00BF4352" w:rsidRDefault="00BF4352" w:rsidP="00BF4352">
      <w:pPr>
        <w:spacing w:line="276" w:lineRule="auto"/>
        <w:jc w:val="both"/>
        <w:rPr>
          <w:bCs/>
          <w:sz w:val="20"/>
          <w:szCs w:val="20"/>
        </w:rPr>
      </w:pPr>
      <w:bookmarkStart w:id="11" w:name="_Hlk114492079"/>
    </w:p>
    <w:p w14:paraId="3AECEAAF" w14:textId="749D7E73" w:rsidR="00BF4352" w:rsidRPr="00BF4352" w:rsidRDefault="00BF4352" w:rsidP="00BF4352">
      <w:pPr>
        <w:spacing w:line="276" w:lineRule="auto"/>
        <w:jc w:val="both"/>
        <w:rPr>
          <w:sz w:val="20"/>
          <w:szCs w:val="20"/>
        </w:rPr>
      </w:pPr>
      <w:r w:rsidRPr="00BF4352">
        <w:rPr>
          <w:bCs/>
          <w:sz w:val="20"/>
          <w:szCs w:val="20"/>
        </w:rPr>
        <w:t xml:space="preserve">Please </w:t>
      </w:r>
      <w:r w:rsidRPr="00BF4352">
        <w:rPr>
          <w:sz w:val="20"/>
          <w:szCs w:val="20"/>
        </w:rPr>
        <w:t>provide a detailed fee schedule similar to the format shown below that includes the following at minimum</w:t>
      </w:r>
      <w:bookmarkEnd w:id="11"/>
      <w:r w:rsidRPr="00BF4352">
        <w:rPr>
          <w:sz w:val="20"/>
          <w:szCs w:val="20"/>
        </w:rPr>
        <w:t>:</w:t>
      </w:r>
    </w:p>
    <w:p w14:paraId="07E09571" w14:textId="77777777" w:rsidR="00BF4352" w:rsidRPr="00BF4352" w:rsidRDefault="00BF4352" w:rsidP="00DA4BF2">
      <w:pPr>
        <w:widowControl/>
        <w:numPr>
          <w:ilvl w:val="1"/>
          <w:numId w:val="68"/>
        </w:numPr>
        <w:autoSpaceDE/>
        <w:autoSpaceDN/>
        <w:spacing w:line="276" w:lineRule="auto"/>
        <w:ind w:left="810"/>
        <w:contextualSpacing/>
        <w:jc w:val="both"/>
        <w:rPr>
          <w:sz w:val="20"/>
          <w:szCs w:val="20"/>
        </w:rPr>
      </w:pPr>
      <w:r w:rsidRPr="00BF4352">
        <w:rPr>
          <w:sz w:val="20"/>
          <w:szCs w:val="20"/>
          <w:u w:val="single"/>
        </w:rPr>
        <w:t>Names</w:t>
      </w:r>
      <w:r w:rsidRPr="00BF4352">
        <w:rPr>
          <w:sz w:val="20"/>
          <w:szCs w:val="20"/>
        </w:rPr>
        <w:t xml:space="preserve"> of Key Personnel.</w:t>
      </w:r>
    </w:p>
    <w:p w14:paraId="4DD1CB52" w14:textId="77777777" w:rsidR="00BF4352" w:rsidRPr="00BF4352" w:rsidRDefault="00BF4352" w:rsidP="00DA4BF2">
      <w:pPr>
        <w:widowControl/>
        <w:numPr>
          <w:ilvl w:val="1"/>
          <w:numId w:val="68"/>
        </w:numPr>
        <w:autoSpaceDE/>
        <w:autoSpaceDN/>
        <w:spacing w:line="276" w:lineRule="auto"/>
        <w:ind w:left="810"/>
        <w:contextualSpacing/>
        <w:jc w:val="both"/>
        <w:rPr>
          <w:sz w:val="20"/>
          <w:szCs w:val="20"/>
        </w:rPr>
      </w:pPr>
      <w:r w:rsidRPr="00BF4352">
        <w:rPr>
          <w:sz w:val="20"/>
          <w:szCs w:val="20"/>
        </w:rPr>
        <w:t xml:space="preserve">Attach Subconsultant fee schedule(s) in similar format as shown on the fee schedule page. </w:t>
      </w:r>
    </w:p>
    <w:p w14:paraId="0471D645" w14:textId="77777777" w:rsidR="00BF4352" w:rsidRPr="00BF4352" w:rsidRDefault="00BF4352" w:rsidP="00DA4BF2">
      <w:pPr>
        <w:widowControl/>
        <w:numPr>
          <w:ilvl w:val="1"/>
          <w:numId w:val="68"/>
        </w:numPr>
        <w:autoSpaceDE/>
        <w:autoSpaceDN/>
        <w:spacing w:line="276" w:lineRule="auto"/>
        <w:ind w:left="810"/>
        <w:contextualSpacing/>
        <w:jc w:val="both"/>
        <w:rPr>
          <w:sz w:val="20"/>
          <w:szCs w:val="20"/>
        </w:rPr>
      </w:pPr>
      <w:r w:rsidRPr="00BF4352">
        <w:rPr>
          <w:sz w:val="20"/>
          <w:szCs w:val="20"/>
        </w:rPr>
        <w:t>Submit a comprehensive rate sheet.</w:t>
      </w:r>
    </w:p>
    <w:p w14:paraId="1E35C180" w14:textId="77777777" w:rsidR="00BF4352" w:rsidRPr="00BF4352" w:rsidRDefault="00BF4352" w:rsidP="00DA4BF2">
      <w:pPr>
        <w:widowControl/>
        <w:numPr>
          <w:ilvl w:val="1"/>
          <w:numId w:val="68"/>
        </w:numPr>
        <w:autoSpaceDE/>
        <w:autoSpaceDN/>
        <w:spacing w:line="276" w:lineRule="auto"/>
        <w:ind w:left="810"/>
        <w:contextualSpacing/>
        <w:jc w:val="both"/>
        <w:rPr>
          <w:sz w:val="20"/>
          <w:szCs w:val="20"/>
        </w:rPr>
      </w:pPr>
      <w:r w:rsidRPr="00BF4352">
        <w:rPr>
          <w:sz w:val="20"/>
          <w:szCs w:val="20"/>
        </w:rPr>
        <w:t>Hourly rates, unit rates, and markups shall be a fixed rate and not a range.</w:t>
      </w:r>
    </w:p>
    <w:p w14:paraId="0F4D1A54" w14:textId="77777777" w:rsidR="00BF4352" w:rsidRPr="00BF4352" w:rsidRDefault="00BF4352" w:rsidP="00DA4BF2">
      <w:pPr>
        <w:widowControl/>
        <w:numPr>
          <w:ilvl w:val="1"/>
          <w:numId w:val="68"/>
        </w:numPr>
        <w:autoSpaceDE/>
        <w:autoSpaceDN/>
        <w:spacing w:line="276" w:lineRule="auto"/>
        <w:ind w:left="810"/>
        <w:contextualSpacing/>
        <w:jc w:val="both"/>
        <w:rPr>
          <w:sz w:val="20"/>
          <w:szCs w:val="20"/>
        </w:rPr>
      </w:pPr>
      <w:r w:rsidRPr="00BF4352">
        <w:rPr>
          <w:sz w:val="20"/>
          <w:szCs w:val="20"/>
        </w:rPr>
        <w:t>A multiplier on personnel rates for overtime/off-hours work or fieldwork conducted using upgraded levels of personal protection (i.e., Level C, B, or A) will not be considered.</w:t>
      </w:r>
    </w:p>
    <w:p w14:paraId="1BF7BF4A" w14:textId="77777777" w:rsidR="00BF4352" w:rsidRPr="00C45E1C" w:rsidRDefault="00BF4352" w:rsidP="00DA4BF2">
      <w:pPr>
        <w:widowControl/>
        <w:numPr>
          <w:ilvl w:val="1"/>
          <w:numId w:val="68"/>
        </w:numPr>
        <w:autoSpaceDE/>
        <w:autoSpaceDN/>
        <w:spacing w:line="276" w:lineRule="auto"/>
        <w:ind w:left="810"/>
        <w:contextualSpacing/>
        <w:jc w:val="both"/>
        <w:rPr>
          <w:sz w:val="20"/>
          <w:szCs w:val="20"/>
        </w:rPr>
      </w:pPr>
      <w:r w:rsidRPr="00BF4352">
        <w:rPr>
          <w:sz w:val="20"/>
          <w:szCs w:val="20"/>
        </w:rPr>
        <w:t xml:space="preserve">Non-labor expenses shall be listed </w:t>
      </w:r>
      <w:r w:rsidRPr="00C45E1C">
        <w:rPr>
          <w:sz w:val="20"/>
          <w:szCs w:val="20"/>
        </w:rPr>
        <w:t>at cost (no loading on non-labor).</w:t>
      </w:r>
    </w:p>
    <w:p w14:paraId="0A724B42" w14:textId="5CF72EE7" w:rsidR="00BF4352" w:rsidRPr="00C45E1C" w:rsidRDefault="00BF4352" w:rsidP="00DA4BF2">
      <w:pPr>
        <w:widowControl/>
        <w:numPr>
          <w:ilvl w:val="1"/>
          <w:numId w:val="68"/>
        </w:numPr>
        <w:autoSpaceDE/>
        <w:autoSpaceDN/>
        <w:spacing w:line="276" w:lineRule="auto"/>
        <w:ind w:left="810"/>
        <w:jc w:val="both"/>
        <w:rPr>
          <w:sz w:val="20"/>
          <w:szCs w:val="20"/>
        </w:rPr>
      </w:pPr>
      <w:r w:rsidRPr="00C45E1C">
        <w:rPr>
          <w:sz w:val="20"/>
          <w:szCs w:val="20"/>
        </w:rPr>
        <w:t xml:space="preserve">List any additions or </w:t>
      </w:r>
      <w:r w:rsidR="00D6389F" w:rsidRPr="00C45E1C">
        <w:rPr>
          <w:sz w:val="20"/>
          <w:szCs w:val="20"/>
        </w:rPr>
        <w:t xml:space="preserve">included </w:t>
      </w:r>
      <w:r w:rsidRPr="00C45E1C">
        <w:rPr>
          <w:sz w:val="20"/>
          <w:szCs w:val="20"/>
        </w:rPr>
        <w:t>Optional Tasks to Miscellaneous Expenses – be specific</w:t>
      </w:r>
      <w:r w:rsidRPr="00AA6200">
        <w:rPr>
          <w:sz w:val="20"/>
          <w:szCs w:val="20"/>
        </w:rPr>
        <w:t>.</w:t>
      </w:r>
      <w:r w:rsidR="00D6389F" w:rsidRPr="00AA6200">
        <w:rPr>
          <w:sz w:val="20"/>
          <w:szCs w:val="20"/>
        </w:rPr>
        <w:t xml:space="preserve"> Do not include</w:t>
      </w:r>
      <w:r w:rsidR="00C12D65" w:rsidRPr="00AA6200">
        <w:rPr>
          <w:sz w:val="20"/>
          <w:szCs w:val="20"/>
        </w:rPr>
        <w:t xml:space="preserve"> </w:t>
      </w:r>
      <w:r w:rsidR="009103BC" w:rsidRPr="00AA6200">
        <w:rPr>
          <w:sz w:val="20"/>
          <w:szCs w:val="20"/>
        </w:rPr>
        <w:t xml:space="preserve">costs </w:t>
      </w:r>
      <w:r w:rsidR="0086572C" w:rsidRPr="00AA6200">
        <w:rPr>
          <w:sz w:val="20"/>
          <w:szCs w:val="20"/>
        </w:rPr>
        <w:t>for</w:t>
      </w:r>
      <w:r w:rsidR="009103BC" w:rsidRPr="00AA6200">
        <w:rPr>
          <w:sz w:val="20"/>
          <w:szCs w:val="20"/>
        </w:rPr>
        <w:t xml:space="preserve"> </w:t>
      </w:r>
      <w:r w:rsidR="00C12D65" w:rsidRPr="00AA6200">
        <w:rPr>
          <w:sz w:val="20"/>
          <w:szCs w:val="20"/>
        </w:rPr>
        <w:t xml:space="preserve">the </w:t>
      </w:r>
      <w:r w:rsidR="009103BC" w:rsidRPr="00AA6200">
        <w:rPr>
          <w:sz w:val="20"/>
          <w:szCs w:val="20"/>
        </w:rPr>
        <w:t>optional tasks</w:t>
      </w:r>
      <w:r w:rsidR="00315499" w:rsidRPr="00AA6200">
        <w:rPr>
          <w:sz w:val="20"/>
          <w:szCs w:val="20"/>
        </w:rPr>
        <w:t xml:space="preserve"> </w:t>
      </w:r>
      <w:r w:rsidR="0086572C" w:rsidRPr="00AA6200">
        <w:rPr>
          <w:sz w:val="20"/>
          <w:szCs w:val="20"/>
        </w:rPr>
        <w:t>listed in RFP Sectio</w:t>
      </w:r>
      <w:r w:rsidR="00E361BB" w:rsidRPr="00AA6200">
        <w:rPr>
          <w:sz w:val="20"/>
          <w:szCs w:val="20"/>
        </w:rPr>
        <w:t xml:space="preserve">n II.A </w:t>
      </w:r>
      <w:r w:rsidR="00315499" w:rsidRPr="00AA6200">
        <w:rPr>
          <w:sz w:val="20"/>
          <w:szCs w:val="20"/>
        </w:rPr>
        <w:t xml:space="preserve">in the </w:t>
      </w:r>
      <w:r w:rsidR="00F8336D" w:rsidRPr="00AA6200">
        <w:rPr>
          <w:sz w:val="20"/>
          <w:szCs w:val="20"/>
        </w:rPr>
        <w:t xml:space="preserve">proposed </w:t>
      </w:r>
      <w:r w:rsidR="007D094E" w:rsidRPr="00AA6200">
        <w:rPr>
          <w:sz w:val="20"/>
          <w:szCs w:val="20"/>
        </w:rPr>
        <w:t>total project fee</w:t>
      </w:r>
      <w:r w:rsidR="001C1BF6" w:rsidRPr="00AA6200">
        <w:rPr>
          <w:sz w:val="20"/>
          <w:szCs w:val="20"/>
        </w:rPr>
        <w:t xml:space="preserve">; a separate </w:t>
      </w:r>
      <w:r w:rsidR="00C45E1C" w:rsidRPr="00AA6200">
        <w:rPr>
          <w:sz w:val="20"/>
          <w:szCs w:val="20"/>
        </w:rPr>
        <w:t>cost may</w:t>
      </w:r>
      <w:r w:rsidR="00C45E1C" w:rsidRPr="00C45E1C">
        <w:rPr>
          <w:sz w:val="20"/>
          <w:szCs w:val="20"/>
        </w:rPr>
        <w:t xml:space="preserve"> be </w:t>
      </w:r>
      <w:r w:rsidR="00C45E1C">
        <w:rPr>
          <w:sz w:val="20"/>
          <w:szCs w:val="20"/>
        </w:rPr>
        <w:t>provided if desired</w:t>
      </w:r>
      <w:r w:rsidR="006C7485" w:rsidRPr="00C45E1C">
        <w:rPr>
          <w:sz w:val="20"/>
          <w:szCs w:val="20"/>
        </w:rPr>
        <w:t>.</w:t>
      </w:r>
      <w:r w:rsidR="00982B58" w:rsidRPr="00C45E1C">
        <w:rPr>
          <w:sz w:val="20"/>
          <w:szCs w:val="20"/>
        </w:rPr>
        <w:t xml:space="preserve"> </w:t>
      </w:r>
    </w:p>
    <w:p w14:paraId="5DBDE07E" w14:textId="77777777" w:rsidR="00BF4352" w:rsidRPr="001E408B" w:rsidRDefault="00BF4352" w:rsidP="00BF4352">
      <w:pPr>
        <w:spacing w:line="276" w:lineRule="auto"/>
        <w:jc w:val="both"/>
        <w:rPr>
          <w:szCs w:val="20"/>
        </w:rPr>
      </w:pPr>
    </w:p>
    <w:tbl>
      <w:tblPr>
        <w:tblW w:w="10080" w:type="dxa"/>
        <w:tblLayout w:type="fixed"/>
        <w:tblLook w:val="04A0" w:firstRow="1" w:lastRow="0" w:firstColumn="1" w:lastColumn="0" w:noHBand="0" w:noVBand="1"/>
      </w:tblPr>
      <w:tblGrid>
        <w:gridCol w:w="740"/>
        <w:gridCol w:w="2140"/>
        <w:gridCol w:w="1350"/>
        <w:gridCol w:w="970"/>
        <w:gridCol w:w="1730"/>
        <w:gridCol w:w="1530"/>
        <w:gridCol w:w="1620"/>
      </w:tblGrid>
      <w:tr w:rsidR="00BF4352" w:rsidRPr="001E408B" w14:paraId="37E5149E" w14:textId="77777777">
        <w:trPr>
          <w:trHeight w:val="204"/>
        </w:trPr>
        <w:tc>
          <w:tcPr>
            <w:tcW w:w="2880" w:type="dxa"/>
            <w:gridSpan w:val="2"/>
            <w:tcBorders>
              <w:top w:val="nil"/>
              <w:left w:val="nil"/>
              <w:bottom w:val="nil"/>
              <w:right w:val="nil"/>
            </w:tcBorders>
            <w:noWrap/>
            <w:hideMark/>
          </w:tcPr>
          <w:p w14:paraId="585A207B" w14:textId="77777777" w:rsidR="00BF4352" w:rsidRPr="00AA6200" w:rsidRDefault="00BF4352">
            <w:pPr>
              <w:rPr>
                <w:b/>
                <w:bCs/>
                <w:color w:val="C00000"/>
                <w:szCs w:val="20"/>
              </w:rPr>
            </w:pPr>
          </w:p>
        </w:tc>
        <w:tc>
          <w:tcPr>
            <w:tcW w:w="1350" w:type="dxa"/>
            <w:tcBorders>
              <w:top w:val="nil"/>
              <w:left w:val="nil"/>
              <w:bottom w:val="nil"/>
              <w:right w:val="nil"/>
            </w:tcBorders>
            <w:noWrap/>
            <w:hideMark/>
          </w:tcPr>
          <w:p w14:paraId="149CFF4E" w14:textId="77777777" w:rsidR="00BF4352" w:rsidRPr="00AA6200" w:rsidRDefault="00BF4352">
            <w:pPr>
              <w:jc w:val="center"/>
              <w:rPr>
                <w:b/>
                <w:bCs/>
                <w:color w:val="C00000"/>
                <w:szCs w:val="20"/>
              </w:rPr>
            </w:pPr>
            <w:r w:rsidRPr="00AA6200">
              <w:rPr>
                <w:color w:val="C00000"/>
                <w:szCs w:val="20"/>
              </w:rPr>
              <w:t>EXAMPLE</w:t>
            </w:r>
          </w:p>
        </w:tc>
        <w:tc>
          <w:tcPr>
            <w:tcW w:w="970" w:type="dxa"/>
            <w:tcBorders>
              <w:top w:val="nil"/>
              <w:left w:val="nil"/>
              <w:bottom w:val="nil"/>
              <w:right w:val="nil"/>
            </w:tcBorders>
            <w:noWrap/>
            <w:hideMark/>
          </w:tcPr>
          <w:p w14:paraId="65FB0709" w14:textId="77777777" w:rsidR="00BF4352" w:rsidRPr="001E408B" w:rsidRDefault="00BF4352">
            <w:pPr>
              <w:rPr>
                <w:szCs w:val="20"/>
              </w:rPr>
            </w:pPr>
          </w:p>
        </w:tc>
        <w:tc>
          <w:tcPr>
            <w:tcW w:w="1730" w:type="dxa"/>
            <w:tcBorders>
              <w:top w:val="nil"/>
              <w:left w:val="nil"/>
              <w:bottom w:val="nil"/>
              <w:right w:val="nil"/>
            </w:tcBorders>
            <w:noWrap/>
            <w:hideMark/>
          </w:tcPr>
          <w:p w14:paraId="6A49CAD8" w14:textId="77777777" w:rsidR="00BF4352" w:rsidRPr="001E408B" w:rsidRDefault="00BF4352">
            <w:pPr>
              <w:rPr>
                <w:szCs w:val="20"/>
              </w:rPr>
            </w:pPr>
          </w:p>
        </w:tc>
        <w:tc>
          <w:tcPr>
            <w:tcW w:w="1530" w:type="dxa"/>
            <w:tcBorders>
              <w:top w:val="nil"/>
              <w:left w:val="nil"/>
              <w:bottom w:val="nil"/>
              <w:right w:val="nil"/>
            </w:tcBorders>
            <w:noWrap/>
            <w:hideMark/>
          </w:tcPr>
          <w:p w14:paraId="2BF7B3DC" w14:textId="77777777" w:rsidR="00BF4352" w:rsidRPr="001E408B" w:rsidRDefault="00BF4352">
            <w:pPr>
              <w:rPr>
                <w:szCs w:val="20"/>
              </w:rPr>
            </w:pPr>
          </w:p>
        </w:tc>
        <w:tc>
          <w:tcPr>
            <w:tcW w:w="1620" w:type="dxa"/>
            <w:tcBorders>
              <w:top w:val="nil"/>
              <w:left w:val="nil"/>
              <w:bottom w:val="nil"/>
              <w:right w:val="nil"/>
            </w:tcBorders>
            <w:noWrap/>
            <w:hideMark/>
          </w:tcPr>
          <w:p w14:paraId="58BBCE45" w14:textId="77777777" w:rsidR="00BF4352" w:rsidRPr="001E408B" w:rsidRDefault="00BF4352">
            <w:pPr>
              <w:rPr>
                <w:szCs w:val="20"/>
              </w:rPr>
            </w:pPr>
          </w:p>
        </w:tc>
      </w:tr>
      <w:tr w:rsidR="00BF4352" w:rsidRPr="001E408B" w14:paraId="610FF35D" w14:textId="77777777">
        <w:trPr>
          <w:trHeight w:val="204"/>
        </w:trPr>
        <w:tc>
          <w:tcPr>
            <w:tcW w:w="2880" w:type="dxa"/>
            <w:gridSpan w:val="2"/>
            <w:tcBorders>
              <w:top w:val="nil"/>
              <w:left w:val="nil"/>
              <w:bottom w:val="nil"/>
              <w:right w:val="nil"/>
            </w:tcBorders>
            <w:noWrap/>
            <w:hideMark/>
          </w:tcPr>
          <w:p w14:paraId="6A54CC49" w14:textId="77777777" w:rsidR="00BF4352" w:rsidRPr="00AA6200" w:rsidRDefault="00BF4352">
            <w:pPr>
              <w:jc w:val="center"/>
              <w:rPr>
                <w:color w:val="C00000"/>
                <w:sz w:val="20"/>
                <w:szCs w:val="20"/>
              </w:rPr>
            </w:pPr>
            <w:r w:rsidRPr="00AA6200">
              <w:rPr>
                <w:b/>
                <w:bCs/>
                <w:color w:val="C00000"/>
                <w:sz w:val="20"/>
                <w:szCs w:val="20"/>
              </w:rPr>
              <w:t>PROJECT NAME</w:t>
            </w:r>
          </w:p>
        </w:tc>
        <w:tc>
          <w:tcPr>
            <w:tcW w:w="1350" w:type="dxa"/>
            <w:tcBorders>
              <w:top w:val="nil"/>
              <w:left w:val="nil"/>
              <w:bottom w:val="nil"/>
              <w:right w:val="nil"/>
            </w:tcBorders>
            <w:noWrap/>
            <w:hideMark/>
          </w:tcPr>
          <w:p w14:paraId="522DF305" w14:textId="77777777" w:rsidR="00BF4352" w:rsidRPr="00AA6200" w:rsidRDefault="00BF4352">
            <w:pPr>
              <w:jc w:val="center"/>
              <w:rPr>
                <w:color w:val="C00000"/>
                <w:sz w:val="20"/>
                <w:szCs w:val="20"/>
              </w:rPr>
            </w:pPr>
          </w:p>
        </w:tc>
        <w:tc>
          <w:tcPr>
            <w:tcW w:w="970" w:type="dxa"/>
            <w:tcBorders>
              <w:top w:val="nil"/>
              <w:left w:val="nil"/>
              <w:bottom w:val="nil"/>
              <w:right w:val="nil"/>
            </w:tcBorders>
            <w:noWrap/>
            <w:hideMark/>
          </w:tcPr>
          <w:p w14:paraId="47D0F33D" w14:textId="77777777" w:rsidR="00BF4352" w:rsidRPr="00645DCC" w:rsidRDefault="00BF4352">
            <w:pPr>
              <w:jc w:val="center"/>
              <w:rPr>
                <w:color w:val="FF0000"/>
                <w:sz w:val="20"/>
                <w:szCs w:val="20"/>
              </w:rPr>
            </w:pPr>
          </w:p>
        </w:tc>
        <w:tc>
          <w:tcPr>
            <w:tcW w:w="1730" w:type="dxa"/>
            <w:tcBorders>
              <w:top w:val="nil"/>
              <w:left w:val="nil"/>
              <w:bottom w:val="nil"/>
              <w:right w:val="nil"/>
            </w:tcBorders>
            <w:noWrap/>
            <w:hideMark/>
          </w:tcPr>
          <w:p w14:paraId="36103EA2" w14:textId="77777777" w:rsidR="00BF4352" w:rsidRPr="00645DCC" w:rsidRDefault="00BF4352">
            <w:pPr>
              <w:rPr>
                <w:sz w:val="20"/>
                <w:szCs w:val="20"/>
              </w:rPr>
            </w:pPr>
          </w:p>
        </w:tc>
        <w:tc>
          <w:tcPr>
            <w:tcW w:w="1530" w:type="dxa"/>
            <w:tcBorders>
              <w:top w:val="nil"/>
              <w:left w:val="nil"/>
              <w:bottom w:val="nil"/>
              <w:right w:val="nil"/>
            </w:tcBorders>
            <w:noWrap/>
            <w:hideMark/>
          </w:tcPr>
          <w:p w14:paraId="283F8DAB" w14:textId="77777777" w:rsidR="00BF4352" w:rsidRPr="00645DCC" w:rsidRDefault="00BF4352">
            <w:pPr>
              <w:jc w:val="center"/>
              <w:rPr>
                <w:sz w:val="20"/>
                <w:szCs w:val="20"/>
              </w:rPr>
            </w:pPr>
          </w:p>
        </w:tc>
        <w:tc>
          <w:tcPr>
            <w:tcW w:w="1620" w:type="dxa"/>
            <w:tcBorders>
              <w:top w:val="nil"/>
              <w:left w:val="nil"/>
              <w:bottom w:val="nil"/>
              <w:right w:val="nil"/>
            </w:tcBorders>
            <w:noWrap/>
            <w:hideMark/>
          </w:tcPr>
          <w:p w14:paraId="292A912B" w14:textId="77777777" w:rsidR="00BF4352" w:rsidRPr="00645DCC" w:rsidRDefault="00BF4352">
            <w:pPr>
              <w:rPr>
                <w:sz w:val="20"/>
                <w:szCs w:val="20"/>
              </w:rPr>
            </w:pPr>
          </w:p>
        </w:tc>
      </w:tr>
      <w:tr w:rsidR="00BF4352" w:rsidRPr="001E408B" w14:paraId="39239EF5" w14:textId="77777777">
        <w:trPr>
          <w:trHeight w:val="204"/>
        </w:trPr>
        <w:tc>
          <w:tcPr>
            <w:tcW w:w="10080" w:type="dxa"/>
            <w:gridSpan w:val="7"/>
            <w:tcBorders>
              <w:top w:val="single" w:sz="4" w:space="0" w:color="000000"/>
              <w:left w:val="single" w:sz="4" w:space="0" w:color="000000"/>
              <w:bottom w:val="single" w:sz="4" w:space="0" w:color="000000"/>
              <w:right w:val="single" w:sz="4" w:space="0" w:color="000000"/>
            </w:tcBorders>
            <w:shd w:val="clear" w:color="000000" w:fill="307187"/>
            <w:hideMark/>
          </w:tcPr>
          <w:p w14:paraId="3BF82155" w14:textId="77777777" w:rsidR="00BF4352" w:rsidRPr="00645DCC" w:rsidRDefault="00BF4352">
            <w:pPr>
              <w:rPr>
                <w:b/>
                <w:bCs/>
                <w:color w:val="FFFFFF"/>
                <w:sz w:val="20"/>
                <w:szCs w:val="20"/>
              </w:rPr>
            </w:pPr>
            <w:r w:rsidRPr="00645DCC">
              <w:rPr>
                <w:b/>
                <w:bCs/>
                <w:color w:val="FFFFFF"/>
                <w:sz w:val="20"/>
                <w:szCs w:val="20"/>
              </w:rPr>
              <w:t>Labor</w:t>
            </w:r>
          </w:p>
        </w:tc>
      </w:tr>
      <w:tr w:rsidR="00BF4352" w:rsidRPr="001E408B" w14:paraId="53A0660A" w14:textId="77777777">
        <w:trPr>
          <w:trHeight w:val="204"/>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2695F81E" w14:textId="77777777" w:rsidR="00BF4352" w:rsidRPr="00645DCC" w:rsidRDefault="00BF4352">
            <w:pPr>
              <w:jc w:val="right"/>
              <w:rPr>
                <w:sz w:val="20"/>
                <w:szCs w:val="20"/>
              </w:rPr>
            </w:pPr>
            <w:r w:rsidRPr="00645DCC">
              <w:rPr>
                <w:sz w:val="20"/>
                <w:szCs w:val="20"/>
              </w:rPr>
              <w:t>PROJECT ROLE</w:t>
            </w:r>
          </w:p>
        </w:tc>
        <w:tc>
          <w:tcPr>
            <w:tcW w:w="1350" w:type="dxa"/>
            <w:tcBorders>
              <w:top w:val="nil"/>
              <w:left w:val="nil"/>
              <w:bottom w:val="single" w:sz="4" w:space="0" w:color="000000"/>
              <w:right w:val="single" w:sz="4" w:space="0" w:color="000000"/>
            </w:tcBorders>
            <w:vAlign w:val="center"/>
            <w:hideMark/>
          </w:tcPr>
          <w:p w14:paraId="625C6BF1" w14:textId="77777777" w:rsidR="00BF4352" w:rsidRPr="00AA6200" w:rsidRDefault="00BF4352">
            <w:pPr>
              <w:jc w:val="center"/>
              <w:rPr>
                <w:color w:val="C00000"/>
                <w:sz w:val="20"/>
                <w:szCs w:val="20"/>
              </w:rPr>
            </w:pPr>
            <w:r w:rsidRPr="00AA6200">
              <w:rPr>
                <w:color w:val="C00000"/>
                <w:sz w:val="20"/>
                <w:szCs w:val="20"/>
              </w:rPr>
              <w:t>Project Manager</w:t>
            </w:r>
          </w:p>
        </w:tc>
        <w:tc>
          <w:tcPr>
            <w:tcW w:w="970" w:type="dxa"/>
            <w:tcBorders>
              <w:top w:val="nil"/>
              <w:left w:val="nil"/>
              <w:bottom w:val="single" w:sz="4" w:space="0" w:color="000000"/>
              <w:right w:val="single" w:sz="4" w:space="0" w:color="000000"/>
            </w:tcBorders>
            <w:vAlign w:val="center"/>
            <w:hideMark/>
          </w:tcPr>
          <w:p w14:paraId="0EA5DC9D" w14:textId="77777777" w:rsidR="00BF4352" w:rsidRPr="00645DCC" w:rsidRDefault="00BF4352">
            <w:pPr>
              <w:jc w:val="center"/>
              <w:rPr>
                <w:color w:val="000000"/>
                <w:sz w:val="20"/>
                <w:szCs w:val="20"/>
              </w:rPr>
            </w:pPr>
            <w:r w:rsidRPr="00645DCC">
              <w:rPr>
                <w:color w:val="000000"/>
                <w:sz w:val="20"/>
                <w:szCs w:val="20"/>
              </w:rPr>
              <w:t> </w:t>
            </w:r>
          </w:p>
        </w:tc>
        <w:tc>
          <w:tcPr>
            <w:tcW w:w="1730" w:type="dxa"/>
            <w:tcBorders>
              <w:top w:val="nil"/>
              <w:left w:val="nil"/>
              <w:bottom w:val="single" w:sz="4" w:space="0" w:color="000000"/>
              <w:right w:val="single" w:sz="4" w:space="0" w:color="000000"/>
            </w:tcBorders>
            <w:vAlign w:val="center"/>
            <w:hideMark/>
          </w:tcPr>
          <w:p w14:paraId="0C0D2145" w14:textId="77777777" w:rsidR="00BF4352" w:rsidRPr="00645DCC" w:rsidRDefault="00BF4352">
            <w:pPr>
              <w:jc w:val="center"/>
              <w:rPr>
                <w:sz w:val="20"/>
                <w:szCs w:val="20"/>
              </w:rPr>
            </w:pPr>
            <w:r w:rsidRPr="00645DCC">
              <w:rPr>
                <w:sz w:val="20"/>
                <w:szCs w:val="20"/>
              </w:rPr>
              <w:t> </w:t>
            </w:r>
          </w:p>
        </w:tc>
        <w:tc>
          <w:tcPr>
            <w:tcW w:w="1530" w:type="dxa"/>
            <w:vMerge w:val="restart"/>
            <w:tcBorders>
              <w:top w:val="nil"/>
              <w:left w:val="single" w:sz="4" w:space="0" w:color="000000"/>
              <w:bottom w:val="single" w:sz="4" w:space="0" w:color="000000"/>
              <w:right w:val="single" w:sz="4" w:space="0" w:color="000000"/>
            </w:tcBorders>
            <w:vAlign w:val="center"/>
            <w:hideMark/>
          </w:tcPr>
          <w:p w14:paraId="6EC20A50" w14:textId="77777777" w:rsidR="00BF4352" w:rsidRPr="00645DCC" w:rsidRDefault="00BF4352">
            <w:pPr>
              <w:jc w:val="center"/>
              <w:rPr>
                <w:b/>
                <w:bCs/>
                <w:sz w:val="20"/>
                <w:szCs w:val="20"/>
              </w:rPr>
            </w:pPr>
            <w:r w:rsidRPr="00645DCC">
              <w:rPr>
                <w:b/>
                <w:bCs/>
                <w:sz w:val="20"/>
                <w:szCs w:val="20"/>
              </w:rPr>
              <w:t>SUBTOTAL HOURS BY TASK</w:t>
            </w:r>
          </w:p>
        </w:tc>
        <w:tc>
          <w:tcPr>
            <w:tcW w:w="1620" w:type="dxa"/>
            <w:vMerge w:val="restart"/>
            <w:tcBorders>
              <w:top w:val="nil"/>
              <w:left w:val="single" w:sz="4" w:space="0" w:color="000000"/>
              <w:bottom w:val="single" w:sz="4" w:space="0" w:color="000000"/>
              <w:right w:val="single" w:sz="4" w:space="0" w:color="000000"/>
            </w:tcBorders>
            <w:vAlign w:val="center"/>
            <w:hideMark/>
          </w:tcPr>
          <w:p w14:paraId="25128C63" w14:textId="77777777" w:rsidR="00BF4352" w:rsidRPr="00645DCC" w:rsidRDefault="00BF4352">
            <w:pPr>
              <w:jc w:val="center"/>
              <w:rPr>
                <w:b/>
                <w:bCs/>
                <w:sz w:val="20"/>
                <w:szCs w:val="20"/>
              </w:rPr>
            </w:pPr>
            <w:r w:rsidRPr="00645DCC">
              <w:rPr>
                <w:b/>
                <w:bCs/>
                <w:sz w:val="20"/>
                <w:szCs w:val="20"/>
              </w:rPr>
              <w:t xml:space="preserve">SUBTOTAL </w:t>
            </w:r>
            <w:r w:rsidRPr="00645DCC">
              <w:rPr>
                <w:b/>
                <w:bCs/>
                <w:sz w:val="20"/>
                <w:szCs w:val="20"/>
              </w:rPr>
              <w:br/>
              <w:t>FEE BY TASK</w:t>
            </w:r>
          </w:p>
        </w:tc>
      </w:tr>
      <w:tr w:rsidR="00BF4352" w:rsidRPr="001E408B" w14:paraId="5F63C622" w14:textId="77777777">
        <w:trPr>
          <w:trHeight w:val="204"/>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4B7770B0" w14:textId="77777777" w:rsidR="00BF4352" w:rsidRPr="00645DCC" w:rsidRDefault="00BF4352">
            <w:pPr>
              <w:jc w:val="right"/>
              <w:rPr>
                <w:sz w:val="20"/>
                <w:szCs w:val="20"/>
              </w:rPr>
            </w:pPr>
            <w:r w:rsidRPr="00645DCC">
              <w:rPr>
                <w:sz w:val="20"/>
                <w:szCs w:val="20"/>
              </w:rPr>
              <w:t>STAFF NAME</w:t>
            </w:r>
          </w:p>
        </w:tc>
        <w:tc>
          <w:tcPr>
            <w:tcW w:w="1350" w:type="dxa"/>
            <w:tcBorders>
              <w:top w:val="nil"/>
              <w:left w:val="nil"/>
              <w:bottom w:val="single" w:sz="4" w:space="0" w:color="000000"/>
              <w:right w:val="single" w:sz="4" w:space="0" w:color="000000"/>
            </w:tcBorders>
            <w:vAlign w:val="center"/>
            <w:hideMark/>
          </w:tcPr>
          <w:p w14:paraId="402AEEB9" w14:textId="77777777" w:rsidR="00BF4352" w:rsidRPr="00AA6200" w:rsidRDefault="00BF4352">
            <w:pPr>
              <w:jc w:val="center"/>
              <w:rPr>
                <w:color w:val="C00000"/>
                <w:sz w:val="20"/>
                <w:szCs w:val="20"/>
              </w:rPr>
            </w:pPr>
            <w:r w:rsidRPr="00AA6200">
              <w:rPr>
                <w:color w:val="C00000"/>
                <w:sz w:val="20"/>
                <w:szCs w:val="20"/>
              </w:rPr>
              <w:t>Smith</w:t>
            </w:r>
          </w:p>
        </w:tc>
        <w:tc>
          <w:tcPr>
            <w:tcW w:w="970" w:type="dxa"/>
            <w:tcBorders>
              <w:top w:val="nil"/>
              <w:left w:val="nil"/>
              <w:bottom w:val="single" w:sz="4" w:space="0" w:color="000000"/>
              <w:right w:val="single" w:sz="4" w:space="0" w:color="000000"/>
            </w:tcBorders>
            <w:vAlign w:val="center"/>
            <w:hideMark/>
          </w:tcPr>
          <w:p w14:paraId="4A15006E" w14:textId="77777777" w:rsidR="00BF4352" w:rsidRPr="00645DCC" w:rsidRDefault="00BF4352">
            <w:pPr>
              <w:jc w:val="center"/>
              <w:rPr>
                <w:sz w:val="20"/>
                <w:szCs w:val="20"/>
              </w:rPr>
            </w:pPr>
            <w:r w:rsidRPr="00645DCC">
              <w:rPr>
                <w:sz w:val="20"/>
                <w:szCs w:val="20"/>
              </w:rPr>
              <w:t> </w:t>
            </w:r>
          </w:p>
        </w:tc>
        <w:tc>
          <w:tcPr>
            <w:tcW w:w="1730" w:type="dxa"/>
            <w:tcBorders>
              <w:top w:val="nil"/>
              <w:left w:val="nil"/>
              <w:bottom w:val="single" w:sz="4" w:space="0" w:color="000000"/>
              <w:right w:val="single" w:sz="4" w:space="0" w:color="000000"/>
            </w:tcBorders>
            <w:vAlign w:val="center"/>
            <w:hideMark/>
          </w:tcPr>
          <w:p w14:paraId="22BE51E8" w14:textId="77777777" w:rsidR="00BF4352" w:rsidRPr="00645DCC" w:rsidRDefault="00BF4352">
            <w:pPr>
              <w:jc w:val="center"/>
              <w:rPr>
                <w:sz w:val="20"/>
                <w:szCs w:val="20"/>
              </w:rPr>
            </w:pPr>
            <w:r w:rsidRPr="00645DCC">
              <w:rPr>
                <w:sz w:val="20"/>
                <w:szCs w:val="20"/>
              </w:rPr>
              <w:t> </w:t>
            </w:r>
          </w:p>
        </w:tc>
        <w:tc>
          <w:tcPr>
            <w:tcW w:w="1530" w:type="dxa"/>
            <w:vMerge/>
            <w:tcBorders>
              <w:top w:val="nil"/>
              <w:left w:val="single" w:sz="4" w:space="0" w:color="000000"/>
              <w:bottom w:val="single" w:sz="4" w:space="0" w:color="000000"/>
              <w:right w:val="single" w:sz="4" w:space="0" w:color="000000"/>
            </w:tcBorders>
            <w:vAlign w:val="center"/>
            <w:hideMark/>
          </w:tcPr>
          <w:p w14:paraId="7A58F1DE" w14:textId="77777777" w:rsidR="00BF4352" w:rsidRPr="00645DCC" w:rsidRDefault="00BF4352">
            <w:pPr>
              <w:rPr>
                <w:b/>
                <w:bCs/>
                <w:sz w:val="20"/>
                <w:szCs w:val="20"/>
              </w:rPr>
            </w:pPr>
          </w:p>
        </w:tc>
        <w:tc>
          <w:tcPr>
            <w:tcW w:w="1620" w:type="dxa"/>
            <w:vMerge/>
            <w:tcBorders>
              <w:top w:val="nil"/>
              <w:left w:val="single" w:sz="4" w:space="0" w:color="000000"/>
              <w:bottom w:val="single" w:sz="4" w:space="0" w:color="000000"/>
              <w:right w:val="single" w:sz="4" w:space="0" w:color="000000"/>
            </w:tcBorders>
            <w:vAlign w:val="center"/>
            <w:hideMark/>
          </w:tcPr>
          <w:p w14:paraId="4143C184" w14:textId="77777777" w:rsidR="00BF4352" w:rsidRPr="00645DCC" w:rsidRDefault="00BF4352">
            <w:pPr>
              <w:rPr>
                <w:b/>
                <w:bCs/>
                <w:sz w:val="20"/>
                <w:szCs w:val="20"/>
              </w:rPr>
            </w:pPr>
          </w:p>
        </w:tc>
      </w:tr>
      <w:tr w:rsidR="00BF4352" w:rsidRPr="001E408B" w14:paraId="197FAB86" w14:textId="77777777">
        <w:trPr>
          <w:trHeight w:val="204"/>
        </w:trPr>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11B4F6BF" w14:textId="77777777" w:rsidR="00BF4352" w:rsidRPr="00645DCC" w:rsidRDefault="00BF4352">
            <w:pPr>
              <w:jc w:val="right"/>
              <w:rPr>
                <w:sz w:val="20"/>
                <w:szCs w:val="20"/>
              </w:rPr>
            </w:pPr>
            <w:r w:rsidRPr="00645DCC">
              <w:rPr>
                <w:sz w:val="20"/>
                <w:szCs w:val="20"/>
              </w:rPr>
              <w:t>TITLE / LABOR CATEGORY</w:t>
            </w:r>
            <w:r w:rsidRPr="00645DCC">
              <w:rPr>
                <w:sz w:val="20"/>
                <w:szCs w:val="20"/>
              </w:rPr>
              <w:br/>
              <w:t>OF KEY PERSONNEL</w:t>
            </w:r>
          </w:p>
        </w:tc>
        <w:tc>
          <w:tcPr>
            <w:tcW w:w="1350" w:type="dxa"/>
            <w:tcBorders>
              <w:top w:val="nil"/>
              <w:left w:val="nil"/>
              <w:bottom w:val="single" w:sz="4" w:space="0" w:color="000000"/>
              <w:right w:val="single" w:sz="4" w:space="0" w:color="000000"/>
            </w:tcBorders>
            <w:vAlign w:val="center"/>
            <w:hideMark/>
          </w:tcPr>
          <w:p w14:paraId="666AC28B" w14:textId="77777777" w:rsidR="00BF4352" w:rsidRPr="00AA6200" w:rsidRDefault="00BF4352">
            <w:pPr>
              <w:jc w:val="center"/>
              <w:rPr>
                <w:color w:val="C00000"/>
                <w:sz w:val="20"/>
                <w:szCs w:val="20"/>
              </w:rPr>
            </w:pPr>
            <w:r w:rsidRPr="00AA6200">
              <w:rPr>
                <w:color w:val="C00000"/>
                <w:sz w:val="20"/>
                <w:szCs w:val="20"/>
              </w:rPr>
              <w:t>Professional III</w:t>
            </w:r>
          </w:p>
        </w:tc>
        <w:tc>
          <w:tcPr>
            <w:tcW w:w="970" w:type="dxa"/>
            <w:tcBorders>
              <w:top w:val="nil"/>
              <w:left w:val="nil"/>
              <w:bottom w:val="single" w:sz="4" w:space="0" w:color="000000"/>
              <w:right w:val="single" w:sz="4" w:space="0" w:color="000000"/>
            </w:tcBorders>
            <w:vAlign w:val="center"/>
            <w:hideMark/>
          </w:tcPr>
          <w:p w14:paraId="28B64170" w14:textId="77777777" w:rsidR="00BF4352" w:rsidRPr="00645DCC" w:rsidRDefault="00BF4352">
            <w:pPr>
              <w:jc w:val="center"/>
              <w:rPr>
                <w:color w:val="000000"/>
                <w:sz w:val="20"/>
                <w:szCs w:val="20"/>
              </w:rPr>
            </w:pPr>
            <w:r w:rsidRPr="00645DCC">
              <w:rPr>
                <w:color w:val="000000"/>
                <w:sz w:val="20"/>
                <w:szCs w:val="20"/>
              </w:rPr>
              <w:t> </w:t>
            </w:r>
          </w:p>
        </w:tc>
        <w:tc>
          <w:tcPr>
            <w:tcW w:w="1730" w:type="dxa"/>
            <w:tcBorders>
              <w:top w:val="nil"/>
              <w:left w:val="nil"/>
              <w:bottom w:val="single" w:sz="4" w:space="0" w:color="000000"/>
              <w:right w:val="single" w:sz="4" w:space="0" w:color="000000"/>
            </w:tcBorders>
            <w:vAlign w:val="center"/>
            <w:hideMark/>
          </w:tcPr>
          <w:p w14:paraId="72F93196" w14:textId="77777777" w:rsidR="00BF4352" w:rsidRPr="00645DCC" w:rsidRDefault="00BF4352">
            <w:pPr>
              <w:jc w:val="center"/>
              <w:rPr>
                <w:color w:val="000000"/>
                <w:sz w:val="20"/>
                <w:szCs w:val="20"/>
              </w:rPr>
            </w:pPr>
            <w:r w:rsidRPr="00645DCC">
              <w:rPr>
                <w:color w:val="000000"/>
                <w:sz w:val="20"/>
                <w:szCs w:val="20"/>
              </w:rPr>
              <w:t> </w:t>
            </w:r>
          </w:p>
        </w:tc>
        <w:tc>
          <w:tcPr>
            <w:tcW w:w="1530" w:type="dxa"/>
            <w:vMerge/>
            <w:tcBorders>
              <w:top w:val="nil"/>
              <w:left w:val="single" w:sz="4" w:space="0" w:color="000000"/>
              <w:bottom w:val="single" w:sz="4" w:space="0" w:color="000000"/>
              <w:right w:val="single" w:sz="4" w:space="0" w:color="000000"/>
            </w:tcBorders>
            <w:vAlign w:val="center"/>
            <w:hideMark/>
          </w:tcPr>
          <w:p w14:paraId="5CF047C5" w14:textId="77777777" w:rsidR="00BF4352" w:rsidRPr="00645DCC" w:rsidRDefault="00BF4352">
            <w:pPr>
              <w:rPr>
                <w:b/>
                <w:bCs/>
                <w:sz w:val="20"/>
                <w:szCs w:val="20"/>
              </w:rPr>
            </w:pPr>
          </w:p>
        </w:tc>
        <w:tc>
          <w:tcPr>
            <w:tcW w:w="1620" w:type="dxa"/>
            <w:vMerge/>
            <w:tcBorders>
              <w:top w:val="nil"/>
              <w:left w:val="single" w:sz="4" w:space="0" w:color="000000"/>
              <w:bottom w:val="single" w:sz="4" w:space="0" w:color="000000"/>
              <w:right w:val="single" w:sz="4" w:space="0" w:color="000000"/>
            </w:tcBorders>
            <w:vAlign w:val="center"/>
            <w:hideMark/>
          </w:tcPr>
          <w:p w14:paraId="08FE2936" w14:textId="77777777" w:rsidR="00BF4352" w:rsidRPr="00645DCC" w:rsidRDefault="00BF4352">
            <w:pPr>
              <w:rPr>
                <w:b/>
                <w:bCs/>
                <w:sz w:val="20"/>
                <w:szCs w:val="20"/>
              </w:rPr>
            </w:pPr>
          </w:p>
        </w:tc>
      </w:tr>
      <w:tr w:rsidR="00BF4352" w:rsidRPr="001E408B" w14:paraId="5A04D310" w14:textId="77777777">
        <w:trPr>
          <w:trHeight w:val="204"/>
        </w:trPr>
        <w:tc>
          <w:tcPr>
            <w:tcW w:w="2880" w:type="dxa"/>
            <w:gridSpan w:val="2"/>
            <w:tcBorders>
              <w:top w:val="single" w:sz="4" w:space="0" w:color="000000"/>
              <w:left w:val="single" w:sz="4" w:space="0" w:color="000000"/>
              <w:bottom w:val="single" w:sz="4" w:space="0" w:color="3F3F3F"/>
              <w:right w:val="single" w:sz="4" w:space="0" w:color="000000"/>
            </w:tcBorders>
            <w:vAlign w:val="center"/>
            <w:hideMark/>
          </w:tcPr>
          <w:p w14:paraId="51E40247" w14:textId="77777777" w:rsidR="00BF4352" w:rsidRPr="00645DCC" w:rsidRDefault="00BF4352">
            <w:pPr>
              <w:jc w:val="right"/>
              <w:rPr>
                <w:sz w:val="20"/>
                <w:szCs w:val="20"/>
              </w:rPr>
            </w:pPr>
            <w:r w:rsidRPr="00645DCC">
              <w:rPr>
                <w:sz w:val="20"/>
                <w:szCs w:val="20"/>
              </w:rPr>
              <w:t>BILLING RATE</w:t>
            </w:r>
          </w:p>
        </w:tc>
        <w:tc>
          <w:tcPr>
            <w:tcW w:w="1350" w:type="dxa"/>
            <w:tcBorders>
              <w:top w:val="nil"/>
              <w:left w:val="nil"/>
              <w:bottom w:val="single" w:sz="4" w:space="0" w:color="3F3F3F"/>
              <w:right w:val="single" w:sz="4" w:space="0" w:color="000000"/>
            </w:tcBorders>
            <w:vAlign w:val="center"/>
            <w:hideMark/>
          </w:tcPr>
          <w:p w14:paraId="33384C63" w14:textId="77777777" w:rsidR="00BF4352" w:rsidRPr="00AA6200" w:rsidRDefault="00BF4352">
            <w:pPr>
              <w:jc w:val="center"/>
              <w:rPr>
                <w:color w:val="C00000"/>
                <w:sz w:val="20"/>
                <w:szCs w:val="20"/>
              </w:rPr>
            </w:pPr>
            <w:r w:rsidRPr="00AA6200">
              <w:rPr>
                <w:color w:val="C00000"/>
                <w:sz w:val="20"/>
                <w:szCs w:val="20"/>
              </w:rPr>
              <w:t>$55.00</w:t>
            </w:r>
          </w:p>
        </w:tc>
        <w:tc>
          <w:tcPr>
            <w:tcW w:w="970" w:type="dxa"/>
            <w:tcBorders>
              <w:top w:val="nil"/>
              <w:left w:val="nil"/>
              <w:bottom w:val="single" w:sz="4" w:space="0" w:color="3F3F3F"/>
              <w:right w:val="single" w:sz="4" w:space="0" w:color="000000"/>
            </w:tcBorders>
            <w:vAlign w:val="center"/>
            <w:hideMark/>
          </w:tcPr>
          <w:p w14:paraId="11D74FB4" w14:textId="77777777" w:rsidR="00BF4352" w:rsidRPr="00645DCC" w:rsidRDefault="00BF4352">
            <w:pPr>
              <w:jc w:val="center"/>
              <w:rPr>
                <w:color w:val="000000"/>
                <w:sz w:val="20"/>
                <w:szCs w:val="20"/>
              </w:rPr>
            </w:pPr>
            <w:r w:rsidRPr="00645DCC">
              <w:rPr>
                <w:color w:val="000000"/>
                <w:sz w:val="20"/>
                <w:szCs w:val="20"/>
              </w:rPr>
              <w:t> </w:t>
            </w:r>
          </w:p>
        </w:tc>
        <w:tc>
          <w:tcPr>
            <w:tcW w:w="1730" w:type="dxa"/>
            <w:tcBorders>
              <w:top w:val="nil"/>
              <w:left w:val="nil"/>
              <w:bottom w:val="single" w:sz="4" w:space="0" w:color="3F3F3F"/>
              <w:right w:val="single" w:sz="4" w:space="0" w:color="000000"/>
            </w:tcBorders>
            <w:vAlign w:val="center"/>
            <w:hideMark/>
          </w:tcPr>
          <w:p w14:paraId="0C1968C9" w14:textId="77777777" w:rsidR="00BF4352" w:rsidRPr="00645DCC" w:rsidRDefault="00BF4352">
            <w:pPr>
              <w:jc w:val="center"/>
              <w:rPr>
                <w:color w:val="000000"/>
                <w:sz w:val="20"/>
                <w:szCs w:val="20"/>
              </w:rPr>
            </w:pPr>
            <w:r w:rsidRPr="00645DCC">
              <w:rPr>
                <w:color w:val="000000"/>
                <w:sz w:val="20"/>
                <w:szCs w:val="20"/>
              </w:rPr>
              <w:t> </w:t>
            </w:r>
          </w:p>
        </w:tc>
        <w:tc>
          <w:tcPr>
            <w:tcW w:w="1530" w:type="dxa"/>
            <w:vMerge/>
            <w:tcBorders>
              <w:top w:val="nil"/>
              <w:left w:val="single" w:sz="4" w:space="0" w:color="000000"/>
              <w:bottom w:val="single" w:sz="4" w:space="0" w:color="000000"/>
              <w:right w:val="single" w:sz="4" w:space="0" w:color="000000"/>
            </w:tcBorders>
            <w:vAlign w:val="center"/>
            <w:hideMark/>
          </w:tcPr>
          <w:p w14:paraId="45D5A9EE" w14:textId="77777777" w:rsidR="00BF4352" w:rsidRPr="00645DCC" w:rsidRDefault="00BF4352">
            <w:pPr>
              <w:rPr>
                <w:b/>
                <w:bCs/>
                <w:sz w:val="20"/>
                <w:szCs w:val="20"/>
              </w:rPr>
            </w:pPr>
          </w:p>
        </w:tc>
        <w:tc>
          <w:tcPr>
            <w:tcW w:w="1620" w:type="dxa"/>
            <w:vMerge/>
            <w:tcBorders>
              <w:top w:val="nil"/>
              <w:left w:val="single" w:sz="4" w:space="0" w:color="000000"/>
              <w:bottom w:val="single" w:sz="4" w:space="0" w:color="000000"/>
              <w:right w:val="single" w:sz="4" w:space="0" w:color="000000"/>
            </w:tcBorders>
            <w:vAlign w:val="center"/>
            <w:hideMark/>
          </w:tcPr>
          <w:p w14:paraId="30E4F12B" w14:textId="77777777" w:rsidR="00BF4352" w:rsidRPr="00645DCC" w:rsidRDefault="00BF4352">
            <w:pPr>
              <w:rPr>
                <w:b/>
                <w:bCs/>
                <w:sz w:val="20"/>
                <w:szCs w:val="20"/>
              </w:rPr>
            </w:pPr>
          </w:p>
        </w:tc>
      </w:tr>
      <w:tr w:rsidR="00BF4352" w:rsidRPr="001E408B" w14:paraId="52A2B510" w14:textId="77777777">
        <w:trPr>
          <w:cantSplit/>
          <w:trHeight w:hRule="exact" w:val="230"/>
        </w:trPr>
        <w:tc>
          <w:tcPr>
            <w:tcW w:w="740" w:type="dxa"/>
            <w:tcBorders>
              <w:top w:val="nil"/>
              <w:left w:val="single" w:sz="4" w:space="0" w:color="000000"/>
              <w:bottom w:val="single" w:sz="4" w:space="0" w:color="3F3F3F"/>
              <w:right w:val="single" w:sz="4" w:space="0" w:color="000000"/>
            </w:tcBorders>
            <w:shd w:val="clear" w:color="000000" w:fill="B0D7E2"/>
            <w:hideMark/>
          </w:tcPr>
          <w:p w14:paraId="062201DB" w14:textId="77777777" w:rsidR="00BF4352" w:rsidRPr="00645DCC" w:rsidRDefault="00BF4352">
            <w:pPr>
              <w:jc w:val="center"/>
              <w:rPr>
                <w:b/>
                <w:bCs/>
                <w:sz w:val="20"/>
                <w:szCs w:val="20"/>
              </w:rPr>
            </w:pPr>
            <w:r w:rsidRPr="00645DCC">
              <w:rPr>
                <w:b/>
                <w:bCs/>
                <w:sz w:val="20"/>
                <w:szCs w:val="20"/>
              </w:rPr>
              <w:t>1</w:t>
            </w:r>
          </w:p>
        </w:tc>
        <w:tc>
          <w:tcPr>
            <w:tcW w:w="2140" w:type="dxa"/>
            <w:tcBorders>
              <w:top w:val="nil"/>
              <w:left w:val="nil"/>
              <w:bottom w:val="single" w:sz="4" w:space="0" w:color="000000"/>
              <w:right w:val="single" w:sz="4" w:space="0" w:color="000000"/>
            </w:tcBorders>
            <w:shd w:val="clear" w:color="000000" w:fill="B0D7E2"/>
            <w:hideMark/>
          </w:tcPr>
          <w:p w14:paraId="61ADD765" w14:textId="77777777" w:rsidR="00BF4352" w:rsidRPr="00645DCC" w:rsidRDefault="00BF4352">
            <w:pPr>
              <w:rPr>
                <w:b/>
                <w:bCs/>
                <w:sz w:val="20"/>
                <w:szCs w:val="20"/>
              </w:rPr>
            </w:pPr>
            <w:r w:rsidRPr="00645DCC">
              <w:rPr>
                <w:b/>
                <w:bCs/>
                <w:sz w:val="20"/>
                <w:szCs w:val="20"/>
              </w:rPr>
              <w:t>TASK NAME 1</w:t>
            </w:r>
          </w:p>
        </w:tc>
        <w:tc>
          <w:tcPr>
            <w:tcW w:w="1350" w:type="dxa"/>
            <w:tcBorders>
              <w:top w:val="nil"/>
              <w:left w:val="nil"/>
              <w:bottom w:val="single" w:sz="4" w:space="0" w:color="3F3F3F"/>
              <w:right w:val="single" w:sz="4" w:space="0" w:color="000000"/>
            </w:tcBorders>
            <w:shd w:val="clear" w:color="000000" w:fill="B0D7E2"/>
            <w:hideMark/>
          </w:tcPr>
          <w:p w14:paraId="652D174E" w14:textId="77777777" w:rsidR="00BF4352" w:rsidRPr="00645DCC" w:rsidRDefault="00BF4352">
            <w:pPr>
              <w:jc w:val="center"/>
              <w:rPr>
                <w:b/>
                <w:bCs/>
                <w:color w:val="000000"/>
                <w:sz w:val="20"/>
                <w:szCs w:val="20"/>
              </w:rPr>
            </w:pPr>
            <w:r w:rsidRPr="00645DCC">
              <w:rPr>
                <w:b/>
                <w:bCs/>
                <w:color w:val="000000"/>
                <w:sz w:val="20"/>
                <w:szCs w:val="20"/>
              </w:rPr>
              <w:t> </w:t>
            </w:r>
          </w:p>
        </w:tc>
        <w:tc>
          <w:tcPr>
            <w:tcW w:w="970" w:type="dxa"/>
            <w:tcBorders>
              <w:top w:val="nil"/>
              <w:left w:val="nil"/>
              <w:bottom w:val="single" w:sz="4" w:space="0" w:color="3F3F3F"/>
              <w:right w:val="single" w:sz="4" w:space="0" w:color="000000"/>
            </w:tcBorders>
            <w:shd w:val="clear" w:color="000000" w:fill="B0D7E2"/>
            <w:hideMark/>
          </w:tcPr>
          <w:p w14:paraId="0DE3EE78" w14:textId="77777777" w:rsidR="00BF4352" w:rsidRPr="00645DCC" w:rsidRDefault="00BF4352">
            <w:pPr>
              <w:jc w:val="center"/>
              <w:rPr>
                <w:b/>
                <w:bCs/>
                <w:color w:val="000000"/>
                <w:sz w:val="20"/>
                <w:szCs w:val="20"/>
              </w:rPr>
            </w:pPr>
            <w:r w:rsidRPr="00645DCC">
              <w:rPr>
                <w:b/>
                <w:bCs/>
                <w:color w:val="000000"/>
                <w:sz w:val="20"/>
                <w:szCs w:val="20"/>
              </w:rPr>
              <w:t> </w:t>
            </w:r>
          </w:p>
        </w:tc>
        <w:tc>
          <w:tcPr>
            <w:tcW w:w="1730" w:type="dxa"/>
            <w:tcBorders>
              <w:top w:val="nil"/>
              <w:left w:val="nil"/>
              <w:bottom w:val="single" w:sz="4" w:space="0" w:color="3F3F3F"/>
              <w:right w:val="single" w:sz="4" w:space="0" w:color="000000"/>
            </w:tcBorders>
            <w:shd w:val="clear" w:color="000000" w:fill="B0D7E2"/>
            <w:hideMark/>
          </w:tcPr>
          <w:p w14:paraId="7C4030FB" w14:textId="77777777" w:rsidR="00BF4352" w:rsidRPr="00645DCC" w:rsidRDefault="00BF4352">
            <w:pPr>
              <w:jc w:val="center"/>
              <w:rPr>
                <w:b/>
                <w:bCs/>
                <w:color w:val="000000"/>
                <w:sz w:val="20"/>
                <w:szCs w:val="20"/>
              </w:rPr>
            </w:pPr>
            <w:r w:rsidRPr="00645DCC">
              <w:rPr>
                <w:b/>
                <w:bCs/>
                <w:color w:val="000000"/>
                <w:sz w:val="20"/>
                <w:szCs w:val="20"/>
              </w:rPr>
              <w:t> </w:t>
            </w:r>
          </w:p>
        </w:tc>
        <w:tc>
          <w:tcPr>
            <w:tcW w:w="1530" w:type="dxa"/>
            <w:tcBorders>
              <w:top w:val="nil"/>
              <w:left w:val="nil"/>
              <w:bottom w:val="single" w:sz="4" w:space="0" w:color="3F3F3F"/>
              <w:right w:val="single" w:sz="4" w:space="0" w:color="000000"/>
            </w:tcBorders>
            <w:shd w:val="clear" w:color="000000" w:fill="B0D7E2"/>
            <w:hideMark/>
          </w:tcPr>
          <w:p w14:paraId="45A400A6" w14:textId="77777777" w:rsidR="00BF4352" w:rsidRPr="00645DCC" w:rsidRDefault="00BF4352">
            <w:pPr>
              <w:rPr>
                <w:b/>
                <w:bCs/>
                <w:color w:val="000000"/>
                <w:sz w:val="20"/>
                <w:szCs w:val="20"/>
              </w:rPr>
            </w:pPr>
            <w:r w:rsidRPr="00645DCC">
              <w:rPr>
                <w:b/>
                <w:bCs/>
                <w:color w:val="000000"/>
                <w:sz w:val="20"/>
                <w:szCs w:val="20"/>
              </w:rPr>
              <w:t> </w:t>
            </w:r>
          </w:p>
        </w:tc>
        <w:tc>
          <w:tcPr>
            <w:tcW w:w="1620" w:type="dxa"/>
            <w:tcBorders>
              <w:top w:val="nil"/>
              <w:left w:val="nil"/>
              <w:bottom w:val="single" w:sz="4" w:space="0" w:color="3F3F3F"/>
              <w:right w:val="single" w:sz="4" w:space="0" w:color="000000"/>
            </w:tcBorders>
            <w:shd w:val="clear" w:color="000000" w:fill="B0D7E2"/>
            <w:hideMark/>
          </w:tcPr>
          <w:p w14:paraId="3FB9B6B3" w14:textId="77777777" w:rsidR="00BF4352" w:rsidRPr="00645DCC" w:rsidRDefault="00BF4352">
            <w:pPr>
              <w:jc w:val="right"/>
              <w:rPr>
                <w:b/>
                <w:bCs/>
                <w:color w:val="000000"/>
                <w:sz w:val="20"/>
                <w:szCs w:val="20"/>
              </w:rPr>
            </w:pPr>
            <w:r w:rsidRPr="00645DCC">
              <w:rPr>
                <w:b/>
                <w:bCs/>
                <w:color w:val="000000"/>
                <w:sz w:val="20"/>
                <w:szCs w:val="20"/>
              </w:rPr>
              <w:t> </w:t>
            </w:r>
          </w:p>
        </w:tc>
      </w:tr>
      <w:tr w:rsidR="00BF4352" w:rsidRPr="001E408B" w14:paraId="792C72DF" w14:textId="77777777">
        <w:trPr>
          <w:cantSplit/>
          <w:trHeight w:hRule="exact" w:val="230"/>
        </w:trPr>
        <w:tc>
          <w:tcPr>
            <w:tcW w:w="740" w:type="dxa"/>
            <w:tcBorders>
              <w:top w:val="nil"/>
              <w:left w:val="single" w:sz="4" w:space="0" w:color="000000"/>
              <w:bottom w:val="single" w:sz="4" w:space="0" w:color="000000"/>
              <w:right w:val="single" w:sz="4" w:space="0" w:color="000000"/>
            </w:tcBorders>
            <w:hideMark/>
          </w:tcPr>
          <w:p w14:paraId="4708FDF4" w14:textId="77777777" w:rsidR="00BF4352" w:rsidRPr="00645DCC" w:rsidRDefault="00BF4352">
            <w:pPr>
              <w:jc w:val="center"/>
              <w:rPr>
                <w:color w:val="000000"/>
                <w:sz w:val="20"/>
                <w:szCs w:val="20"/>
              </w:rPr>
            </w:pPr>
            <w:r w:rsidRPr="00645DCC">
              <w:rPr>
                <w:color w:val="000000"/>
                <w:sz w:val="20"/>
                <w:szCs w:val="20"/>
              </w:rPr>
              <w:t>1.1</w:t>
            </w:r>
          </w:p>
        </w:tc>
        <w:tc>
          <w:tcPr>
            <w:tcW w:w="2140" w:type="dxa"/>
            <w:tcBorders>
              <w:top w:val="nil"/>
              <w:left w:val="nil"/>
              <w:bottom w:val="single" w:sz="4" w:space="0" w:color="7F7F7F"/>
              <w:right w:val="single" w:sz="4" w:space="0" w:color="000000"/>
            </w:tcBorders>
            <w:hideMark/>
          </w:tcPr>
          <w:p w14:paraId="3F035CFF" w14:textId="77777777" w:rsidR="00BF4352" w:rsidRPr="00645DCC" w:rsidRDefault="00BF4352">
            <w:pPr>
              <w:rPr>
                <w:sz w:val="20"/>
                <w:szCs w:val="20"/>
              </w:rPr>
            </w:pPr>
            <w:r w:rsidRPr="00645DCC">
              <w:rPr>
                <w:sz w:val="20"/>
                <w:szCs w:val="20"/>
              </w:rPr>
              <w:t> </w:t>
            </w:r>
          </w:p>
        </w:tc>
        <w:tc>
          <w:tcPr>
            <w:tcW w:w="1350" w:type="dxa"/>
            <w:tcBorders>
              <w:top w:val="nil"/>
              <w:left w:val="nil"/>
              <w:bottom w:val="single" w:sz="4" w:space="0" w:color="7F7F7F"/>
              <w:right w:val="single" w:sz="4" w:space="0" w:color="000000"/>
            </w:tcBorders>
            <w:hideMark/>
          </w:tcPr>
          <w:p w14:paraId="7F1376ED" w14:textId="77777777" w:rsidR="00BF4352" w:rsidRPr="00645DCC" w:rsidRDefault="00BF4352">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28C66F90" w14:textId="77777777" w:rsidR="00BF4352" w:rsidRPr="00645DCC" w:rsidRDefault="00BF4352">
            <w:pP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5FB2BEC1" w14:textId="77777777" w:rsidR="00BF4352" w:rsidRPr="00645DCC" w:rsidRDefault="00BF4352">
            <w:pPr>
              <w:jc w:val="cente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674CCAFA" w14:textId="77777777" w:rsidR="00BF4352" w:rsidRPr="00645DCC" w:rsidRDefault="00BF4352">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0813C2FF" w14:textId="77777777" w:rsidR="00BF4352" w:rsidRPr="00645DCC" w:rsidRDefault="00BF4352">
            <w:pPr>
              <w:jc w:val="right"/>
              <w:rPr>
                <w:color w:val="000000"/>
                <w:sz w:val="20"/>
                <w:szCs w:val="20"/>
              </w:rPr>
            </w:pPr>
            <w:r w:rsidRPr="00645DCC">
              <w:rPr>
                <w:color w:val="000000"/>
                <w:sz w:val="20"/>
                <w:szCs w:val="20"/>
              </w:rPr>
              <w:t> </w:t>
            </w:r>
          </w:p>
        </w:tc>
      </w:tr>
      <w:tr w:rsidR="00BF4352" w:rsidRPr="001E408B" w14:paraId="2314C924" w14:textId="77777777">
        <w:trPr>
          <w:cantSplit/>
          <w:trHeight w:hRule="exact" w:val="230"/>
        </w:trPr>
        <w:tc>
          <w:tcPr>
            <w:tcW w:w="740" w:type="dxa"/>
            <w:tcBorders>
              <w:top w:val="nil"/>
              <w:left w:val="single" w:sz="4" w:space="0" w:color="000000"/>
              <w:bottom w:val="single" w:sz="4" w:space="0" w:color="000000"/>
              <w:right w:val="single" w:sz="4" w:space="0" w:color="000000"/>
            </w:tcBorders>
            <w:hideMark/>
          </w:tcPr>
          <w:p w14:paraId="393FC4BB" w14:textId="77777777" w:rsidR="00BF4352" w:rsidRPr="00645DCC" w:rsidRDefault="00BF4352">
            <w:pPr>
              <w:jc w:val="center"/>
              <w:rPr>
                <w:color w:val="000000"/>
                <w:sz w:val="20"/>
                <w:szCs w:val="20"/>
              </w:rPr>
            </w:pPr>
            <w:r w:rsidRPr="00645DCC">
              <w:rPr>
                <w:color w:val="000000"/>
                <w:sz w:val="20"/>
                <w:szCs w:val="20"/>
              </w:rPr>
              <w:t>1.2</w:t>
            </w:r>
          </w:p>
        </w:tc>
        <w:tc>
          <w:tcPr>
            <w:tcW w:w="2140" w:type="dxa"/>
            <w:tcBorders>
              <w:top w:val="nil"/>
              <w:left w:val="nil"/>
              <w:bottom w:val="single" w:sz="4" w:space="0" w:color="7F7F7F"/>
              <w:right w:val="single" w:sz="4" w:space="0" w:color="000000"/>
            </w:tcBorders>
            <w:hideMark/>
          </w:tcPr>
          <w:p w14:paraId="5E6B0D2D" w14:textId="77777777" w:rsidR="00BF4352" w:rsidRPr="00645DCC" w:rsidRDefault="00BF4352">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4BE56FFB" w14:textId="77777777" w:rsidR="00BF4352" w:rsidRPr="00645DCC" w:rsidRDefault="00BF4352">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3C05DAF5" w14:textId="77777777" w:rsidR="00BF4352" w:rsidRPr="00645DCC" w:rsidRDefault="00BF4352">
            <w:pPr>
              <w:jc w:val="cente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47ADBCA0" w14:textId="77777777" w:rsidR="00BF4352" w:rsidRPr="00645DCC" w:rsidRDefault="00BF4352">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6F2A14DF" w14:textId="77777777" w:rsidR="00BF4352" w:rsidRPr="00645DCC" w:rsidRDefault="00BF4352">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3C6FAB8B" w14:textId="77777777" w:rsidR="00BF4352" w:rsidRPr="00645DCC" w:rsidRDefault="00BF4352">
            <w:pPr>
              <w:jc w:val="right"/>
              <w:rPr>
                <w:color w:val="000000"/>
                <w:sz w:val="20"/>
                <w:szCs w:val="20"/>
              </w:rPr>
            </w:pPr>
            <w:r w:rsidRPr="00645DCC">
              <w:rPr>
                <w:color w:val="000000"/>
                <w:sz w:val="20"/>
                <w:szCs w:val="20"/>
              </w:rPr>
              <w:t> </w:t>
            </w:r>
          </w:p>
        </w:tc>
      </w:tr>
      <w:tr w:rsidR="00BF4352" w:rsidRPr="001E408B" w14:paraId="52FB4D1B" w14:textId="77777777">
        <w:trPr>
          <w:cantSplit/>
          <w:trHeight w:hRule="exact" w:val="230"/>
        </w:trPr>
        <w:tc>
          <w:tcPr>
            <w:tcW w:w="740" w:type="dxa"/>
            <w:tcBorders>
              <w:top w:val="nil"/>
              <w:left w:val="single" w:sz="4" w:space="0" w:color="000000"/>
              <w:bottom w:val="single" w:sz="4" w:space="0" w:color="3F3F3F"/>
              <w:right w:val="single" w:sz="4" w:space="0" w:color="000000"/>
            </w:tcBorders>
            <w:hideMark/>
          </w:tcPr>
          <w:p w14:paraId="6F753527" w14:textId="77777777" w:rsidR="00BF4352" w:rsidRPr="00645DCC" w:rsidRDefault="00BF4352">
            <w:pPr>
              <w:rPr>
                <w:color w:val="000000"/>
                <w:sz w:val="20"/>
                <w:szCs w:val="20"/>
              </w:rPr>
            </w:pPr>
            <w:r w:rsidRPr="00645DCC">
              <w:rPr>
                <w:color w:val="000000"/>
                <w:sz w:val="20"/>
                <w:szCs w:val="20"/>
              </w:rPr>
              <w:t> </w:t>
            </w:r>
          </w:p>
        </w:tc>
        <w:tc>
          <w:tcPr>
            <w:tcW w:w="2140" w:type="dxa"/>
            <w:tcBorders>
              <w:top w:val="nil"/>
              <w:left w:val="nil"/>
              <w:bottom w:val="single" w:sz="4" w:space="0" w:color="3F3F3F"/>
              <w:right w:val="single" w:sz="4" w:space="0" w:color="000000"/>
            </w:tcBorders>
            <w:hideMark/>
          </w:tcPr>
          <w:p w14:paraId="7E851984" w14:textId="77777777" w:rsidR="00BF4352" w:rsidRPr="00645DCC" w:rsidRDefault="00BF4352">
            <w:pPr>
              <w:rPr>
                <w:color w:val="000000"/>
                <w:sz w:val="20"/>
                <w:szCs w:val="20"/>
              </w:rPr>
            </w:pPr>
            <w:r w:rsidRPr="00645DCC">
              <w:rPr>
                <w:color w:val="000000"/>
                <w:sz w:val="20"/>
                <w:szCs w:val="20"/>
              </w:rPr>
              <w:t> </w:t>
            </w:r>
          </w:p>
        </w:tc>
        <w:tc>
          <w:tcPr>
            <w:tcW w:w="1350" w:type="dxa"/>
            <w:tcBorders>
              <w:top w:val="nil"/>
              <w:left w:val="nil"/>
              <w:bottom w:val="single" w:sz="4" w:space="0" w:color="3F3F3F"/>
              <w:right w:val="single" w:sz="4" w:space="0" w:color="000000"/>
            </w:tcBorders>
            <w:hideMark/>
          </w:tcPr>
          <w:p w14:paraId="5330E300" w14:textId="77777777" w:rsidR="00BF4352" w:rsidRPr="00645DCC" w:rsidRDefault="00BF4352">
            <w:pPr>
              <w:rPr>
                <w:color w:val="000000"/>
                <w:sz w:val="20"/>
                <w:szCs w:val="20"/>
              </w:rPr>
            </w:pPr>
            <w:r w:rsidRPr="00645DCC">
              <w:rPr>
                <w:color w:val="000000"/>
                <w:sz w:val="20"/>
                <w:szCs w:val="20"/>
              </w:rPr>
              <w:t> </w:t>
            </w:r>
          </w:p>
        </w:tc>
        <w:tc>
          <w:tcPr>
            <w:tcW w:w="970" w:type="dxa"/>
            <w:tcBorders>
              <w:top w:val="nil"/>
              <w:left w:val="nil"/>
              <w:bottom w:val="single" w:sz="4" w:space="0" w:color="3F3F3F"/>
              <w:right w:val="single" w:sz="4" w:space="0" w:color="000000"/>
            </w:tcBorders>
            <w:hideMark/>
          </w:tcPr>
          <w:p w14:paraId="15814F32" w14:textId="77777777" w:rsidR="00BF4352" w:rsidRPr="00645DCC" w:rsidRDefault="00BF4352">
            <w:pPr>
              <w:rPr>
                <w:color w:val="000000"/>
                <w:sz w:val="20"/>
                <w:szCs w:val="20"/>
              </w:rPr>
            </w:pPr>
            <w:r w:rsidRPr="00645DCC">
              <w:rPr>
                <w:color w:val="000000"/>
                <w:sz w:val="20"/>
                <w:szCs w:val="20"/>
              </w:rPr>
              <w:t> </w:t>
            </w:r>
          </w:p>
        </w:tc>
        <w:tc>
          <w:tcPr>
            <w:tcW w:w="1730" w:type="dxa"/>
            <w:tcBorders>
              <w:top w:val="nil"/>
              <w:left w:val="nil"/>
              <w:bottom w:val="single" w:sz="4" w:space="0" w:color="3F3F3F"/>
              <w:right w:val="single" w:sz="4" w:space="0" w:color="000000"/>
            </w:tcBorders>
            <w:hideMark/>
          </w:tcPr>
          <w:p w14:paraId="1CC7DCA0" w14:textId="77777777" w:rsidR="00BF4352" w:rsidRPr="00645DCC" w:rsidRDefault="00BF4352">
            <w:pPr>
              <w:rPr>
                <w:color w:val="000000"/>
                <w:sz w:val="20"/>
                <w:szCs w:val="20"/>
              </w:rPr>
            </w:pPr>
            <w:r w:rsidRPr="00645DCC">
              <w:rPr>
                <w:color w:val="000000"/>
                <w:sz w:val="20"/>
                <w:szCs w:val="20"/>
              </w:rPr>
              <w:t> </w:t>
            </w:r>
          </w:p>
        </w:tc>
        <w:tc>
          <w:tcPr>
            <w:tcW w:w="1530" w:type="dxa"/>
            <w:tcBorders>
              <w:top w:val="nil"/>
              <w:left w:val="nil"/>
              <w:bottom w:val="single" w:sz="4" w:space="0" w:color="3F3F3F"/>
              <w:right w:val="single" w:sz="4" w:space="0" w:color="000000"/>
            </w:tcBorders>
            <w:hideMark/>
          </w:tcPr>
          <w:p w14:paraId="3A67A717" w14:textId="77777777" w:rsidR="00BF4352" w:rsidRPr="00645DCC" w:rsidRDefault="00BF4352">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3F3F3F"/>
              <w:right w:val="single" w:sz="4" w:space="0" w:color="000000"/>
            </w:tcBorders>
            <w:hideMark/>
          </w:tcPr>
          <w:p w14:paraId="3581E357" w14:textId="77777777" w:rsidR="00BF4352" w:rsidRPr="00645DCC" w:rsidRDefault="00BF4352">
            <w:pPr>
              <w:jc w:val="right"/>
              <w:rPr>
                <w:color w:val="000000"/>
                <w:sz w:val="20"/>
                <w:szCs w:val="20"/>
              </w:rPr>
            </w:pPr>
            <w:r w:rsidRPr="00645DCC">
              <w:rPr>
                <w:color w:val="000000"/>
                <w:sz w:val="20"/>
                <w:szCs w:val="20"/>
              </w:rPr>
              <w:t> </w:t>
            </w:r>
          </w:p>
        </w:tc>
      </w:tr>
      <w:tr w:rsidR="00BF4352" w:rsidRPr="001E408B" w14:paraId="04C55E50" w14:textId="77777777">
        <w:trPr>
          <w:cantSplit/>
          <w:trHeight w:hRule="exact" w:val="230"/>
        </w:trPr>
        <w:tc>
          <w:tcPr>
            <w:tcW w:w="740" w:type="dxa"/>
            <w:tcBorders>
              <w:top w:val="nil"/>
              <w:left w:val="single" w:sz="4" w:space="0" w:color="000000"/>
              <w:bottom w:val="single" w:sz="4" w:space="0" w:color="3F3F3F"/>
              <w:right w:val="single" w:sz="4" w:space="0" w:color="000000"/>
            </w:tcBorders>
            <w:shd w:val="clear" w:color="000000" w:fill="B0D7E2"/>
            <w:hideMark/>
          </w:tcPr>
          <w:p w14:paraId="0DC9F01C" w14:textId="77777777" w:rsidR="00BF4352" w:rsidRPr="00645DCC" w:rsidRDefault="00BF4352">
            <w:pPr>
              <w:jc w:val="center"/>
              <w:rPr>
                <w:b/>
                <w:bCs/>
                <w:sz w:val="20"/>
                <w:szCs w:val="20"/>
              </w:rPr>
            </w:pPr>
            <w:r w:rsidRPr="00645DCC">
              <w:rPr>
                <w:b/>
                <w:bCs/>
                <w:sz w:val="20"/>
                <w:szCs w:val="20"/>
              </w:rPr>
              <w:t>2</w:t>
            </w:r>
          </w:p>
        </w:tc>
        <w:tc>
          <w:tcPr>
            <w:tcW w:w="2140" w:type="dxa"/>
            <w:tcBorders>
              <w:top w:val="nil"/>
              <w:left w:val="nil"/>
              <w:bottom w:val="single" w:sz="4" w:space="0" w:color="000000"/>
              <w:right w:val="single" w:sz="4" w:space="0" w:color="000000"/>
            </w:tcBorders>
            <w:shd w:val="clear" w:color="000000" w:fill="B0D7E2"/>
            <w:hideMark/>
          </w:tcPr>
          <w:p w14:paraId="170D19D9" w14:textId="77777777" w:rsidR="00BF4352" w:rsidRPr="00645DCC" w:rsidRDefault="00BF4352">
            <w:pPr>
              <w:rPr>
                <w:b/>
                <w:bCs/>
                <w:sz w:val="20"/>
                <w:szCs w:val="20"/>
              </w:rPr>
            </w:pPr>
            <w:r w:rsidRPr="00645DCC">
              <w:rPr>
                <w:b/>
                <w:bCs/>
                <w:sz w:val="20"/>
                <w:szCs w:val="20"/>
              </w:rPr>
              <w:t>TASK NAME 2</w:t>
            </w:r>
          </w:p>
        </w:tc>
        <w:tc>
          <w:tcPr>
            <w:tcW w:w="1350" w:type="dxa"/>
            <w:tcBorders>
              <w:top w:val="nil"/>
              <w:left w:val="nil"/>
              <w:bottom w:val="single" w:sz="4" w:space="0" w:color="3F3F3F"/>
              <w:right w:val="single" w:sz="4" w:space="0" w:color="000000"/>
            </w:tcBorders>
            <w:shd w:val="clear" w:color="000000" w:fill="B0D7E2"/>
            <w:hideMark/>
          </w:tcPr>
          <w:p w14:paraId="6CA54BBB" w14:textId="77777777" w:rsidR="00BF4352" w:rsidRPr="00645DCC" w:rsidRDefault="00BF4352">
            <w:pPr>
              <w:jc w:val="center"/>
              <w:rPr>
                <w:b/>
                <w:bCs/>
                <w:color w:val="000000"/>
                <w:sz w:val="20"/>
                <w:szCs w:val="20"/>
              </w:rPr>
            </w:pPr>
            <w:r w:rsidRPr="00645DCC">
              <w:rPr>
                <w:b/>
                <w:bCs/>
                <w:color w:val="000000"/>
                <w:sz w:val="20"/>
                <w:szCs w:val="20"/>
              </w:rPr>
              <w:t> </w:t>
            </w:r>
          </w:p>
        </w:tc>
        <w:tc>
          <w:tcPr>
            <w:tcW w:w="970" w:type="dxa"/>
            <w:tcBorders>
              <w:top w:val="nil"/>
              <w:left w:val="nil"/>
              <w:bottom w:val="single" w:sz="4" w:space="0" w:color="3F3F3F"/>
              <w:right w:val="single" w:sz="4" w:space="0" w:color="000000"/>
            </w:tcBorders>
            <w:shd w:val="clear" w:color="000000" w:fill="B0D7E2"/>
            <w:hideMark/>
          </w:tcPr>
          <w:p w14:paraId="1C574417" w14:textId="77777777" w:rsidR="00BF4352" w:rsidRPr="00645DCC" w:rsidRDefault="00BF4352">
            <w:pPr>
              <w:jc w:val="center"/>
              <w:rPr>
                <w:b/>
                <w:bCs/>
                <w:color w:val="000000"/>
                <w:sz w:val="20"/>
                <w:szCs w:val="20"/>
              </w:rPr>
            </w:pPr>
            <w:r w:rsidRPr="00645DCC">
              <w:rPr>
                <w:b/>
                <w:bCs/>
                <w:color w:val="000000"/>
                <w:sz w:val="20"/>
                <w:szCs w:val="20"/>
              </w:rPr>
              <w:t> </w:t>
            </w:r>
          </w:p>
        </w:tc>
        <w:tc>
          <w:tcPr>
            <w:tcW w:w="1730" w:type="dxa"/>
            <w:tcBorders>
              <w:top w:val="nil"/>
              <w:left w:val="nil"/>
              <w:bottom w:val="single" w:sz="4" w:space="0" w:color="3F3F3F"/>
              <w:right w:val="single" w:sz="4" w:space="0" w:color="000000"/>
            </w:tcBorders>
            <w:shd w:val="clear" w:color="000000" w:fill="B0D7E2"/>
            <w:hideMark/>
          </w:tcPr>
          <w:p w14:paraId="5ADBE345" w14:textId="77777777" w:rsidR="00BF4352" w:rsidRPr="00645DCC" w:rsidRDefault="00BF4352">
            <w:pPr>
              <w:jc w:val="center"/>
              <w:rPr>
                <w:b/>
                <w:bCs/>
                <w:color w:val="000000"/>
                <w:sz w:val="20"/>
                <w:szCs w:val="20"/>
              </w:rPr>
            </w:pPr>
            <w:r w:rsidRPr="00645DCC">
              <w:rPr>
                <w:b/>
                <w:bCs/>
                <w:color w:val="000000"/>
                <w:sz w:val="20"/>
                <w:szCs w:val="20"/>
              </w:rPr>
              <w:t> </w:t>
            </w:r>
          </w:p>
        </w:tc>
        <w:tc>
          <w:tcPr>
            <w:tcW w:w="1530" w:type="dxa"/>
            <w:tcBorders>
              <w:top w:val="nil"/>
              <w:left w:val="nil"/>
              <w:bottom w:val="single" w:sz="4" w:space="0" w:color="3F3F3F"/>
              <w:right w:val="single" w:sz="4" w:space="0" w:color="000000"/>
            </w:tcBorders>
            <w:shd w:val="clear" w:color="000000" w:fill="B0D7E2"/>
            <w:hideMark/>
          </w:tcPr>
          <w:p w14:paraId="40AAC1C2" w14:textId="77777777" w:rsidR="00BF4352" w:rsidRPr="00645DCC" w:rsidRDefault="00BF4352">
            <w:pPr>
              <w:rPr>
                <w:b/>
                <w:bCs/>
                <w:color w:val="000000"/>
                <w:sz w:val="20"/>
                <w:szCs w:val="20"/>
              </w:rPr>
            </w:pPr>
            <w:r w:rsidRPr="00645DCC">
              <w:rPr>
                <w:b/>
                <w:bCs/>
                <w:color w:val="000000"/>
                <w:sz w:val="20"/>
                <w:szCs w:val="20"/>
              </w:rPr>
              <w:t> </w:t>
            </w:r>
          </w:p>
        </w:tc>
        <w:tc>
          <w:tcPr>
            <w:tcW w:w="1620" w:type="dxa"/>
            <w:tcBorders>
              <w:top w:val="nil"/>
              <w:left w:val="nil"/>
              <w:bottom w:val="single" w:sz="4" w:space="0" w:color="3F3F3F"/>
              <w:right w:val="single" w:sz="4" w:space="0" w:color="000000"/>
            </w:tcBorders>
            <w:shd w:val="clear" w:color="000000" w:fill="B0D7E2"/>
            <w:hideMark/>
          </w:tcPr>
          <w:p w14:paraId="71D7F455" w14:textId="77777777" w:rsidR="00BF4352" w:rsidRPr="00645DCC" w:rsidRDefault="00BF4352">
            <w:pPr>
              <w:jc w:val="right"/>
              <w:rPr>
                <w:b/>
                <w:bCs/>
                <w:color w:val="000000"/>
                <w:sz w:val="20"/>
                <w:szCs w:val="20"/>
              </w:rPr>
            </w:pPr>
            <w:r w:rsidRPr="00645DCC">
              <w:rPr>
                <w:b/>
                <w:bCs/>
                <w:color w:val="000000"/>
                <w:sz w:val="20"/>
                <w:szCs w:val="20"/>
              </w:rPr>
              <w:t> </w:t>
            </w:r>
          </w:p>
        </w:tc>
      </w:tr>
      <w:tr w:rsidR="00BF4352" w:rsidRPr="001E408B" w14:paraId="5415AE08" w14:textId="77777777">
        <w:trPr>
          <w:cantSplit/>
          <w:trHeight w:hRule="exact" w:val="230"/>
        </w:trPr>
        <w:tc>
          <w:tcPr>
            <w:tcW w:w="740" w:type="dxa"/>
            <w:tcBorders>
              <w:top w:val="nil"/>
              <w:left w:val="single" w:sz="4" w:space="0" w:color="000000"/>
              <w:bottom w:val="single" w:sz="4" w:space="0" w:color="000000"/>
              <w:right w:val="single" w:sz="4" w:space="0" w:color="000000"/>
            </w:tcBorders>
            <w:hideMark/>
          </w:tcPr>
          <w:p w14:paraId="22BFD93D" w14:textId="77777777" w:rsidR="00BF4352" w:rsidRPr="00645DCC" w:rsidRDefault="00BF4352">
            <w:pPr>
              <w:jc w:val="center"/>
              <w:rPr>
                <w:color w:val="000000"/>
                <w:sz w:val="20"/>
                <w:szCs w:val="20"/>
              </w:rPr>
            </w:pPr>
            <w:r w:rsidRPr="00645DCC">
              <w:rPr>
                <w:color w:val="000000"/>
                <w:sz w:val="20"/>
                <w:szCs w:val="20"/>
              </w:rPr>
              <w:t>2.1</w:t>
            </w:r>
          </w:p>
        </w:tc>
        <w:tc>
          <w:tcPr>
            <w:tcW w:w="2140" w:type="dxa"/>
            <w:tcBorders>
              <w:top w:val="single" w:sz="4" w:space="0" w:color="3F3F3F"/>
              <w:left w:val="nil"/>
              <w:bottom w:val="single" w:sz="4" w:space="0" w:color="7F7F7F"/>
              <w:right w:val="single" w:sz="4" w:space="0" w:color="000000"/>
            </w:tcBorders>
            <w:hideMark/>
          </w:tcPr>
          <w:p w14:paraId="34FDB926" w14:textId="77777777" w:rsidR="00BF4352" w:rsidRPr="00645DCC" w:rsidRDefault="00BF4352">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04B4C54B" w14:textId="77777777" w:rsidR="00BF4352" w:rsidRPr="00645DCC" w:rsidRDefault="00BF4352">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26018399" w14:textId="77777777" w:rsidR="00BF4352" w:rsidRPr="00645DCC" w:rsidRDefault="00BF4352">
            <w:pPr>
              <w:jc w:val="cente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232244A6" w14:textId="77777777" w:rsidR="00BF4352" w:rsidRPr="00645DCC" w:rsidRDefault="00BF4352">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74B05364" w14:textId="77777777" w:rsidR="00BF4352" w:rsidRPr="00645DCC" w:rsidRDefault="00BF4352">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2B7C2149" w14:textId="77777777" w:rsidR="00BF4352" w:rsidRPr="00645DCC" w:rsidRDefault="00BF4352">
            <w:pPr>
              <w:jc w:val="right"/>
              <w:rPr>
                <w:color w:val="000000"/>
                <w:sz w:val="20"/>
                <w:szCs w:val="20"/>
              </w:rPr>
            </w:pPr>
            <w:r w:rsidRPr="00645DCC">
              <w:rPr>
                <w:color w:val="000000"/>
                <w:sz w:val="20"/>
                <w:szCs w:val="20"/>
              </w:rPr>
              <w:t> </w:t>
            </w:r>
          </w:p>
        </w:tc>
      </w:tr>
      <w:tr w:rsidR="00BF4352" w:rsidRPr="001E408B" w14:paraId="7BB9D5FC" w14:textId="77777777">
        <w:trPr>
          <w:cantSplit/>
          <w:trHeight w:hRule="exact" w:val="230"/>
        </w:trPr>
        <w:tc>
          <w:tcPr>
            <w:tcW w:w="740" w:type="dxa"/>
            <w:tcBorders>
              <w:top w:val="nil"/>
              <w:left w:val="single" w:sz="4" w:space="0" w:color="000000"/>
              <w:bottom w:val="single" w:sz="4" w:space="0" w:color="000000"/>
              <w:right w:val="single" w:sz="4" w:space="0" w:color="000000"/>
            </w:tcBorders>
            <w:hideMark/>
          </w:tcPr>
          <w:p w14:paraId="5EC251CE" w14:textId="77777777" w:rsidR="00BF4352" w:rsidRPr="00645DCC" w:rsidRDefault="00BF4352">
            <w:pPr>
              <w:jc w:val="center"/>
              <w:rPr>
                <w:color w:val="000000"/>
                <w:sz w:val="20"/>
                <w:szCs w:val="20"/>
              </w:rPr>
            </w:pPr>
            <w:r w:rsidRPr="00645DCC">
              <w:rPr>
                <w:color w:val="000000"/>
                <w:sz w:val="20"/>
                <w:szCs w:val="20"/>
              </w:rPr>
              <w:t>2.2</w:t>
            </w:r>
          </w:p>
        </w:tc>
        <w:tc>
          <w:tcPr>
            <w:tcW w:w="2140" w:type="dxa"/>
            <w:tcBorders>
              <w:top w:val="nil"/>
              <w:left w:val="nil"/>
              <w:bottom w:val="single" w:sz="4" w:space="0" w:color="7F7F7F"/>
              <w:right w:val="single" w:sz="4" w:space="0" w:color="000000"/>
            </w:tcBorders>
            <w:hideMark/>
          </w:tcPr>
          <w:p w14:paraId="5FC93110" w14:textId="77777777" w:rsidR="00BF4352" w:rsidRPr="00645DCC" w:rsidRDefault="00BF4352">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446C1BDD" w14:textId="77777777" w:rsidR="00BF4352" w:rsidRPr="00645DCC" w:rsidRDefault="00BF4352">
            <w:pPr>
              <w:jc w:val="cente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0275BA17" w14:textId="77777777" w:rsidR="00BF4352" w:rsidRPr="00645DCC" w:rsidRDefault="00BF4352">
            <w:pPr>
              <w:jc w:val="cente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7970BECC" w14:textId="77777777" w:rsidR="00BF4352" w:rsidRPr="00645DCC" w:rsidRDefault="00BF4352">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75548C06" w14:textId="77777777" w:rsidR="00BF4352" w:rsidRPr="00645DCC" w:rsidRDefault="00BF4352">
            <w:pPr>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478CB2F2" w14:textId="77777777" w:rsidR="00BF4352" w:rsidRPr="00645DCC" w:rsidRDefault="00BF4352">
            <w:pPr>
              <w:jc w:val="right"/>
              <w:rPr>
                <w:color w:val="000000"/>
                <w:sz w:val="20"/>
                <w:szCs w:val="20"/>
              </w:rPr>
            </w:pPr>
            <w:r w:rsidRPr="00645DCC">
              <w:rPr>
                <w:color w:val="000000"/>
                <w:sz w:val="20"/>
                <w:szCs w:val="20"/>
              </w:rPr>
              <w:t> </w:t>
            </w:r>
          </w:p>
        </w:tc>
      </w:tr>
      <w:tr w:rsidR="00BF4352" w:rsidRPr="001E408B" w14:paraId="69A5BADB" w14:textId="77777777">
        <w:trPr>
          <w:cantSplit/>
          <w:trHeight w:hRule="exact" w:val="230"/>
        </w:trPr>
        <w:tc>
          <w:tcPr>
            <w:tcW w:w="740" w:type="dxa"/>
            <w:tcBorders>
              <w:top w:val="nil"/>
              <w:left w:val="single" w:sz="4" w:space="0" w:color="000000"/>
              <w:bottom w:val="single" w:sz="4" w:space="0" w:color="3F3F3F"/>
              <w:right w:val="single" w:sz="4" w:space="0" w:color="000000"/>
            </w:tcBorders>
            <w:shd w:val="clear" w:color="000000" w:fill="B0D7E2"/>
            <w:hideMark/>
          </w:tcPr>
          <w:p w14:paraId="629C383E" w14:textId="77777777" w:rsidR="00BF4352" w:rsidRPr="00645DCC" w:rsidRDefault="00BF4352">
            <w:pPr>
              <w:jc w:val="center"/>
              <w:rPr>
                <w:b/>
                <w:bCs/>
                <w:sz w:val="20"/>
                <w:szCs w:val="20"/>
              </w:rPr>
            </w:pPr>
            <w:r w:rsidRPr="00645DCC">
              <w:rPr>
                <w:b/>
                <w:bCs/>
                <w:sz w:val="20"/>
                <w:szCs w:val="20"/>
              </w:rPr>
              <w:t>3</w:t>
            </w:r>
          </w:p>
        </w:tc>
        <w:tc>
          <w:tcPr>
            <w:tcW w:w="2140" w:type="dxa"/>
            <w:tcBorders>
              <w:top w:val="nil"/>
              <w:left w:val="nil"/>
              <w:bottom w:val="single" w:sz="4" w:space="0" w:color="000000"/>
              <w:right w:val="single" w:sz="4" w:space="0" w:color="000000"/>
            </w:tcBorders>
            <w:shd w:val="clear" w:color="000000" w:fill="B0D7E2"/>
            <w:hideMark/>
          </w:tcPr>
          <w:p w14:paraId="1E267B2A" w14:textId="77777777" w:rsidR="00BF4352" w:rsidRPr="00645DCC" w:rsidRDefault="00BF4352">
            <w:pPr>
              <w:rPr>
                <w:b/>
                <w:bCs/>
                <w:sz w:val="20"/>
                <w:szCs w:val="20"/>
              </w:rPr>
            </w:pPr>
            <w:r w:rsidRPr="00645DCC">
              <w:rPr>
                <w:b/>
                <w:bCs/>
                <w:sz w:val="20"/>
                <w:szCs w:val="20"/>
              </w:rPr>
              <w:t>TASK NAME 3</w:t>
            </w:r>
          </w:p>
        </w:tc>
        <w:tc>
          <w:tcPr>
            <w:tcW w:w="1350" w:type="dxa"/>
            <w:tcBorders>
              <w:top w:val="nil"/>
              <w:left w:val="nil"/>
              <w:bottom w:val="single" w:sz="4" w:space="0" w:color="3F3F3F"/>
              <w:right w:val="single" w:sz="4" w:space="0" w:color="000000"/>
            </w:tcBorders>
            <w:shd w:val="clear" w:color="000000" w:fill="B0D7E2"/>
            <w:hideMark/>
          </w:tcPr>
          <w:p w14:paraId="454FCF87" w14:textId="77777777" w:rsidR="00BF4352" w:rsidRPr="00645DCC" w:rsidRDefault="00BF4352">
            <w:pPr>
              <w:jc w:val="center"/>
              <w:rPr>
                <w:b/>
                <w:bCs/>
                <w:color w:val="000000"/>
                <w:sz w:val="20"/>
                <w:szCs w:val="20"/>
              </w:rPr>
            </w:pPr>
            <w:r w:rsidRPr="00645DCC">
              <w:rPr>
                <w:b/>
                <w:bCs/>
                <w:color w:val="000000"/>
                <w:sz w:val="20"/>
                <w:szCs w:val="20"/>
              </w:rPr>
              <w:t> </w:t>
            </w:r>
          </w:p>
        </w:tc>
        <w:tc>
          <w:tcPr>
            <w:tcW w:w="970" w:type="dxa"/>
            <w:tcBorders>
              <w:top w:val="nil"/>
              <w:left w:val="nil"/>
              <w:bottom w:val="single" w:sz="4" w:space="0" w:color="3F3F3F"/>
              <w:right w:val="single" w:sz="4" w:space="0" w:color="000000"/>
            </w:tcBorders>
            <w:shd w:val="clear" w:color="000000" w:fill="B0D7E2"/>
            <w:hideMark/>
          </w:tcPr>
          <w:p w14:paraId="21D93CA5" w14:textId="77777777" w:rsidR="00BF4352" w:rsidRPr="00645DCC" w:rsidRDefault="00BF4352">
            <w:pPr>
              <w:jc w:val="center"/>
              <w:rPr>
                <w:b/>
                <w:bCs/>
                <w:color w:val="000000"/>
                <w:sz w:val="20"/>
                <w:szCs w:val="20"/>
              </w:rPr>
            </w:pPr>
            <w:r w:rsidRPr="00645DCC">
              <w:rPr>
                <w:b/>
                <w:bCs/>
                <w:color w:val="000000"/>
                <w:sz w:val="20"/>
                <w:szCs w:val="20"/>
              </w:rPr>
              <w:t> </w:t>
            </w:r>
          </w:p>
        </w:tc>
        <w:tc>
          <w:tcPr>
            <w:tcW w:w="1730" w:type="dxa"/>
            <w:tcBorders>
              <w:top w:val="nil"/>
              <w:left w:val="nil"/>
              <w:bottom w:val="single" w:sz="4" w:space="0" w:color="3F3F3F"/>
              <w:right w:val="single" w:sz="4" w:space="0" w:color="000000"/>
            </w:tcBorders>
            <w:shd w:val="clear" w:color="000000" w:fill="B0D7E2"/>
            <w:hideMark/>
          </w:tcPr>
          <w:p w14:paraId="25F84E2D" w14:textId="77777777" w:rsidR="00BF4352" w:rsidRPr="00645DCC" w:rsidRDefault="00BF4352">
            <w:pPr>
              <w:jc w:val="center"/>
              <w:rPr>
                <w:b/>
                <w:bCs/>
                <w:color w:val="000000"/>
                <w:sz w:val="20"/>
                <w:szCs w:val="20"/>
              </w:rPr>
            </w:pPr>
            <w:r w:rsidRPr="00645DCC">
              <w:rPr>
                <w:b/>
                <w:bCs/>
                <w:color w:val="000000"/>
                <w:sz w:val="20"/>
                <w:szCs w:val="20"/>
              </w:rPr>
              <w:t> </w:t>
            </w:r>
          </w:p>
        </w:tc>
        <w:tc>
          <w:tcPr>
            <w:tcW w:w="1530" w:type="dxa"/>
            <w:tcBorders>
              <w:top w:val="nil"/>
              <w:left w:val="nil"/>
              <w:bottom w:val="single" w:sz="4" w:space="0" w:color="3F3F3F"/>
              <w:right w:val="single" w:sz="4" w:space="0" w:color="000000"/>
            </w:tcBorders>
            <w:shd w:val="clear" w:color="000000" w:fill="B0D7E2"/>
            <w:hideMark/>
          </w:tcPr>
          <w:p w14:paraId="41DBCBB8" w14:textId="77777777" w:rsidR="00BF4352" w:rsidRPr="00645DCC" w:rsidRDefault="00BF4352">
            <w:pPr>
              <w:rPr>
                <w:b/>
                <w:bCs/>
                <w:color w:val="000000"/>
                <w:sz w:val="20"/>
                <w:szCs w:val="20"/>
              </w:rPr>
            </w:pPr>
            <w:r w:rsidRPr="00645DCC">
              <w:rPr>
                <w:b/>
                <w:bCs/>
                <w:color w:val="000000"/>
                <w:sz w:val="20"/>
                <w:szCs w:val="20"/>
              </w:rPr>
              <w:t> </w:t>
            </w:r>
          </w:p>
        </w:tc>
        <w:tc>
          <w:tcPr>
            <w:tcW w:w="1620" w:type="dxa"/>
            <w:tcBorders>
              <w:top w:val="nil"/>
              <w:left w:val="nil"/>
              <w:bottom w:val="single" w:sz="4" w:space="0" w:color="3F3F3F"/>
              <w:right w:val="single" w:sz="4" w:space="0" w:color="000000"/>
            </w:tcBorders>
            <w:shd w:val="clear" w:color="000000" w:fill="B0D7E2"/>
            <w:hideMark/>
          </w:tcPr>
          <w:p w14:paraId="2823349A" w14:textId="77777777" w:rsidR="00BF4352" w:rsidRPr="00645DCC" w:rsidRDefault="00BF4352">
            <w:pPr>
              <w:jc w:val="right"/>
              <w:rPr>
                <w:b/>
                <w:bCs/>
                <w:color w:val="000000"/>
                <w:sz w:val="20"/>
                <w:szCs w:val="20"/>
              </w:rPr>
            </w:pPr>
            <w:r w:rsidRPr="00645DCC">
              <w:rPr>
                <w:b/>
                <w:bCs/>
                <w:color w:val="000000"/>
                <w:sz w:val="20"/>
                <w:szCs w:val="20"/>
              </w:rPr>
              <w:t> </w:t>
            </w:r>
          </w:p>
        </w:tc>
      </w:tr>
      <w:tr w:rsidR="00BF4352" w:rsidRPr="001E408B" w14:paraId="6F2B9DB2" w14:textId="77777777">
        <w:trPr>
          <w:cantSplit/>
          <w:trHeight w:hRule="exact" w:val="230"/>
        </w:trPr>
        <w:tc>
          <w:tcPr>
            <w:tcW w:w="740" w:type="dxa"/>
            <w:tcBorders>
              <w:top w:val="nil"/>
              <w:left w:val="single" w:sz="4" w:space="0" w:color="000000"/>
              <w:bottom w:val="single" w:sz="4" w:space="0" w:color="000000"/>
              <w:right w:val="single" w:sz="4" w:space="0" w:color="000000"/>
            </w:tcBorders>
            <w:hideMark/>
          </w:tcPr>
          <w:p w14:paraId="15FE4545" w14:textId="77777777" w:rsidR="00BF4352" w:rsidRPr="00645DCC" w:rsidRDefault="00BF4352">
            <w:pPr>
              <w:jc w:val="center"/>
              <w:rPr>
                <w:color w:val="000000"/>
                <w:sz w:val="20"/>
                <w:szCs w:val="20"/>
              </w:rPr>
            </w:pPr>
            <w:r w:rsidRPr="00645DCC">
              <w:rPr>
                <w:color w:val="000000"/>
                <w:sz w:val="20"/>
                <w:szCs w:val="20"/>
              </w:rPr>
              <w:t>3.1</w:t>
            </w:r>
          </w:p>
        </w:tc>
        <w:tc>
          <w:tcPr>
            <w:tcW w:w="2140" w:type="dxa"/>
            <w:tcBorders>
              <w:top w:val="single" w:sz="4" w:space="0" w:color="3F3F3F"/>
              <w:left w:val="nil"/>
              <w:bottom w:val="single" w:sz="4" w:space="0" w:color="7F7F7F"/>
              <w:right w:val="single" w:sz="4" w:space="0" w:color="000000"/>
            </w:tcBorders>
            <w:hideMark/>
          </w:tcPr>
          <w:p w14:paraId="56B41625" w14:textId="77777777" w:rsidR="00BF4352" w:rsidRPr="00645DCC" w:rsidRDefault="00BF4352">
            <w:pPr>
              <w:rPr>
                <w:color w:val="000000"/>
                <w:sz w:val="20"/>
                <w:szCs w:val="20"/>
              </w:rPr>
            </w:pPr>
            <w:r w:rsidRPr="00645DCC">
              <w:rPr>
                <w:color w:val="000000"/>
                <w:sz w:val="20"/>
                <w:szCs w:val="20"/>
              </w:rPr>
              <w:t> </w:t>
            </w:r>
          </w:p>
        </w:tc>
        <w:tc>
          <w:tcPr>
            <w:tcW w:w="1350" w:type="dxa"/>
            <w:tcBorders>
              <w:top w:val="nil"/>
              <w:left w:val="nil"/>
              <w:bottom w:val="single" w:sz="4" w:space="0" w:color="7F7F7F"/>
              <w:right w:val="single" w:sz="4" w:space="0" w:color="000000"/>
            </w:tcBorders>
            <w:hideMark/>
          </w:tcPr>
          <w:p w14:paraId="55C27E7A" w14:textId="77777777" w:rsidR="00BF4352" w:rsidRPr="00645DCC" w:rsidRDefault="00BF4352">
            <w:pPr>
              <w:rPr>
                <w:color w:val="000000"/>
                <w:sz w:val="20"/>
                <w:szCs w:val="20"/>
              </w:rPr>
            </w:pPr>
            <w:r w:rsidRPr="00645DCC">
              <w:rPr>
                <w:color w:val="000000"/>
                <w:sz w:val="20"/>
                <w:szCs w:val="20"/>
              </w:rPr>
              <w:t> </w:t>
            </w:r>
          </w:p>
        </w:tc>
        <w:tc>
          <w:tcPr>
            <w:tcW w:w="970" w:type="dxa"/>
            <w:tcBorders>
              <w:top w:val="nil"/>
              <w:left w:val="nil"/>
              <w:bottom w:val="single" w:sz="4" w:space="0" w:color="7F7F7F"/>
              <w:right w:val="single" w:sz="4" w:space="0" w:color="000000"/>
            </w:tcBorders>
            <w:hideMark/>
          </w:tcPr>
          <w:p w14:paraId="217B03E3" w14:textId="77777777" w:rsidR="00BF4352" w:rsidRPr="00645DCC" w:rsidRDefault="00BF4352">
            <w:pPr>
              <w:rPr>
                <w:color w:val="000000"/>
                <w:sz w:val="20"/>
                <w:szCs w:val="20"/>
              </w:rPr>
            </w:pPr>
            <w:r w:rsidRPr="00645DCC">
              <w:rPr>
                <w:color w:val="000000"/>
                <w:sz w:val="20"/>
                <w:szCs w:val="20"/>
              </w:rPr>
              <w:t> </w:t>
            </w:r>
          </w:p>
        </w:tc>
        <w:tc>
          <w:tcPr>
            <w:tcW w:w="1730" w:type="dxa"/>
            <w:tcBorders>
              <w:top w:val="nil"/>
              <w:left w:val="nil"/>
              <w:bottom w:val="single" w:sz="4" w:space="0" w:color="7F7F7F"/>
              <w:right w:val="single" w:sz="4" w:space="0" w:color="000000"/>
            </w:tcBorders>
            <w:hideMark/>
          </w:tcPr>
          <w:p w14:paraId="0750CEB8" w14:textId="77777777" w:rsidR="00BF4352" w:rsidRPr="00645DCC" w:rsidRDefault="00BF4352">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4217259C" w14:textId="77777777" w:rsidR="00BF4352" w:rsidRPr="00645DCC" w:rsidRDefault="00BF4352">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0D0AB76E" w14:textId="77777777" w:rsidR="00BF4352" w:rsidRPr="00645DCC" w:rsidRDefault="00BF4352">
            <w:pPr>
              <w:jc w:val="right"/>
              <w:rPr>
                <w:color w:val="000000"/>
                <w:sz w:val="20"/>
                <w:szCs w:val="20"/>
              </w:rPr>
            </w:pPr>
            <w:r w:rsidRPr="00645DCC">
              <w:rPr>
                <w:color w:val="000000"/>
                <w:sz w:val="20"/>
                <w:szCs w:val="20"/>
              </w:rPr>
              <w:t> </w:t>
            </w:r>
          </w:p>
        </w:tc>
      </w:tr>
      <w:tr w:rsidR="00BF4352" w:rsidRPr="001E408B" w14:paraId="2298D561" w14:textId="77777777">
        <w:trPr>
          <w:cantSplit/>
          <w:trHeight w:hRule="exact" w:val="230"/>
        </w:trPr>
        <w:tc>
          <w:tcPr>
            <w:tcW w:w="740" w:type="dxa"/>
            <w:tcBorders>
              <w:top w:val="nil"/>
              <w:left w:val="single" w:sz="4" w:space="0" w:color="000000"/>
              <w:bottom w:val="single" w:sz="4" w:space="0" w:color="000000"/>
              <w:right w:val="single" w:sz="4" w:space="0" w:color="000000"/>
            </w:tcBorders>
            <w:hideMark/>
          </w:tcPr>
          <w:p w14:paraId="774DB257" w14:textId="77777777" w:rsidR="00BF4352" w:rsidRPr="00645DCC" w:rsidRDefault="00BF4352">
            <w:pPr>
              <w:rPr>
                <w:color w:val="000000"/>
                <w:sz w:val="20"/>
                <w:szCs w:val="20"/>
              </w:rPr>
            </w:pPr>
            <w:r w:rsidRPr="00645DCC">
              <w:rPr>
                <w:color w:val="000000"/>
                <w:sz w:val="20"/>
                <w:szCs w:val="20"/>
              </w:rPr>
              <w:t> </w:t>
            </w:r>
          </w:p>
        </w:tc>
        <w:tc>
          <w:tcPr>
            <w:tcW w:w="2140" w:type="dxa"/>
            <w:tcBorders>
              <w:top w:val="nil"/>
              <w:left w:val="nil"/>
              <w:bottom w:val="single" w:sz="4" w:space="0" w:color="000000"/>
              <w:right w:val="single" w:sz="4" w:space="0" w:color="000000"/>
            </w:tcBorders>
            <w:hideMark/>
          </w:tcPr>
          <w:p w14:paraId="7ABFBD65" w14:textId="77777777" w:rsidR="00BF4352" w:rsidRPr="00645DCC" w:rsidRDefault="00BF4352">
            <w:pPr>
              <w:rPr>
                <w:color w:val="000000"/>
                <w:sz w:val="20"/>
                <w:szCs w:val="20"/>
              </w:rPr>
            </w:pPr>
            <w:r w:rsidRPr="00645DCC">
              <w:rPr>
                <w:color w:val="000000"/>
                <w:sz w:val="20"/>
                <w:szCs w:val="20"/>
              </w:rPr>
              <w:t> </w:t>
            </w:r>
          </w:p>
        </w:tc>
        <w:tc>
          <w:tcPr>
            <w:tcW w:w="1350" w:type="dxa"/>
            <w:tcBorders>
              <w:top w:val="nil"/>
              <w:left w:val="nil"/>
              <w:bottom w:val="single" w:sz="4" w:space="0" w:color="000000"/>
              <w:right w:val="single" w:sz="4" w:space="0" w:color="000000"/>
            </w:tcBorders>
            <w:hideMark/>
          </w:tcPr>
          <w:p w14:paraId="28D1CD65" w14:textId="77777777" w:rsidR="00BF4352" w:rsidRPr="00645DCC" w:rsidRDefault="00BF4352">
            <w:pPr>
              <w:rPr>
                <w:color w:val="000000"/>
                <w:sz w:val="20"/>
                <w:szCs w:val="20"/>
              </w:rPr>
            </w:pPr>
            <w:r w:rsidRPr="00645DCC">
              <w:rPr>
                <w:color w:val="000000"/>
                <w:sz w:val="20"/>
                <w:szCs w:val="20"/>
              </w:rPr>
              <w:t> </w:t>
            </w:r>
          </w:p>
        </w:tc>
        <w:tc>
          <w:tcPr>
            <w:tcW w:w="970" w:type="dxa"/>
            <w:tcBorders>
              <w:top w:val="nil"/>
              <w:left w:val="nil"/>
              <w:bottom w:val="single" w:sz="4" w:space="0" w:color="000000"/>
              <w:right w:val="single" w:sz="4" w:space="0" w:color="000000"/>
            </w:tcBorders>
            <w:hideMark/>
          </w:tcPr>
          <w:p w14:paraId="13C15F5B" w14:textId="77777777" w:rsidR="00BF4352" w:rsidRPr="00645DCC" w:rsidRDefault="00BF4352">
            <w:pPr>
              <w:rPr>
                <w:color w:val="000000"/>
                <w:sz w:val="20"/>
                <w:szCs w:val="20"/>
              </w:rPr>
            </w:pPr>
            <w:r w:rsidRPr="00645DCC">
              <w:rPr>
                <w:color w:val="000000"/>
                <w:sz w:val="20"/>
                <w:szCs w:val="20"/>
              </w:rPr>
              <w:t> </w:t>
            </w:r>
          </w:p>
        </w:tc>
        <w:tc>
          <w:tcPr>
            <w:tcW w:w="1730" w:type="dxa"/>
            <w:tcBorders>
              <w:top w:val="nil"/>
              <w:left w:val="nil"/>
              <w:bottom w:val="single" w:sz="4" w:space="0" w:color="000000"/>
              <w:right w:val="single" w:sz="4" w:space="0" w:color="000000"/>
            </w:tcBorders>
            <w:hideMark/>
          </w:tcPr>
          <w:p w14:paraId="7C73DA5B" w14:textId="77777777" w:rsidR="00BF4352" w:rsidRPr="00645DCC" w:rsidRDefault="00BF4352">
            <w:pPr>
              <w:rPr>
                <w:color w:val="000000"/>
                <w:sz w:val="20"/>
                <w:szCs w:val="20"/>
              </w:rPr>
            </w:pPr>
            <w:r w:rsidRPr="00645DCC">
              <w:rPr>
                <w:color w:val="000000"/>
                <w:sz w:val="20"/>
                <w:szCs w:val="20"/>
              </w:rPr>
              <w:t> </w:t>
            </w:r>
          </w:p>
        </w:tc>
        <w:tc>
          <w:tcPr>
            <w:tcW w:w="1530" w:type="dxa"/>
            <w:tcBorders>
              <w:top w:val="nil"/>
              <w:left w:val="nil"/>
              <w:bottom w:val="single" w:sz="4" w:space="0" w:color="000000"/>
              <w:right w:val="single" w:sz="4" w:space="0" w:color="000000"/>
            </w:tcBorders>
            <w:hideMark/>
          </w:tcPr>
          <w:p w14:paraId="038CCD06" w14:textId="77777777" w:rsidR="00BF4352" w:rsidRPr="00645DCC" w:rsidRDefault="00BF4352">
            <w:pPr>
              <w:ind w:firstLineChars="100" w:firstLine="200"/>
              <w:rPr>
                <w:color w:val="53585A"/>
                <w:sz w:val="20"/>
                <w:szCs w:val="20"/>
              </w:rPr>
            </w:pPr>
            <w:r w:rsidRPr="00645DCC">
              <w:rPr>
                <w:color w:val="53585A"/>
                <w:sz w:val="20"/>
                <w:szCs w:val="20"/>
              </w:rPr>
              <w:t> </w:t>
            </w:r>
          </w:p>
        </w:tc>
        <w:tc>
          <w:tcPr>
            <w:tcW w:w="1620" w:type="dxa"/>
            <w:tcBorders>
              <w:top w:val="nil"/>
              <w:left w:val="nil"/>
              <w:bottom w:val="single" w:sz="4" w:space="0" w:color="000000"/>
              <w:right w:val="single" w:sz="4" w:space="0" w:color="000000"/>
            </w:tcBorders>
            <w:hideMark/>
          </w:tcPr>
          <w:p w14:paraId="4BA20B50" w14:textId="77777777" w:rsidR="00BF4352" w:rsidRPr="00645DCC" w:rsidRDefault="00BF4352">
            <w:pPr>
              <w:jc w:val="right"/>
              <w:rPr>
                <w:color w:val="000000"/>
                <w:sz w:val="20"/>
                <w:szCs w:val="20"/>
              </w:rPr>
            </w:pPr>
            <w:r w:rsidRPr="00645DCC">
              <w:rPr>
                <w:color w:val="000000"/>
                <w:sz w:val="20"/>
                <w:szCs w:val="20"/>
              </w:rPr>
              <w:t> </w:t>
            </w:r>
          </w:p>
        </w:tc>
      </w:tr>
      <w:tr w:rsidR="00BF4352" w:rsidRPr="001E408B" w14:paraId="312101FD" w14:textId="77777777">
        <w:trPr>
          <w:cantSplit/>
          <w:trHeight w:hRule="exact" w:val="230"/>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307187"/>
            <w:hideMark/>
          </w:tcPr>
          <w:p w14:paraId="5C3EB17E" w14:textId="77777777" w:rsidR="00BF4352" w:rsidRPr="001E408B" w:rsidRDefault="00BF4352">
            <w:pPr>
              <w:rPr>
                <w:color w:val="FFFFFF"/>
                <w:szCs w:val="20"/>
              </w:rPr>
            </w:pPr>
            <w:r w:rsidRPr="001E408B">
              <w:rPr>
                <w:b/>
                <w:bCs/>
                <w:color w:val="FFFFFF"/>
                <w:szCs w:val="20"/>
              </w:rPr>
              <w:t>Total</w:t>
            </w:r>
            <w:r w:rsidRPr="001E408B">
              <w:rPr>
                <w:color w:val="FFFFFF"/>
                <w:szCs w:val="20"/>
              </w:rPr>
              <w:t xml:space="preserve"> </w:t>
            </w:r>
            <w:r w:rsidRPr="001E408B">
              <w:rPr>
                <w:b/>
                <w:bCs/>
                <w:color w:val="FFFFFF"/>
                <w:szCs w:val="20"/>
              </w:rPr>
              <w:t>Labor</w:t>
            </w:r>
            <w:r w:rsidRPr="001E408B">
              <w:rPr>
                <w:color w:val="FFFFFF"/>
                <w:szCs w:val="20"/>
              </w:rPr>
              <w:t xml:space="preserve"> </w:t>
            </w:r>
            <w:r w:rsidRPr="001E408B">
              <w:rPr>
                <w:b/>
                <w:bCs/>
                <w:color w:val="FFFFFF"/>
                <w:szCs w:val="20"/>
              </w:rPr>
              <w:t>Hours</w:t>
            </w:r>
          </w:p>
        </w:tc>
        <w:tc>
          <w:tcPr>
            <w:tcW w:w="1350" w:type="dxa"/>
            <w:tcBorders>
              <w:top w:val="nil"/>
              <w:left w:val="nil"/>
              <w:bottom w:val="single" w:sz="4" w:space="0" w:color="000000"/>
              <w:right w:val="single" w:sz="4" w:space="0" w:color="000000"/>
            </w:tcBorders>
            <w:shd w:val="clear" w:color="000000" w:fill="307187"/>
            <w:hideMark/>
          </w:tcPr>
          <w:p w14:paraId="6C2C2502" w14:textId="77777777" w:rsidR="00BF4352" w:rsidRPr="001E408B" w:rsidRDefault="00BF4352">
            <w:pPr>
              <w:jc w:val="center"/>
              <w:rPr>
                <w:b/>
                <w:bCs/>
                <w:color w:val="FFFFFF"/>
                <w:szCs w:val="20"/>
              </w:rPr>
            </w:pPr>
            <w:r w:rsidRPr="001E408B">
              <w:rPr>
                <w:b/>
                <w:bCs/>
                <w:color w:val="FFFFFF"/>
                <w:szCs w:val="20"/>
              </w:rPr>
              <w:t> </w:t>
            </w:r>
          </w:p>
        </w:tc>
        <w:tc>
          <w:tcPr>
            <w:tcW w:w="970" w:type="dxa"/>
            <w:tcBorders>
              <w:top w:val="nil"/>
              <w:left w:val="nil"/>
              <w:bottom w:val="single" w:sz="4" w:space="0" w:color="000000"/>
              <w:right w:val="single" w:sz="4" w:space="0" w:color="000000"/>
            </w:tcBorders>
            <w:shd w:val="clear" w:color="000000" w:fill="307187"/>
            <w:hideMark/>
          </w:tcPr>
          <w:p w14:paraId="7494AFB1" w14:textId="77777777" w:rsidR="00BF4352" w:rsidRPr="001E408B" w:rsidRDefault="00BF4352">
            <w:pPr>
              <w:jc w:val="center"/>
              <w:rPr>
                <w:b/>
                <w:bCs/>
                <w:color w:val="FFFFFF"/>
                <w:szCs w:val="20"/>
              </w:rPr>
            </w:pPr>
            <w:r w:rsidRPr="001E408B">
              <w:rPr>
                <w:b/>
                <w:bCs/>
                <w:color w:val="FFFFFF"/>
                <w:szCs w:val="20"/>
              </w:rPr>
              <w:t> </w:t>
            </w:r>
          </w:p>
        </w:tc>
        <w:tc>
          <w:tcPr>
            <w:tcW w:w="1730" w:type="dxa"/>
            <w:tcBorders>
              <w:top w:val="nil"/>
              <w:left w:val="nil"/>
              <w:bottom w:val="single" w:sz="4" w:space="0" w:color="000000"/>
              <w:right w:val="single" w:sz="4" w:space="0" w:color="000000"/>
            </w:tcBorders>
            <w:shd w:val="clear" w:color="000000" w:fill="307187"/>
            <w:hideMark/>
          </w:tcPr>
          <w:p w14:paraId="0724FDC9" w14:textId="77777777" w:rsidR="00BF4352" w:rsidRPr="001E408B" w:rsidRDefault="00BF4352">
            <w:pPr>
              <w:ind w:firstLineChars="100" w:firstLine="221"/>
              <w:rPr>
                <w:b/>
                <w:bCs/>
                <w:color w:val="FFFFFF"/>
                <w:szCs w:val="20"/>
              </w:rPr>
            </w:pPr>
            <w:r w:rsidRPr="001E408B">
              <w:rPr>
                <w:b/>
                <w:bCs/>
                <w:color w:val="FFFFFF"/>
                <w:szCs w:val="20"/>
              </w:rPr>
              <w:t> </w:t>
            </w:r>
          </w:p>
        </w:tc>
        <w:tc>
          <w:tcPr>
            <w:tcW w:w="1530" w:type="dxa"/>
            <w:tcBorders>
              <w:top w:val="nil"/>
              <w:left w:val="nil"/>
              <w:bottom w:val="single" w:sz="4" w:space="0" w:color="000000"/>
              <w:right w:val="single" w:sz="4" w:space="0" w:color="000000"/>
            </w:tcBorders>
            <w:shd w:val="clear" w:color="000000" w:fill="307187"/>
            <w:hideMark/>
          </w:tcPr>
          <w:p w14:paraId="3128AB76" w14:textId="77777777" w:rsidR="00BF4352" w:rsidRPr="001E408B" w:rsidRDefault="00BF4352">
            <w:pPr>
              <w:rPr>
                <w:b/>
                <w:bCs/>
                <w:color w:val="FFFFFF"/>
                <w:szCs w:val="20"/>
              </w:rPr>
            </w:pPr>
            <w:r w:rsidRPr="001E408B">
              <w:rPr>
                <w:b/>
                <w:bCs/>
                <w:color w:val="FFFFFF"/>
                <w:szCs w:val="20"/>
              </w:rPr>
              <w:t> </w:t>
            </w:r>
          </w:p>
        </w:tc>
        <w:tc>
          <w:tcPr>
            <w:tcW w:w="1620" w:type="dxa"/>
            <w:tcBorders>
              <w:top w:val="nil"/>
              <w:left w:val="nil"/>
              <w:bottom w:val="single" w:sz="4" w:space="0" w:color="000000"/>
              <w:right w:val="single" w:sz="4" w:space="0" w:color="000000"/>
            </w:tcBorders>
            <w:hideMark/>
          </w:tcPr>
          <w:p w14:paraId="0046A47D" w14:textId="77777777" w:rsidR="00BF4352" w:rsidRPr="001E408B" w:rsidRDefault="00BF4352">
            <w:pPr>
              <w:rPr>
                <w:color w:val="000000"/>
                <w:szCs w:val="20"/>
              </w:rPr>
            </w:pPr>
            <w:r w:rsidRPr="001E408B">
              <w:rPr>
                <w:color w:val="000000"/>
                <w:szCs w:val="20"/>
              </w:rPr>
              <w:t> </w:t>
            </w:r>
          </w:p>
        </w:tc>
      </w:tr>
      <w:tr w:rsidR="00BF4352" w:rsidRPr="001E408B" w14:paraId="1448D3C0" w14:textId="77777777">
        <w:trPr>
          <w:cantSplit/>
          <w:trHeight w:hRule="exact" w:val="230"/>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8EC962"/>
            <w:hideMark/>
          </w:tcPr>
          <w:p w14:paraId="5A5611B0" w14:textId="77777777" w:rsidR="00BF4352" w:rsidRPr="001E408B" w:rsidRDefault="00BF4352">
            <w:pPr>
              <w:rPr>
                <w:szCs w:val="20"/>
              </w:rPr>
            </w:pPr>
            <w:r w:rsidRPr="001E408B">
              <w:rPr>
                <w:b/>
                <w:bCs/>
                <w:szCs w:val="20"/>
              </w:rPr>
              <w:t>Total</w:t>
            </w:r>
            <w:r w:rsidRPr="001E408B">
              <w:rPr>
                <w:szCs w:val="20"/>
              </w:rPr>
              <w:t xml:space="preserve"> </w:t>
            </w:r>
            <w:r w:rsidRPr="001E408B">
              <w:rPr>
                <w:b/>
                <w:bCs/>
                <w:szCs w:val="20"/>
              </w:rPr>
              <w:t>Labor</w:t>
            </w:r>
            <w:r w:rsidRPr="001E408B">
              <w:rPr>
                <w:szCs w:val="20"/>
              </w:rPr>
              <w:t xml:space="preserve"> </w:t>
            </w:r>
            <w:r w:rsidRPr="001E408B">
              <w:rPr>
                <w:b/>
                <w:bCs/>
                <w:szCs w:val="20"/>
              </w:rPr>
              <w:t>Fee</w:t>
            </w:r>
          </w:p>
        </w:tc>
        <w:tc>
          <w:tcPr>
            <w:tcW w:w="1350" w:type="dxa"/>
            <w:tcBorders>
              <w:top w:val="nil"/>
              <w:left w:val="nil"/>
              <w:bottom w:val="single" w:sz="4" w:space="0" w:color="000000"/>
              <w:right w:val="single" w:sz="4" w:space="0" w:color="000000"/>
            </w:tcBorders>
            <w:shd w:val="clear" w:color="000000" w:fill="8EC962"/>
            <w:hideMark/>
          </w:tcPr>
          <w:p w14:paraId="32F17FCE" w14:textId="77777777" w:rsidR="00BF4352" w:rsidRPr="001E408B" w:rsidRDefault="00BF4352">
            <w:pPr>
              <w:jc w:val="center"/>
              <w:rPr>
                <w:b/>
                <w:bCs/>
                <w:color w:val="000000"/>
                <w:szCs w:val="20"/>
              </w:rPr>
            </w:pPr>
            <w:r w:rsidRPr="001E408B">
              <w:rPr>
                <w:b/>
                <w:bCs/>
                <w:color w:val="000000"/>
                <w:szCs w:val="20"/>
              </w:rPr>
              <w:t> </w:t>
            </w:r>
          </w:p>
        </w:tc>
        <w:tc>
          <w:tcPr>
            <w:tcW w:w="970" w:type="dxa"/>
            <w:tcBorders>
              <w:top w:val="nil"/>
              <w:left w:val="nil"/>
              <w:bottom w:val="single" w:sz="4" w:space="0" w:color="000000"/>
              <w:right w:val="single" w:sz="4" w:space="0" w:color="000000"/>
            </w:tcBorders>
            <w:shd w:val="clear" w:color="000000" w:fill="8EC962"/>
            <w:hideMark/>
          </w:tcPr>
          <w:p w14:paraId="75C0C6C4" w14:textId="77777777" w:rsidR="00BF4352" w:rsidRPr="001E408B" w:rsidRDefault="00BF4352">
            <w:pPr>
              <w:jc w:val="center"/>
              <w:rPr>
                <w:b/>
                <w:bCs/>
                <w:color w:val="000000"/>
                <w:szCs w:val="20"/>
              </w:rPr>
            </w:pPr>
            <w:r w:rsidRPr="001E408B">
              <w:rPr>
                <w:b/>
                <w:bCs/>
                <w:color w:val="000000"/>
                <w:szCs w:val="20"/>
              </w:rPr>
              <w:t> </w:t>
            </w:r>
          </w:p>
        </w:tc>
        <w:tc>
          <w:tcPr>
            <w:tcW w:w="1730" w:type="dxa"/>
            <w:tcBorders>
              <w:top w:val="nil"/>
              <w:left w:val="nil"/>
              <w:bottom w:val="single" w:sz="4" w:space="0" w:color="000000"/>
              <w:right w:val="single" w:sz="4" w:space="0" w:color="000000"/>
            </w:tcBorders>
            <w:shd w:val="clear" w:color="000000" w:fill="8EC962"/>
            <w:hideMark/>
          </w:tcPr>
          <w:p w14:paraId="7F965199" w14:textId="77777777" w:rsidR="00BF4352" w:rsidRPr="001E408B" w:rsidRDefault="00BF4352">
            <w:pPr>
              <w:jc w:val="right"/>
              <w:rPr>
                <w:b/>
                <w:bCs/>
                <w:color w:val="000000"/>
                <w:szCs w:val="20"/>
              </w:rPr>
            </w:pPr>
            <w:r w:rsidRPr="001E408B">
              <w:rPr>
                <w:b/>
                <w:bCs/>
                <w:color w:val="000000"/>
                <w:szCs w:val="20"/>
              </w:rPr>
              <w:t> </w:t>
            </w:r>
          </w:p>
        </w:tc>
        <w:tc>
          <w:tcPr>
            <w:tcW w:w="1530" w:type="dxa"/>
            <w:tcBorders>
              <w:top w:val="nil"/>
              <w:left w:val="nil"/>
              <w:bottom w:val="single" w:sz="4" w:space="0" w:color="000000"/>
              <w:right w:val="single" w:sz="4" w:space="0" w:color="000000"/>
            </w:tcBorders>
            <w:hideMark/>
          </w:tcPr>
          <w:p w14:paraId="44C55949" w14:textId="77777777" w:rsidR="00BF4352" w:rsidRPr="001E408B" w:rsidRDefault="00BF4352">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shd w:val="clear" w:color="000000" w:fill="8EC962"/>
            <w:hideMark/>
          </w:tcPr>
          <w:p w14:paraId="61FF255A" w14:textId="77777777" w:rsidR="00BF4352" w:rsidRPr="001E408B" w:rsidRDefault="00BF4352">
            <w:pPr>
              <w:jc w:val="right"/>
              <w:rPr>
                <w:b/>
                <w:bCs/>
                <w:color w:val="000000"/>
                <w:szCs w:val="20"/>
              </w:rPr>
            </w:pPr>
            <w:r w:rsidRPr="001E408B">
              <w:rPr>
                <w:b/>
                <w:bCs/>
                <w:color w:val="000000"/>
                <w:szCs w:val="20"/>
              </w:rPr>
              <w:t> </w:t>
            </w:r>
          </w:p>
        </w:tc>
      </w:tr>
      <w:tr w:rsidR="00BF4352" w:rsidRPr="001E408B" w14:paraId="4155C89E" w14:textId="77777777">
        <w:trPr>
          <w:cantSplit/>
          <w:trHeight w:hRule="exact" w:val="230"/>
        </w:trPr>
        <w:tc>
          <w:tcPr>
            <w:tcW w:w="10080" w:type="dxa"/>
            <w:gridSpan w:val="7"/>
            <w:tcBorders>
              <w:top w:val="single" w:sz="4" w:space="0" w:color="000000"/>
              <w:left w:val="single" w:sz="4" w:space="0" w:color="000000"/>
              <w:bottom w:val="single" w:sz="4" w:space="0" w:color="000000"/>
              <w:right w:val="single" w:sz="4" w:space="0" w:color="000000"/>
            </w:tcBorders>
            <w:hideMark/>
          </w:tcPr>
          <w:p w14:paraId="48F02F5C" w14:textId="77777777" w:rsidR="00BF4352" w:rsidRPr="001E408B" w:rsidRDefault="00BF4352">
            <w:pPr>
              <w:rPr>
                <w:color w:val="000000"/>
                <w:szCs w:val="20"/>
              </w:rPr>
            </w:pPr>
            <w:r w:rsidRPr="001E408B">
              <w:rPr>
                <w:color w:val="000000"/>
                <w:szCs w:val="20"/>
              </w:rPr>
              <w:t> </w:t>
            </w:r>
          </w:p>
        </w:tc>
      </w:tr>
      <w:tr w:rsidR="00BF4352" w:rsidRPr="001E408B" w14:paraId="79F6ED1B"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12FE3A54" w14:textId="77777777" w:rsidR="00BF4352" w:rsidRPr="001E408B" w:rsidRDefault="00BF4352">
            <w:pPr>
              <w:rPr>
                <w:color w:val="000000"/>
                <w:szCs w:val="20"/>
              </w:rPr>
            </w:pPr>
            <w:r w:rsidRPr="001E408B">
              <w:rPr>
                <w:b/>
                <w:bCs/>
                <w:szCs w:val="20"/>
              </w:rPr>
              <w:t>Direct</w:t>
            </w:r>
            <w:r w:rsidRPr="001E408B">
              <w:rPr>
                <w:szCs w:val="20"/>
              </w:rPr>
              <w:t xml:space="preserve"> </w:t>
            </w:r>
            <w:r w:rsidRPr="001E408B">
              <w:rPr>
                <w:b/>
                <w:bCs/>
                <w:szCs w:val="20"/>
              </w:rPr>
              <w:t>Expenses</w:t>
            </w:r>
          </w:p>
        </w:tc>
        <w:tc>
          <w:tcPr>
            <w:tcW w:w="2320" w:type="dxa"/>
            <w:gridSpan w:val="2"/>
            <w:tcBorders>
              <w:top w:val="single" w:sz="4" w:space="0" w:color="000000"/>
              <w:left w:val="nil"/>
              <w:bottom w:val="single" w:sz="4" w:space="0" w:color="000000"/>
              <w:right w:val="nil"/>
            </w:tcBorders>
            <w:shd w:val="clear" w:color="000000" w:fill="89C2D5"/>
            <w:hideMark/>
          </w:tcPr>
          <w:p w14:paraId="3E1075B1"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9C2D5"/>
            <w:hideMark/>
          </w:tcPr>
          <w:p w14:paraId="187FE497" w14:textId="77777777" w:rsidR="00BF4352" w:rsidRPr="001E408B" w:rsidRDefault="00BF4352">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9C2D5"/>
            <w:hideMark/>
          </w:tcPr>
          <w:p w14:paraId="7D712DCC"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52C2642F"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10F32AB5" w14:textId="77777777" w:rsidR="00BF4352" w:rsidRPr="00AA6200" w:rsidRDefault="00BF4352">
            <w:pPr>
              <w:rPr>
                <w:color w:val="C00000"/>
                <w:sz w:val="20"/>
                <w:szCs w:val="20"/>
              </w:rPr>
            </w:pPr>
            <w:r w:rsidRPr="00AA6200">
              <w:rPr>
                <w:color w:val="C00000"/>
                <w:sz w:val="20"/>
                <w:szCs w:val="20"/>
              </w:rPr>
              <w:t>Mileage</w:t>
            </w:r>
          </w:p>
        </w:tc>
        <w:tc>
          <w:tcPr>
            <w:tcW w:w="1350" w:type="dxa"/>
            <w:tcBorders>
              <w:top w:val="nil"/>
              <w:left w:val="nil"/>
              <w:bottom w:val="single" w:sz="4" w:space="0" w:color="000000"/>
              <w:right w:val="nil"/>
            </w:tcBorders>
            <w:hideMark/>
          </w:tcPr>
          <w:p w14:paraId="5BBA2C02" w14:textId="77777777" w:rsidR="00BF4352" w:rsidRPr="001E408B" w:rsidRDefault="00BF4352">
            <w:pPr>
              <w:rPr>
                <w:szCs w:val="20"/>
              </w:rPr>
            </w:pPr>
            <w:r w:rsidRPr="001E408B">
              <w:rPr>
                <w:szCs w:val="20"/>
              </w:rPr>
              <w:t> </w:t>
            </w:r>
          </w:p>
        </w:tc>
        <w:tc>
          <w:tcPr>
            <w:tcW w:w="970" w:type="dxa"/>
            <w:tcBorders>
              <w:top w:val="nil"/>
              <w:left w:val="nil"/>
              <w:bottom w:val="single" w:sz="4" w:space="0" w:color="000000"/>
              <w:right w:val="nil"/>
            </w:tcBorders>
            <w:hideMark/>
          </w:tcPr>
          <w:p w14:paraId="103722CB" w14:textId="77777777" w:rsidR="00BF4352" w:rsidRPr="001E408B" w:rsidRDefault="00BF4352">
            <w:pPr>
              <w:rPr>
                <w:szCs w:val="20"/>
              </w:rPr>
            </w:pPr>
            <w:r w:rsidRPr="001E408B">
              <w:rPr>
                <w:szCs w:val="20"/>
              </w:rPr>
              <w:t> </w:t>
            </w:r>
          </w:p>
        </w:tc>
        <w:tc>
          <w:tcPr>
            <w:tcW w:w="1730" w:type="dxa"/>
            <w:tcBorders>
              <w:top w:val="nil"/>
              <w:left w:val="nil"/>
              <w:bottom w:val="single" w:sz="4" w:space="0" w:color="000000"/>
              <w:right w:val="nil"/>
            </w:tcBorders>
            <w:hideMark/>
          </w:tcPr>
          <w:p w14:paraId="2E3E85F6" w14:textId="77777777" w:rsidR="00BF4352" w:rsidRPr="001E408B" w:rsidRDefault="00BF4352">
            <w:pPr>
              <w:rPr>
                <w:szCs w:val="20"/>
              </w:rPr>
            </w:pPr>
            <w:r w:rsidRPr="001E408B">
              <w:rPr>
                <w:szCs w:val="20"/>
              </w:rPr>
              <w:t> </w:t>
            </w:r>
          </w:p>
        </w:tc>
        <w:tc>
          <w:tcPr>
            <w:tcW w:w="1530" w:type="dxa"/>
            <w:tcBorders>
              <w:top w:val="nil"/>
              <w:left w:val="nil"/>
              <w:bottom w:val="single" w:sz="4" w:space="0" w:color="000000"/>
              <w:right w:val="single" w:sz="4" w:space="0" w:color="000000"/>
            </w:tcBorders>
            <w:hideMark/>
          </w:tcPr>
          <w:p w14:paraId="2FA5FB65" w14:textId="77777777" w:rsidR="00BF4352" w:rsidRPr="001E408B" w:rsidRDefault="00BF4352">
            <w:pPr>
              <w:rPr>
                <w:szCs w:val="20"/>
              </w:rPr>
            </w:pPr>
            <w:r w:rsidRPr="001E408B">
              <w:rPr>
                <w:szCs w:val="20"/>
              </w:rPr>
              <w:t> </w:t>
            </w:r>
          </w:p>
        </w:tc>
        <w:tc>
          <w:tcPr>
            <w:tcW w:w="1620" w:type="dxa"/>
            <w:tcBorders>
              <w:top w:val="nil"/>
              <w:left w:val="nil"/>
              <w:bottom w:val="single" w:sz="4" w:space="0" w:color="000000"/>
              <w:right w:val="single" w:sz="4" w:space="0" w:color="000000"/>
            </w:tcBorders>
            <w:hideMark/>
          </w:tcPr>
          <w:p w14:paraId="0DAA210B"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6591A077"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068A39F7" w14:textId="77777777" w:rsidR="00BF4352" w:rsidRPr="00AA6200" w:rsidRDefault="00BF4352">
            <w:pPr>
              <w:rPr>
                <w:color w:val="C00000"/>
                <w:sz w:val="20"/>
                <w:szCs w:val="20"/>
              </w:rPr>
            </w:pPr>
            <w:r w:rsidRPr="00AA6200">
              <w:rPr>
                <w:color w:val="C00000"/>
                <w:sz w:val="20"/>
                <w:szCs w:val="20"/>
              </w:rPr>
              <w:t>Equipment</w:t>
            </w:r>
          </w:p>
        </w:tc>
        <w:tc>
          <w:tcPr>
            <w:tcW w:w="1350" w:type="dxa"/>
            <w:tcBorders>
              <w:top w:val="nil"/>
              <w:left w:val="nil"/>
              <w:bottom w:val="single" w:sz="4" w:space="0" w:color="000000"/>
              <w:right w:val="nil"/>
            </w:tcBorders>
            <w:hideMark/>
          </w:tcPr>
          <w:p w14:paraId="7FDE78DE" w14:textId="77777777" w:rsidR="00BF4352" w:rsidRPr="001E408B" w:rsidRDefault="00BF4352">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14CFC913"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02618B17" w14:textId="77777777" w:rsidR="00BF4352" w:rsidRPr="001E408B" w:rsidRDefault="00BF4352">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732192C5" w14:textId="77777777" w:rsidR="00BF4352" w:rsidRPr="001E408B" w:rsidRDefault="00BF4352">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6A089038"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43322980"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1EC5D331" w14:textId="77777777" w:rsidR="00BF4352" w:rsidRPr="00AA6200" w:rsidRDefault="00BF4352">
            <w:pPr>
              <w:rPr>
                <w:color w:val="C00000"/>
                <w:sz w:val="20"/>
                <w:szCs w:val="20"/>
              </w:rPr>
            </w:pPr>
            <w:r w:rsidRPr="00AA6200">
              <w:rPr>
                <w:color w:val="C00000"/>
                <w:sz w:val="20"/>
                <w:szCs w:val="20"/>
              </w:rPr>
              <w:t>OTHER</w:t>
            </w:r>
          </w:p>
        </w:tc>
        <w:tc>
          <w:tcPr>
            <w:tcW w:w="1350" w:type="dxa"/>
            <w:tcBorders>
              <w:top w:val="nil"/>
              <w:left w:val="nil"/>
              <w:bottom w:val="single" w:sz="4" w:space="0" w:color="000000"/>
              <w:right w:val="nil"/>
            </w:tcBorders>
            <w:hideMark/>
          </w:tcPr>
          <w:p w14:paraId="2643D01A" w14:textId="77777777" w:rsidR="00BF4352" w:rsidRPr="001E408B" w:rsidRDefault="00BF4352">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12932BFF"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330B921B" w14:textId="77777777" w:rsidR="00BF4352" w:rsidRPr="001E408B" w:rsidRDefault="00BF4352">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5DF0DFB0" w14:textId="77777777" w:rsidR="00BF4352" w:rsidRPr="001E408B" w:rsidRDefault="00BF4352">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7CC24085"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3A2A032F"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766EDEA6" w14:textId="77777777" w:rsidR="00BF4352" w:rsidRPr="001E408B" w:rsidRDefault="00BF4352">
            <w:pPr>
              <w:rPr>
                <w:b/>
                <w:bCs/>
                <w:szCs w:val="20"/>
              </w:rPr>
            </w:pPr>
            <w:r w:rsidRPr="001E408B">
              <w:rPr>
                <w:b/>
                <w:bCs/>
                <w:szCs w:val="20"/>
              </w:rPr>
              <w:t>SubConsultants</w:t>
            </w:r>
          </w:p>
        </w:tc>
        <w:tc>
          <w:tcPr>
            <w:tcW w:w="2320" w:type="dxa"/>
            <w:gridSpan w:val="2"/>
            <w:tcBorders>
              <w:top w:val="single" w:sz="4" w:space="0" w:color="000000"/>
              <w:left w:val="nil"/>
              <w:bottom w:val="single" w:sz="4" w:space="0" w:color="000000"/>
              <w:right w:val="nil"/>
            </w:tcBorders>
            <w:shd w:val="clear" w:color="000000" w:fill="89C2D5"/>
            <w:hideMark/>
          </w:tcPr>
          <w:p w14:paraId="16608DA1"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9C2D5"/>
            <w:hideMark/>
          </w:tcPr>
          <w:p w14:paraId="11260EC4" w14:textId="77777777" w:rsidR="00BF4352" w:rsidRPr="001E408B" w:rsidRDefault="00BF4352">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9C2D5"/>
            <w:hideMark/>
          </w:tcPr>
          <w:p w14:paraId="7C112E4C"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207F10A1"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78C8F95D" w14:textId="77777777" w:rsidR="00BF4352" w:rsidRPr="001E408B" w:rsidRDefault="00BF4352">
            <w:pPr>
              <w:jc w:val="center"/>
              <w:rPr>
                <w:color w:val="000000"/>
                <w:szCs w:val="20"/>
              </w:rPr>
            </w:pPr>
            <w:r w:rsidRPr="001E408B">
              <w:rPr>
                <w:color w:val="000000"/>
                <w:szCs w:val="20"/>
              </w:rPr>
              <w:t> </w:t>
            </w:r>
          </w:p>
        </w:tc>
        <w:tc>
          <w:tcPr>
            <w:tcW w:w="1350" w:type="dxa"/>
            <w:tcBorders>
              <w:top w:val="nil"/>
              <w:left w:val="nil"/>
              <w:bottom w:val="single" w:sz="4" w:space="0" w:color="000000"/>
              <w:right w:val="nil"/>
            </w:tcBorders>
            <w:hideMark/>
          </w:tcPr>
          <w:p w14:paraId="51135613" w14:textId="77777777" w:rsidR="00BF4352" w:rsidRPr="001E408B" w:rsidRDefault="00BF4352">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6DDA0951"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60A45046" w14:textId="77777777" w:rsidR="00BF4352" w:rsidRPr="001E408B" w:rsidRDefault="00BF4352">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1AA88458" w14:textId="77777777" w:rsidR="00BF4352" w:rsidRPr="001E408B" w:rsidRDefault="00BF4352">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4DE9E18F"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74E1073A"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shd w:val="clear" w:color="000000" w:fill="89C2D5"/>
            <w:hideMark/>
          </w:tcPr>
          <w:p w14:paraId="45ADB69F" w14:textId="77777777" w:rsidR="00BF4352" w:rsidRPr="001E408B" w:rsidRDefault="00BF4352">
            <w:pPr>
              <w:rPr>
                <w:b/>
                <w:bCs/>
                <w:szCs w:val="20"/>
              </w:rPr>
            </w:pPr>
            <w:r>
              <w:rPr>
                <w:b/>
                <w:bCs/>
                <w:szCs w:val="20"/>
              </w:rPr>
              <w:t>Optional Tasks</w:t>
            </w:r>
          </w:p>
        </w:tc>
        <w:tc>
          <w:tcPr>
            <w:tcW w:w="2320" w:type="dxa"/>
            <w:gridSpan w:val="2"/>
            <w:tcBorders>
              <w:top w:val="single" w:sz="4" w:space="0" w:color="000000"/>
              <w:left w:val="nil"/>
              <w:bottom w:val="single" w:sz="4" w:space="0" w:color="000000"/>
              <w:right w:val="nil"/>
            </w:tcBorders>
            <w:shd w:val="clear" w:color="000000" w:fill="89C2D5"/>
            <w:hideMark/>
          </w:tcPr>
          <w:p w14:paraId="3443CC34"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9C2D5"/>
            <w:hideMark/>
          </w:tcPr>
          <w:p w14:paraId="27FDA396" w14:textId="77777777" w:rsidR="00BF4352" w:rsidRPr="001E408B" w:rsidRDefault="00BF4352">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9C2D5"/>
            <w:hideMark/>
          </w:tcPr>
          <w:p w14:paraId="487969EA"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28C6DD54" w14:textId="77777777">
        <w:trPr>
          <w:cantSplit/>
          <w:trHeight w:hRule="exact" w:val="230"/>
        </w:trPr>
        <w:tc>
          <w:tcPr>
            <w:tcW w:w="2880" w:type="dxa"/>
            <w:gridSpan w:val="2"/>
            <w:tcBorders>
              <w:top w:val="single" w:sz="4" w:space="0" w:color="000000"/>
              <w:left w:val="single" w:sz="4" w:space="0" w:color="000000"/>
              <w:bottom w:val="single" w:sz="4" w:space="0" w:color="000000"/>
              <w:right w:val="nil"/>
            </w:tcBorders>
            <w:hideMark/>
          </w:tcPr>
          <w:p w14:paraId="77DF3860" w14:textId="77777777" w:rsidR="00BF4352" w:rsidRPr="001E408B" w:rsidRDefault="00BF4352">
            <w:pPr>
              <w:jc w:val="center"/>
              <w:rPr>
                <w:color w:val="000000"/>
                <w:szCs w:val="20"/>
              </w:rPr>
            </w:pPr>
            <w:r w:rsidRPr="001E408B">
              <w:rPr>
                <w:color w:val="000000"/>
                <w:szCs w:val="20"/>
              </w:rPr>
              <w:t> </w:t>
            </w:r>
          </w:p>
        </w:tc>
        <w:tc>
          <w:tcPr>
            <w:tcW w:w="1350" w:type="dxa"/>
            <w:tcBorders>
              <w:top w:val="nil"/>
              <w:left w:val="nil"/>
              <w:bottom w:val="single" w:sz="4" w:space="0" w:color="000000"/>
              <w:right w:val="nil"/>
            </w:tcBorders>
            <w:hideMark/>
          </w:tcPr>
          <w:p w14:paraId="4982A1E7" w14:textId="77777777" w:rsidR="00BF4352" w:rsidRPr="001E408B" w:rsidRDefault="00BF4352">
            <w:pPr>
              <w:rPr>
                <w:color w:val="000000"/>
                <w:szCs w:val="20"/>
              </w:rPr>
            </w:pPr>
            <w:r w:rsidRPr="001E408B">
              <w:rPr>
                <w:color w:val="000000"/>
                <w:szCs w:val="20"/>
              </w:rPr>
              <w:t> </w:t>
            </w:r>
          </w:p>
        </w:tc>
        <w:tc>
          <w:tcPr>
            <w:tcW w:w="970" w:type="dxa"/>
            <w:tcBorders>
              <w:top w:val="nil"/>
              <w:left w:val="nil"/>
              <w:bottom w:val="single" w:sz="4" w:space="0" w:color="000000"/>
              <w:right w:val="nil"/>
            </w:tcBorders>
            <w:hideMark/>
          </w:tcPr>
          <w:p w14:paraId="3389EB78"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hideMark/>
          </w:tcPr>
          <w:p w14:paraId="4D1B182F" w14:textId="77777777" w:rsidR="00BF4352" w:rsidRPr="001E408B" w:rsidRDefault="00BF4352">
            <w:pPr>
              <w:rPr>
                <w:color w:val="000000"/>
                <w:szCs w:val="20"/>
              </w:rPr>
            </w:pPr>
            <w:r w:rsidRPr="001E408B">
              <w:rPr>
                <w:color w:val="000000"/>
                <w:szCs w:val="20"/>
              </w:rPr>
              <w:t> </w:t>
            </w:r>
          </w:p>
        </w:tc>
        <w:tc>
          <w:tcPr>
            <w:tcW w:w="1530" w:type="dxa"/>
            <w:tcBorders>
              <w:top w:val="nil"/>
              <w:left w:val="nil"/>
              <w:bottom w:val="single" w:sz="4" w:space="0" w:color="000000"/>
              <w:right w:val="single" w:sz="4" w:space="0" w:color="000000"/>
            </w:tcBorders>
            <w:hideMark/>
          </w:tcPr>
          <w:p w14:paraId="237BA8C1" w14:textId="77777777" w:rsidR="00BF4352" w:rsidRPr="001E408B" w:rsidRDefault="00BF4352">
            <w:pPr>
              <w:rPr>
                <w:color w:val="000000"/>
                <w:szCs w:val="20"/>
              </w:rPr>
            </w:pPr>
            <w:r w:rsidRPr="001E408B">
              <w:rPr>
                <w:color w:val="000000"/>
                <w:szCs w:val="20"/>
              </w:rPr>
              <w:t> </w:t>
            </w:r>
          </w:p>
        </w:tc>
        <w:tc>
          <w:tcPr>
            <w:tcW w:w="1620" w:type="dxa"/>
            <w:tcBorders>
              <w:top w:val="nil"/>
              <w:left w:val="nil"/>
              <w:bottom w:val="single" w:sz="4" w:space="0" w:color="000000"/>
              <w:right w:val="single" w:sz="4" w:space="0" w:color="000000"/>
            </w:tcBorders>
            <w:hideMark/>
          </w:tcPr>
          <w:p w14:paraId="5A05BA3F" w14:textId="77777777" w:rsidR="00BF4352" w:rsidRPr="001E408B" w:rsidRDefault="00BF4352">
            <w:pPr>
              <w:jc w:val="right"/>
              <w:rPr>
                <w:b/>
                <w:bCs/>
                <w:color w:val="000000"/>
                <w:szCs w:val="20"/>
              </w:rPr>
            </w:pPr>
            <w:r w:rsidRPr="001E408B">
              <w:rPr>
                <w:b/>
                <w:bCs/>
                <w:color w:val="000000"/>
                <w:szCs w:val="20"/>
              </w:rPr>
              <w:t>$0.00</w:t>
            </w:r>
          </w:p>
        </w:tc>
      </w:tr>
      <w:tr w:rsidR="00BF4352" w:rsidRPr="001E408B" w14:paraId="19764637" w14:textId="77777777">
        <w:trPr>
          <w:trHeight w:val="204"/>
        </w:trPr>
        <w:tc>
          <w:tcPr>
            <w:tcW w:w="2880" w:type="dxa"/>
            <w:gridSpan w:val="2"/>
            <w:tcBorders>
              <w:top w:val="single" w:sz="4" w:space="0" w:color="000000"/>
              <w:left w:val="single" w:sz="4" w:space="0" w:color="000000"/>
              <w:bottom w:val="single" w:sz="4" w:space="0" w:color="000000"/>
              <w:right w:val="nil"/>
            </w:tcBorders>
            <w:shd w:val="clear" w:color="000000" w:fill="8EC962"/>
            <w:hideMark/>
          </w:tcPr>
          <w:p w14:paraId="70259C34" w14:textId="77777777" w:rsidR="00BF4352" w:rsidRPr="001E408B" w:rsidRDefault="00BF4352">
            <w:pPr>
              <w:rPr>
                <w:color w:val="000000"/>
                <w:szCs w:val="20"/>
              </w:rPr>
            </w:pPr>
            <w:r w:rsidRPr="001E408B">
              <w:rPr>
                <w:b/>
                <w:bCs/>
                <w:szCs w:val="20"/>
              </w:rPr>
              <w:t>TOTAL</w:t>
            </w:r>
            <w:r w:rsidRPr="001E408B">
              <w:rPr>
                <w:szCs w:val="20"/>
              </w:rPr>
              <w:t xml:space="preserve"> </w:t>
            </w:r>
            <w:r w:rsidRPr="001E408B">
              <w:rPr>
                <w:b/>
                <w:bCs/>
                <w:szCs w:val="20"/>
              </w:rPr>
              <w:t>PROJECT</w:t>
            </w:r>
            <w:r w:rsidRPr="001E408B">
              <w:rPr>
                <w:szCs w:val="20"/>
              </w:rPr>
              <w:t xml:space="preserve"> </w:t>
            </w:r>
            <w:r w:rsidRPr="001E408B">
              <w:rPr>
                <w:b/>
                <w:bCs/>
                <w:szCs w:val="20"/>
              </w:rPr>
              <w:t>FEE</w:t>
            </w:r>
          </w:p>
        </w:tc>
        <w:tc>
          <w:tcPr>
            <w:tcW w:w="2320" w:type="dxa"/>
            <w:gridSpan w:val="2"/>
            <w:tcBorders>
              <w:top w:val="single" w:sz="4" w:space="0" w:color="000000"/>
              <w:left w:val="nil"/>
              <w:bottom w:val="single" w:sz="4" w:space="0" w:color="000000"/>
              <w:right w:val="nil"/>
            </w:tcBorders>
            <w:shd w:val="clear" w:color="000000" w:fill="8EC962"/>
            <w:hideMark/>
          </w:tcPr>
          <w:p w14:paraId="6DE67C09" w14:textId="77777777" w:rsidR="00BF4352" w:rsidRPr="001E408B" w:rsidRDefault="00BF4352">
            <w:pPr>
              <w:rPr>
                <w:color w:val="000000"/>
                <w:szCs w:val="20"/>
              </w:rPr>
            </w:pPr>
            <w:r w:rsidRPr="001E408B">
              <w:rPr>
                <w:color w:val="000000"/>
                <w:szCs w:val="20"/>
              </w:rPr>
              <w:t> </w:t>
            </w:r>
          </w:p>
        </w:tc>
        <w:tc>
          <w:tcPr>
            <w:tcW w:w="1730" w:type="dxa"/>
            <w:tcBorders>
              <w:top w:val="nil"/>
              <w:left w:val="nil"/>
              <w:bottom w:val="single" w:sz="4" w:space="0" w:color="000000"/>
              <w:right w:val="nil"/>
            </w:tcBorders>
            <w:shd w:val="clear" w:color="000000" w:fill="8EC962"/>
            <w:hideMark/>
          </w:tcPr>
          <w:p w14:paraId="3E315CEE" w14:textId="77777777" w:rsidR="00BF4352" w:rsidRPr="001E408B" w:rsidRDefault="00BF4352">
            <w:pPr>
              <w:rPr>
                <w:color w:val="000000"/>
                <w:szCs w:val="20"/>
              </w:rPr>
            </w:pPr>
            <w:r w:rsidRPr="001E408B">
              <w:rPr>
                <w:color w:val="000000"/>
                <w:szCs w:val="20"/>
              </w:rPr>
              <w:t> </w:t>
            </w:r>
          </w:p>
        </w:tc>
        <w:tc>
          <w:tcPr>
            <w:tcW w:w="3150" w:type="dxa"/>
            <w:gridSpan w:val="2"/>
            <w:tcBorders>
              <w:top w:val="single" w:sz="4" w:space="0" w:color="000000"/>
              <w:left w:val="nil"/>
              <w:bottom w:val="single" w:sz="4" w:space="0" w:color="000000"/>
              <w:right w:val="single" w:sz="4" w:space="0" w:color="000000"/>
            </w:tcBorders>
            <w:shd w:val="clear" w:color="000000" w:fill="8EC962"/>
            <w:hideMark/>
          </w:tcPr>
          <w:p w14:paraId="06C6F373" w14:textId="77777777" w:rsidR="00BF4352" w:rsidRPr="001E408B" w:rsidRDefault="00BF4352">
            <w:pPr>
              <w:jc w:val="center"/>
              <w:rPr>
                <w:b/>
                <w:bCs/>
                <w:color w:val="000000"/>
                <w:szCs w:val="20"/>
              </w:rPr>
            </w:pPr>
            <w:r w:rsidRPr="001E408B">
              <w:rPr>
                <w:b/>
                <w:bCs/>
                <w:color w:val="000000"/>
                <w:szCs w:val="20"/>
              </w:rPr>
              <w:t> </w:t>
            </w:r>
          </w:p>
        </w:tc>
      </w:tr>
    </w:tbl>
    <w:p w14:paraId="7708C165" w14:textId="77777777" w:rsidR="00911AFF" w:rsidRDefault="00911AFF">
      <w:pPr>
        <w:pStyle w:val="BodyText"/>
        <w:spacing w:before="7"/>
      </w:pPr>
    </w:p>
    <w:p w14:paraId="4331951C" w14:textId="78160C2E" w:rsidR="00E12079" w:rsidRDefault="00E12079">
      <w:pPr>
        <w:rPr>
          <w:sz w:val="20"/>
          <w:szCs w:val="20"/>
        </w:rPr>
      </w:pPr>
      <w:r>
        <w:br w:type="page"/>
      </w:r>
    </w:p>
    <w:p w14:paraId="00DE2D36" w14:textId="77777777" w:rsidR="00B829EB" w:rsidRPr="00D26B51" w:rsidRDefault="00B829EB">
      <w:pPr>
        <w:pStyle w:val="BodyText"/>
        <w:spacing w:before="7"/>
      </w:pPr>
    </w:p>
    <w:p w14:paraId="25F03182" w14:textId="1614D05E" w:rsidR="00911AFF" w:rsidRPr="00D26B51" w:rsidRDefault="00B75550">
      <w:pPr>
        <w:pStyle w:val="Heading1"/>
        <w:spacing w:before="94" w:line="360" w:lineRule="auto"/>
        <w:ind w:left="6122" w:right="481" w:hanging="595"/>
      </w:pPr>
      <w:r w:rsidRPr="00D26B51">
        <w:rPr>
          <w:noProof/>
        </w:rPr>
        <w:drawing>
          <wp:anchor distT="0" distB="0" distL="0" distR="0" simplePos="0" relativeHeight="251658252"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#RFP-</w:t>
      </w:r>
      <w:r w:rsidR="004F258B">
        <w:t>25-087</w:t>
      </w:r>
      <w:r w:rsidR="00833EA7" w:rsidRPr="00D26B51">
        <w:t xml:space="preserve"> </w:t>
      </w:r>
      <w:r w:rsidRPr="00D26B51">
        <w:t>SPECIAL TERMS AND CONDITIONS</w:t>
      </w:r>
    </w:p>
    <w:p w14:paraId="0AA81EC6" w14:textId="77777777" w:rsidR="00911AFF" w:rsidRPr="00D26B51" w:rsidRDefault="00911AFF">
      <w:pPr>
        <w:pStyle w:val="BodyText"/>
        <w:rPr>
          <w:b/>
        </w:rPr>
      </w:pPr>
    </w:p>
    <w:p w14:paraId="6EB13D89" w14:textId="32954EA6" w:rsidR="00911AFF" w:rsidRPr="00D26B51" w:rsidRDefault="00450CEF">
      <w:pPr>
        <w:pStyle w:val="BodyText"/>
        <w:rPr>
          <w:b/>
        </w:rPr>
      </w:pPr>
      <w:r w:rsidRPr="00D26B51">
        <w:rPr>
          <w:noProof/>
        </w:rPr>
        <mc:AlternateContent>
          <mc:Choice Requires="wps">
            <w:drawing>
              <wp:anchor distT="0" distB="0" distL="0" distR="0" simplePos="0" relativeHeight="251658251"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1812C" id="Freeform 82" o:spid="_x0000_s1026" alt="Line" style="position:absolute;margin-left:48.6pt;margin-top:12pt;width:514.8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Pr="00D26B51" w:rsidRDefault="00911AFF">
      <w:pPr>
        <w:pStyle w:val="BodyText"/>
        <w:spacing w:before="3"/>
        <w:rPr>
          <w:b/>
        </w:rPr>
      </w:pPr>
    </w:p>
    <w:p w14:paraId="34F86516" w14:textId="54F639EC" w:rsidR="00911AFF" w:rsidRPr="00552C67" w:rsidRDefault="00B75550" w:rsidP="00DA4BF2">
      <w:pPr>
        <w:pStyle w:val="ListParagraph"/>
        <w:numPr>
          <w:ilvl w:val="0"/>
          <w:numId w:val="70"/>
        </w:numPr>
        <w:spacing w:line="276" w:lineRule="auto"/>
        <w:ind w:left="720" w:right="355" w:hanging="450"/>
        <w:jc w:val="both"/>
        <w:rPr>
          <w:sz w:val="20"/>
          <w:szCs w:val="20"/>
        </w:rPr>
      </w:pPr>
      <w:bookmarkStart w:id="12" w:name="_bookmark4"/>
      <w:bookmarkEnd w:id="12"/>
      <w:r w:rsidRPr="00552C67">
        <w:rPr>
          <w:b/>
          <w:sz w:val="20"/>
          <w:szCs w:val="20"/>
        </w:rPr>
        <w:t xml:space="preserve">METHOD OF </w:t>
      </w:r>
      <w:r w:rsidR="00470151" w:rsidRPr="00552C67">
        <w:rPr>
          <w:b/>
          <w:sz w:val="20"/>
          <w:szCs w:val="20"/>
        </w:rPr>
        <w:t>AWARD BEST</w:t>
      </w:r>
      <w:r w:rsidRPr="00552C67">
        <w:rPr>
          <w:b/>
          <w:sz w:val="20"/>
          <w:szCs w:val="20"/>
        </w:rPr>
        <w:t xml:space="preserve"> EVALUATIVE SCORE BASED ON WRITTEN RESPONSE</w:t>
      </w:r>
      <w:r w:rsidR="00A53584" w:rsidRPr="00552C67">
        <w:rPr>
          <w:b/>
          <w:sz w:val="20"/>
          <w:szCs w:val="20"/>
        </w:rPr>
        <w:t xml:space="preserve">: </w:t>
      </w:r>
      <w:r w:rsidR="00A53584" w:rsidRPr="00552C67">
        <w:rPr>
          <w:bCs/>
          <w:sz w:val="20"/>
          <w:szCs w:val="20"/>
        </w:rPr>
        <w:t>It</w:t>
      </w:r>
      <w:r w:rsidRPr="00552C67">
        <w:rPr>
          <w:sz w:val="20"/>
          <w:szCs w:val="20"/>
        </w:rPr>
        <w:t xml:space="preserve"> is the intent of the County to award this Solicitation to the </w:t>
      </w:r>
      <w:r w:rsidR="00FE2152" w:rsidRPr="00552C67">
        <w:rPr>
          <w:sz w:val="20"/>
          <w:szCs w:val="20"/>
        </w:rPr>
        <w:t>Consultant</w:t>
      </w:r>
      <w:r w:rsidRPr="00552C67">
        <w:rPr>
          <w:sz w:val="20"/>
          <w:szCs w:val="20"/>
        </w:rPr>
        <w:t xml:space="preserve"> who receives the highest score when the Responses submitted by interested </w:t>
      </w:r>
      <w:r w:rsidR="00FE2152" w:rsidRPr="00552C67">
        <w:rPr>
          <w:sz w:val="20"/>
          <w:szCs w:val="20"/>
        </w:rPr>
        <w:t>Consultant</w:t>
      </w:r>
      <w:r w:rsidRPr="00552C67">
        <w:rPr>
          <w:sz w:val="20"/>
          <w:szCs w:val="20"/>
        </w:rPr>
        <w:t>s are reviewed by the County's Response Evaluation Committee. For this Solicitation, the Evaluation Committee will score Responses based on the following criteria listed in no order of</w:t>
      </w:r>
      <w:r w:rsidRPr="00552C67">
        <w:rPr>
          <w:spacing w:val="-2"/>
          <w:sz w:val="20"/>
          <w:szCs w:val="20"/>
        </w:rPr>
        <w:t xml:space="preserve"> </w:t>
      </w:r>
      <w:r w:rsidRPr="00552C67">
        <w:rPr>
          <w:sz w:val="20"/>
          <w:szCs w:val="20"/>
        </w:rPr>
        <w:t>importance:</w:t>
      </w:r>
    </w:p>
    <w:p w14:paraId="384AD136" w14:textId="77777777" w:rsidR="00911AFF" w:rsidRPr="00552C67" w:rsidRDefault="00911AFF" w:rsidP="00A53584">
      <w:pPr>
        <w:pStyle w:val="BodyText"/>
        <w:spacing w:line="276" w:lineRule="auto"/>
      </w:pPr>
    </w:p>
    <w:p w14:paraId="53B5E249" w14:textId="13E4C725" w:rsidR="00117BD4" w:rsidRPr="00B161B7" w:rsidRDefault="005B2F6F" w:rsidP="00F47F10">
      <w:pPr>
        <w:pStyle w:val="ListParagraph"/>
        <w:numPr>
          <w:ilvl w:val="0"/>
          <w:numId w:val="11"/>
        </w:numPr>
        <w:tabs>
          <w:tab w:val="left" w:pos="1299"/>
          <w:tab w:val="left" w:pos="1300"/>
        </w:tabs>
        <w:spacing w:line="360" w:lineRule="auto"/>
        <w:ind w:left="1296"/>
        <w:rPr>
          <w:sz w:val="20"/>
          <w:szCs w:val="20"/>
        </w:rPr>
      </w:pPr>
      <w:r w:rsidRPr="00B161B7">
        <w:rPr>
          <w:sz w:val="20"/>
          <w:szCs w:val="20"/>
        </w:rPr>
        <w:t>Ability of Company’s Key Personnel</w:t>
      </w:r>
      <w:r w:rsidR="00117BD4" w:rsidRPr="00B161B7">
        <w:rPr>
          <w:sz w:val="20"/>
          <w:szCs w:val="20"/>
        </w:rPr>
        <w:t xml:space="preserve"> (</w:t>
      </w:r>
      <w:r w:rsidRPr="00B161B7">
        <w:rPr>
          <w:sz w:val="20"/>
          <w:szCs w:val="20"/>
        </w:rPr>
        <w:t>25</w:t>
      </w:r>
      <w:r w:rsidR="004349C0" w:rsidRPr="00B161B7">
        <w:rPr>
          <w:sz w:val="20"/>
          <w:szCs w:val="20"/>
        </w:rPr>
        <w:t>%</w:t>
      </w:r>
      <w:r w:rsidR="00117BD4" w:rsidRPr="00B161B7">
        <w:rPr>
          <w:sz w:val="20"/>
          <w:szCs w:val="20"/>
        </w:rPr>
        <w:t>)</w:t>
      </w:r>
    </w:p>
    <w:p w14:paraId="1E3D62BD" w14:textId="01B29D7D" w:rsidR="00117BD4" w:rsidRPr="00B161B7" w:rsidRDefault="005B2F6F" w:rsidP="00F47F10">
      <w:pPr>
        <w:pStyle w:val="ListParagraph"/>
        <w:numPr>
          <w:ilvl w:val="0"/>
          <w:numId w:val="11"/>
        </w:numPr>
        <w:tabs>
          <w:tab w:val="left" w:pos="1299"/>
          <w:tab w:val="left" w:pos="1300"/>
        </w:tabs>
        <w:spacing w:line="360" w:lineRule="auto"/>
        <w:ind w:left="1296"/>
        <w:rPr>
          <w:sz w:val="20"/>
          <w:szCs w:val="20"/>
        </w:rPr>
      </w:pPr>
      <w:r w:rsidRPr="00B161B7">
        <w:rPr>
          <w:sz w:val="20"/>
          <w:szCs w:val="20"/>
        </w:rPr>
        <w:t>Company’s Qualifications and Experience</w:t>
      </w:r>
      <w:r w:rsidR="00117BD4" w:rsidRPr="00B161B7">
        <w:rPr>
          <w:sz w:val="20"/>
          <w:szCs w:val="20"/>
        </w:rPr>
        <w:t xml:space="preserve"> (</w:t>
      </w:r>
      <w:r w:rsidR="0049687B" w:rsidRPr="00B161B7">
        <w:rPr>
          <w:sz w:val="20"/>
          <w:szCs w:val="20"/>
        </w:rPr>
        <w:t>25</w:t>
      </w:r>
      <w:r w:rsidR="00117BD4" w:rsidRPr="00B161B7">
        <w:rPr>
          <w:sz w:val="20"/>
          <w:szCs w:val="20"/>
        </w:rPr>
        <w:t>%)</w:t>
      </w:r>
    </w:p>
    <w:p w14:paraId="77373297" w14:textId="499329BB" w:rsidR="00E87103" w:rsidRPr="00B161B7" w:rsidRDefault="005B2F6F" w:rsidP="00F47F10">
      <w:pPr>
        <w:pStyle w:val="ListParagraph"/>
        <w:numPr>
          <w:ilvl w:val="0"/>
          <w:numId w:val="11"/>
        </w:numPr>
        <w:tabs>
          <w:tab w:val="left" w:pos="1299"/>
          <w:tab w:val="left" w:pos="1300"/>
        </w:tabs>
        <w:spacing w:line="360" w:lineRule="auto"/>
        <w:ind w:left="1296"/>
        <w:rPr>
          <w:sz w:val="20"/>
          <w:szCs w:val="20"/>
        </w:rPr>
      </w:pPr>
      <w:r w:rsidRPr="00B161B7">
        <w:rPr>
          <w:sz w:val="20"/>
          <w:szCs w:val="20"/>
        </w:rPr>
        <w:t>Understanding and Approach</w:t>
      </w:r>
      <w:r w:rsidR="00117BD4" w:rsidRPr="00B161B7">
        <w:rPr>
          <w:sz w:val="20"/>
          <w:szCs w:val="20"/>
        </w:rPr>
        <w:t xml:space="preserve"> (</w:t>
      </w:r>
      <w:r w:rsidR="000923BB" w:rsidRPr="00B161B7">
        <w:rPr>
          <w:sz w:val="20"/>
          <w:szCs w:val="20"/>
        </w:rPr>
        <w:t>35</w:t>
      </w:r>
      <w:r w:rsidR="00117BD4" w:rsidRPr="00B161B7">
        <w:rPr>
          <w:sz w:val="20"/>
          <w:szCs w:val="20"/>
        </w:rPr>
        <w:t>%)</w:t>
      </w:r>
    </w:p>
    <w:p w14:paraId="3643C445" w14:textId="2DB4CD04" w:rsidR="005B2F6F" w:rsidRPr="00B161B7" w:rsidRDefault="005B2F6F" w:rsidP="00F47F10">
      <w:pPr>
        <w:pStyle w:val="ListParagraph"/>
        <w:numPr>
          <w:ilvl w:val="0"/>
          <w:numId w:val="11"/>
        </w:numPr>
        <w:tabs>
          <w:tab w:val="left" w:pos="1299"/>
          <w:tab w:val="left" w:pos="1300"/>
        </w:tabs>
        <w:spacing w:line="360" w:lineRule="auto"/>
        <w:ind w:left="1296"/>
        <w:rPr>
          <w:sz w:val="20"/>
          <w:szCs w:val="20"/>
        </w:rPr>
      </w:pPr>
      <w:r w:rsidRPr="00B161B7">
        <w:rPr>
          <w:sz w:val="20"/>
          <w:szCs w:val="20"/>
        </w:rPr>
        <w:t>Fee Schedule (</w:t>
      </w:r>
      <w:r w:rsidR="000923BB" w:rsidRPr="00B161B7">
        <w:rPr>
          <w:sz w:val="20"/>
          <w:szCs w:val="20"/>
        </w:rPr>
        <w:t>15</w:t>
      </w:r>
      <w:r w:rsidRPr="00B161B7">
        <w:rPr>
          <w:sz w:val="20"/>
          <w:szCs w:val="20"/>
        </w:rPr>
        <w:t>%)</w:t>
      </w:r>
    </w:p>
    <w:p w14:paraId="77915AA2" w14:textId="77777777" w:rsidR="00117BD4" w:rsidRPr="00552C67" w:rsidRDefault="00117BD4" w:rsidP="00A53584">
      <w:pPr>
        <w:pStyle w:val="BodyText"/>
        <w:spacing w:line="276" w:lineRule="auto"/>
      </w:pPr>
    </w:p>
    <w:p w14:paraId="318D114D" w14:textId="0C29E361" w:rsidR="00911AFF" w:rsidRPr="00552C67" w:rsidRDefault="00B75550" w:rsidP="00A53584">
      <w:pPr>
        <w:pStyle w:val="BodyText"/>
        <w:spacing w:line="276" w:lineRule="auto"/>
        <w:ind w:left="733"/>
        <w:jc w:val="both"/>
      </w:pPr>
      <w:r w:rsidRPr="00552C67">
        <w:t>A more detailed description of these criteria can be found on Page</w:t>
      </w:r>
      <w:r w:rsidRPr="00B161B7">
        <w:t xml:space="preserve"> </w:t>
      </w:r>
      <w:r w:rsidR="008647F1" w:rsidRPr="00B161B7">
        <w:t>2</w:t>
      </w:r>
      <w:r w:rsidR="00F00435" w:rsidRPr="00B161B7">
        <w:t>7</w:t>
      </w:r>
      <w:r w:rsidRPr="00552C67">
        <w:t xml:space="preserve"> of this document.</w:t>
      </w:r>
    </w:p>
    <w:p w14:paraId="0BDD789D" w14:textId="77777777" w:rsidR="00911AFF" w:rsidRPr="00552C67" w:rsidRDefault="00911AFF" w:rsidP="00A53584">
      <w:pPr>
        <w:pStyle w:val="BodyText"/>
        <w:spacing w:line="276" w:lineRule="auto"/>
      </w:pPr>
    </w:p>
    <w:p w14:paraId="4A68D702" w14:textId="2ACDB755" w:rsidR="00911AFF" w:rsidRPr="00552C67" w:rsidRDefault="00B75550" w:rsidP="00A53584">
      <w:pPr>
        <w:pStyle w:val="BodyText"/>
        <w:spacing w:line="276" w:lineRule="auto"/>
        <w:ind w:left="733" w:right="355"/>
        <w:jc w:val="both"/>
      </w:pPr>
      <w:r w:rsidRPr="00552C67">
        <w:t xml:space="preserve">Evaluation criteria, other than costs, are evaluated first. After rating the written Responses, costs are then considered against trade-offs such as satisfaction of requirements in the Solicitation, qualifications and financial condition of the </w:t>
      </w:r>
      <w:r w:rsidR="00FE2152" w:rsidRPr="00552C67">
        <w:t>Consultant</w:t>
      </w:r>
      <w:r w:rsidRPr="00552C67">
        <w:t>, risk, and incentives.</w:t>
      </w:r>
    </w:p>
    <w:p w14:paraId="330D3581" w14:textId="77777777" w:rsidR="00911AFF" w:rsidRPr="00552C67" w:rsidRDefault="00911AFF" w:rsidP="00A53584">
      <w:pPr>
        <w:pStyle w:val="BodyText"/>
        <w:spacing w:line="276" w:lineRule="auto"/>
      </w:pPr>
    </w:p>
    <w:p w14:paraId="1CCA5E2C" w14:textId="0DF50994" w:rsidR="00911AFF" w:rsidRPr="00552C67" w:rsidRDefault="00B75550" w:rsidP="00A53584">
      <w:pPr>
        <w:pStyle w:val="BodyText"/>
        <w:spacing w:line="276" w:lineRule="auto"/>
        <w:ind w:left="733" w:right="356"/>
        <w:jc w:val="both"/>
      </w:pPr>
      <w:r w:rsidRPr="00552C67">
        <w:t xml:space="preserve">If it is in the best interest of the County, the Evaluation Committee may invite a limited number of </w:t>
      </w:r>
      <w:r w:rsidR="00FE2152" w:rsidRPr="00552C67">
        <w:t>Consultant</w:t>
      </w:r>
      <w:r w:rsidRPr="00552C67">
        <w:t xml:space="preserve">s who received the highest scores during the written phase to provide an oral presentation and discussion. The number of </w:t>
      </w:r>
      <w:r w:rsidR="00FE2152" w:rsidRPr="00552C67">
        <w:t>Consultant</w:t>
      </w:r>
      <w:r w:rsidRPr="00552C67">
        <w:t>s who may be invited to participate in this discussion will be determined by the Evaluation Committee after the written Responses have been</w:t>
      </w:r>
      <w:r w:rsidRPr="00552C67">
        <w:rPr>
          <w:spacing w:val="40"/>
        </w:rPr>
        <w:t xml:space="preserve"> </w:t>
      </w:r>
      <w:r w:rsidRPr="00552C67">
        <w:t>scored.</w:t>
      </w:r>
    </w:p>
    <w:p w14:paraId="1A8B7C54" w14:textId="77777777" w:rsidR="00911AFF" w:rsidRPr="00552C67" w:rsidRDefault="00911AFF" w:rsidP="00A53584">
      <w:pPr>
        <w:pStyle w:val="BodyText"/>
        <w:spacing w:line="276" w:lineRule="auto"/>
      </w:pPr>
    </w:p>
    <w:p w14:paraId="742D5AC9" w14:textId="02CBD5CD" w:rsidR="00911AFF" w:rsidRPr="00552C67" w:rsidRDefault="00B75550" w:rsidP="00A53584">
      <w:pPr>
        <w:pStyle w:val="BodyText"/>
        <w:spacing w:line="276" w:lineRule="auto"/>
        <w:ind w:left="733" w:right="356"/>
        <w:jc w:val="both"/>
      </w:pPr>
      <w:r w:rsidRPr="00552C67">
        <w:t xml:space="preserve">The County reserves the right to conduct negotiations with </w:t>
      </w:r>
      <w:r w:rsidR="00FE2152" w:rsidRPr="00552C67">
        <w:t>Consultant</w:t>
      </w:r>
      <w:r w:rsidRPr="00552C67">
        <w:t xml:space="preserve">s and to accept revisions of Responses. During this negotiation period, the County will not disclose any information derived from Responses submitted, or from discussions with other </w:t>
      </w:r>
      <w:r w:rsidR="00FE2152" w:rsidRPr="00552C67">
        <w:t>Consultant</w:t>
      </w:r>
      <w:r w:rsidRPr="00552C67">
        <w:t>s. Once an award is made, the Solicitation file and the Responses contained therein are in the public record.</w:t>
      </w:r>
    </w:p>
    <w:p w14:paraId="6C65A606" w14:textId="77777777" w:rsidR="00841887" w:rsidRPr="00552C67" w:rsidRDefault="00841887" w:rsidP="0049687B">
      <w:pPr>
        <w:pStyle w:val="BodyText"/>
        <w:spacing w:line="276" w:lineRule="auto"/>
      </w:pPr>
    </w:p>
    <w:p w14:paraId="07C793FC" w14:textId="77777777" w:rsidR="00841887" w:rsidRPr="00552C67" w:rsidRDefault="00841887" w:rsidP="00DA4BF2">
      <w:pPr>
        <w:pStyle w:val="ListParagraph"/>
        <w:numPr>
          <w:ilvl w:val="0"/>
          <w:numId w:val="70"/>
        </w:numPr>
        <w:spacing w:line="276" w:lineRule="auto"/>
        <w:ind w:left="720" w:right="355" w:hanging="450"/>
        <w:jc w:val="both"/>
        <w:rPr>
          <w:sz w:val="20"/>
          <w:szCs w:val="20"/>
        </w:rPr>
      </w:pPr>
      <w:r w:rsidRPr="00552C67">
        <w:rPr>
          <w:b/>
          <w:sz w:val="20"/>
          <w:szCs w:val="20"/>
        </w:rPr>
        <w:t>RATES DEFINED:</w:t>
      </w:r>
      <w:r w:rsidRPr="00552C67">
        <w:rPr>
          <w:sz w:val="20"/>
          <w:szCs w:val="20"/>
        </w:rPr>
        <w:t xml:space="preserve">  The rates quoted by the Consultant shall include full compensation for labor, equipment uses, travel time, and any other costs incurred by the Consultant. Hourly rates shall be straight</w:t>
      </w:r>
      <w:r w:rsidRPr="00552C67">
        <w:rPr>
          <w:sz w:val="20"/>
          <w:szCs w:val="20"/>
        </w:rPr>
        <w:noBreakHyphen/>
        <w:t xml:space="preserve">time for all labor. Overtime is not allowed under this Solicitation. Mileage rates shall be consistent with the current Federal rate at all times. </w:t>
      </w:r>
    </w:p>
    <w:p w14:paraId="0B00BAAC" w14:textId="77777777" w:rsidR="00911AFF" w:rsidRPr="00552C67" w:rsidRDefault="00911AFF" w:rsidP="00A53584">
      <w:pPr>
        <w:pStyle w:val="BodyText"/>
        <w:spacing w:line="276" w:lineRule="auto"/>
      </w:pPr>
    </w:p>
    <w:p w14:paraId="79787EF0" w14:textId="5FFF2425" w:rsidR="00911AFF"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POST INTENT TO AWARD MEETING: </w:t>
      </w:r>
      <w:r w:rsidRPr="00552C67">
        <w:rPr>
          <w:sz w:val="20"/>
          <w:szCs w:val="20"/>
        </w:rPr>
        <w:t xml:space="preserve">The </w:t>
      </w:r>
      <w:r w:rsidR="00FE2152" w:rsidRPr="00552C67">
        <w:rPr>
          <w:sz w:val="20"/>
          <w:szCs w:val="20"/>
        </w:rPr>
        <w:t>Consultant</w:t>
      </w:r>
      <w:r w:rsidRPr="00552C67">
        <w:rPr>
          <w:sz w:val="20"/>
          <w:szCs w:val="20"/>
        </w:rPr>
        <w:t xml:space="preserve"> may be required to attend a post intent to award meeting with the County to discuss the terms and conditions of the contract. This meeting will be coordinated</w:t>
      </w:r>
      <w:r w:rsidRPr="00552C67">
        <w:rPr>
          <w:spacing w:val="-4"/>
          <w:sz w:val="20"/>
          <w:szCs w:val="20"/>
        </w:rPr>
        <w:t xml:space="preserve"> </w:t>
      </w:r>
      <w:r w:rsidRPr="00552C67">
        <w:rPr>
          <w:sz w:val="20"/>
          <w:szCs w:val="20"/>
        </w:rPr>
        <w:t>by</w:t>
      </w:r>
      <w:r w:rsidRPr="00552C67">
        <w:rPr>
          <w:spacing w:val="-3"/>
          <w:sz w:val="20"/>
          <w:szCs w:val="20"/>
        </w:rPr>
        <w:t xml:space="preserve"> </w:t>
      </w:r>
      <w:r w:rsidRPr="00552C67">
        <w:rPr>
          <w:sz w:val="20"/>
          <w:szCs w:val="20"/>
        </w:rPr>
        <w:t>the</w:t>
      </w:r>
      <w:r w:rsidRPr="00552C67">
        <w:rPr>
          <w:spacing w:val="-2"/>
          <w:sz w:val="20"/>
          <w:szCs w:val="20"/>
        </w:rPr>
        <w:t xml:space="preserve"> </w:t>
      </w:r>
      <w:r w:rsidRPr="00552C67">
        <w:rPr>
          <w:sz w:val="20"/>
          <w:szCs w:val="20"/>
        </w:rPr>
        <w:t>Contracts</w:t>
      </w:r>
      <w:r w:rsidRPr="00552C67">
        <w:rPr>
          <w:spacing w:val="-3"/>
          <w:sz w:val="20"/>
          <w:szCs w:val="20"/>
        </w:rPr>
        <w:t xml:space="preserve"> </w:t>
      </w:r>
      <w:r w:rsidRPr="00552C67">
        <w:rPr>
          <w:sz w:val="20"/>
          <w:szCs w:val="20"/>
        </w:rPr>
        <w:t>and</w:t>
      </w:r>
      <w:r w:rsidRPr="00552C67">
        <w:rPr>
          <w:spacing w:val="-3"/>
          <w:sz w:val="20"/>
          <w:szCs w:val="20"/>
        </w:rPr>
        <w:t xml:space="preserve"> </w:t>
      </w:r>
      <w:r w:rsidRPr="00552C67">
        <w:rPr>
          <w:sz w:val="20"/>
          <w:szCs w:val="20"/>
        </w:rPr>
        <w:t>Procurement</w:t>
      </w:r>
      <w:r w:rsidRPr="00552C67">
        <w:rPr>
          <w:spacing w:val="-3"/>
          <w:sz w:val="20"/>
          <w:szCs w:val="20"/>
        </w:rPr>
        <w:t xml:space="preserve"> </w:t>
      </w:r>
      <w:r w:rsidRPr="00552C67">
        <w:rPr>
          <w:sz w:val="20"/>
          <w:szCs w:val="20"/>
        </w:rPr>
        <w:t>Division</w:t>
      </w:r>
      <w:r w:rsidRPr="00552C67">
        <w:rPr>
          <w:spacing w:val="-2"/>
          <w:sz w:val="20"/>
          <w:szCs w:val="20"/>
        </w:rPr>
        <w:t xml:space="preserve"> </w:t>
      </w:r>
      <w:r w:rsidRPr="00552C67">
        <w:rPr>
          <w:sz w:val="20"/>
          <w:szCs w:val="20"/>
        </w:rPr>
        <w:t>once</w:t>
      </w:r>
      <w:r w:rsidRPr="00552C67">
        <w:rPr>
          <w:spacing w:val="-3"/>
          <w:sz w:val="20"/>
          <w:szCs w:val="20"/>
        </w:rPr>
        <w:t xml:space="preserve"> </w:t>
      </w:r>
      <w:r w:rsidRPr="00552C67">
        <w:rPr>
          <w:sz w:val="20"/>
          <w:szCs w:val="20"/>
        </w:rPr>
        <w:t>a</w:t>
      </w:r>
      <w:r w:rsidRPr="00552C67">
        <w:rPr>
          <w:spacing w:val="-3"/>
          <w:sz w:val="20"/>
          <w:szCs w:val="20"/>
        </w:rPr>
        <w:t xml:space="preserve"> </w:t>
      </w:r>
      <w:r w:rsidRPr="00552C67">
        <w:rPr>
          <w:sz w:val="20"/>
          <w:szCs w:val="20"/>
        </w:rPr>
        <w:t>Notice</w:t>
      </w:r>
      <w:r w:rsidRPr="00552C67">
        <w:rPr>
          <w:spacing w:val="-3"/>
          <w:sz w:val="20"/>
          <w:szCs w:val="20"/>
        </w:rPr>
        <w:t xml:space="preserve"> </w:t>
      </w:r>
      <w:r w:rsidRPr="00552C67">
        <w:rPr>
          <w:sz w:val="20"/>
          <w:szCs w:val="20"/>
        </w:rPr>
        <w:t>of</w:t>
      </w:r>
      <w:r w:rsidRPr="00552C67">
        <w:rPr>
          <w:spacing w:val="-3"/>
          <w:sz w:val="20"/>
          <w:szCs w:val="20"/>
        </w:rPr>
        <w:t xml:space="preserve"> </w:t>
      </w:r>
      <w:r w:rsidRPr="00552C67">
        <w:rPr>
          <w:sz w:val="20"/>
          <w:szCs w:val="20"/>
        </w:rPr>
        <w:t>Intent</w:t>
      </w:r>
      <w:r w:rsidRPr="00552C67">
        <w:rPr>
          <w:spacing w:val="-3"/>
          <w:sz w:val="20"/>
          <w:szCs w:val="20"/>
        </w:rPr>
        <w:t xml:space="preserve"> </w:t>
      </w:r>
      <w:r w:rsidRPr="00552C67">
        <w:rPr>
          <w:sz w:val="20"/>
          <w:szCs w:val="20"/>
        </w:rPr>
        <w:t>to</w:t>
      </w:r>
      <w:r w:rsidRPr="00552C67">
        <w:rPr>
          <w:spacing w:val="-2"/>
          <w:sz w:val="20"/>
          <w:szCs w:val="20"/>
        </w:rPr>
        <w:t xml:space="preserve"> </w:t>
      </w:r>
      <w:r w:rsidRPr="00552C67">
        <w:rPr>
          <w:sz w:val="20"/>
          <w:szCs w:val="20"/>
        </w:rPr>
        <w:t>Award</w:t>
      </w:r>
      <w:r w:rsidRPr="00552C67">
        <w:rPr>
          <w:spacing w:val="-3"/>
          <w:sz w:val="20"/>
          <w:szCs w:val="20"/>
        </w:rPr>
        <w:t xml:space="preserve"> </w:t>
      </w:r>
      <w:r w:rsidRPr="00552C67">
        <w:rPr>
          <w:sz w:val="20"/>
          <w:szCs w:val="20"/>
        </w:rPr>
        <w:t>has</w:t>
      </w:r>
      <w:r w:rsidRPr="00552C67">
        <w:rPr>
          <w:spacing w:val="-3"/>
          <w:sz w:val="20"/>
          <w:szCs w:val="20"/>
        </w:rPr>
        <w:t xml:space="preserve"> </w:t>
      </w:r>
      <w:r w:rsidRPr="00552C67">
        <w:rPr>
          <w:sz w:val="20"/>
          <w:szCs w:val="20"/>
        </w:rPr>
        <w:t>been</w:t>
      </w:r>
      <w:r w:rsidRPr="00552C67">
        <w:rPr>
          <w:spacing w:val="-3"/>
          <w:sz w:val="20"/>
          <w:szCs w:val="20"/>
        </w:rPr>
        <w:t xml:space="preserve"> </w:t>
      </w:r>
      <w:r w:rsidRPr="00552C67">
        <w:rPr>
          <w:sz w:val="20"/>
          <w:szCs w:val="20"/>
        </w:rPr>
        <w:t>issued.</w:t>
      </w:r>
    </w:p>
    <w:p w14:paraId="42518D43" w14:textId="77777777" w:rsidR="000566F6" w:rsidRPr="00552C67" w:rsidRDefault="000566F6" w:rsidP="0049687B">
      <w:pPr>
        <w:pStyle w:val="BodyText"/>
        <w:spacing w:line="276" w:lineRule="auto"/>
      </w:pPr>
    </w:p>
    <w:p w14:paraId="0528F5AA" w14:textId="77777777" w:rsidR="000566F6" w:rsidRPr="00552C67" w:rsidRDefault="000566F6" w:rsidP="00DA4BF2">
      <w:pPr>
        <w:pStyle w:val="ListParagraph"/>
        <w:numPr>
          <w:ilvl w:val="0"/>
          <w:numId w:val="70"/>
        </w:numPr>
        <w:spacing w:line="276" w:lineRule="auto"/>
        <w:ind w:left="720" w:right="355" w:hanging="450"/>
        <w:jc w:val="both"/>
        <w:rPr>
          <w:sz w:val="20"/>
          <w:szCs w:val="20"/>
        </w:rPr>
      </w:pPr>
      <w:r w:rsidRPr="00552C67">
        <w:rPr>
          <w:b/>
          <w:bCs/>
          <w:sz w:val="20"/>
          <w:szCs w:val="20"/>
        </w:rPr>
        <w:t>DEBRIEFING:</w:t>
      </w:r>
      <w:r w:rsidRPr="00552C67">
        <w:rPr>
          <w:sz w:val="20"/>
          <w:szCs w:val="20"/>
        </w:rP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0F651EA7" w14:textId="77777777" w:rsidR="000566F6" w:rsidRPr="00552C67" w:rsidRDefault="000566F6" w:rsidP="000566F6">
      <w:pPr>
        <w:tabs>
          <w:tab w:val="left" w:pos="733"/>
        </w:tabs>
        <w:spacing w:line="276" w:lineRule="auto"/>
        <w:ind w:right="356"/>
        <w:jc w:val="both"/>
        <w:rPr>
          <w:sz w:val="20"/>
          <w:szCs w:val="20"/>
        </w:rPr>
      </w:pPr>
    </w:p>
    <w:p w14:paraId="3555A05F" w14:textId="77777777" w:rsidR="000566F6" w:rsidRPr="00552C67" w:rsidRDefault="000566F6" w:rsidP="000566F6">
      <w:pPr>
        <w:pStyle w:val="ListParagraph"/>
        <w:tabs>
          <w:tab w:val="left" w:pos="733"/>
        </w:tabs>
        <w:spacing w:line="276" w:lineRule="auto"/>
        <w:ind w:left="733" w:right="356" w:firstLine="0"/>
        <w:jc w:val="both"/>
        <w:rPr>
          <w:sz w:val="20"/>
          <w:szCs w:val="20"/>
        </w:rPr>
      </w:pPr>
      <w:r w:rsidRPr="00552C67">
        <w:rPr>
          <w:sz w:val="20"/>
          <w:szCs w:val="20"/>
        </w:rPr>
        <w:t xml:space="preserve">A debriefing may be scheduled by contacting the Procurement Specialist listed on the Cover Sheet of this Solicitation once the Final Notice of Award has been posted.  </w:t>
      </w:r>
    </w:p>
    <w:p w14:paraId="1EAABDFE" w14:textId="77777777" w:rsidR="00911AFF" w:rsidRPr="00552C67" w:rsidRDefault="00911AFF" w:rsidP="00A53584">
      <w:pPr>
        <w:pStyle w:val="BodyText"/>
        <w:spacing w:line="276" w:lineRule="auto"/>
      </w:pPr>
    </w:p>
    <w:p w14:paraId="3177781B" w14:textId="44BAD126" w:rsidR="00911AFF" w:rsidRPr="00552C67" w:rsidRDefault="00B75550" w:rsidP="00A53584">
      <w:pPr>
        <w:spacing w:line="276" w:lineRule="auto"/>
        <w:ind w:left="733" w:right="355"/>
        <w:jc w:val="both"/>
        <w:rPr>
          <w:sz w:val="20"/>
          <w:szCs w:val="20"/>
        </w:rPr>
      </w:pPr>
      <w:r w:rsidRPr="00552C67">
        <w:rPr>
          <w:sz w:val="20"/>
          <w:szCs w:val="20"/>
        </w:rPr>
        <w:t xml:space="preserve">The County may consider any evidence available to it (including, but not limited to, the financial, technical, and other qualifications and abilities of the </w:t>
      </w:r>
      <w:r w:rsidR="00FE2152" w:rsidRPr="00552C67">
        <w:rPr>
          <w:sz w:val="20"/>
          <w:szCs w:val="20"/>
        </w:rPr>
        <w:t>Consultant</w:t>
      </w:r>
      <w:r w:rsidRPr="00552C67">
        <w:rPr>
          <w:sz w:val="20"/>
          <w:szCs w:val="20"/>
        </w:rPr>
        <w:t>) in making the award in the best interests of the County.</w:t>
      </w:r>
    </w:p>
    <w:p w14:paraId="4F477960" w14:textId="77777777" w:rsidR="00911AFF" w:rsidRPr="00552C67" w:rsidRDefault="00911AFF" w:rsidP="00A53584">
      <w:pPr>
        <w:pStyle w:val="BodyText"/>
        <w:spacing w:line="276" w:lineRule="auto"/>
      </w:pPr>
    </w:p>
    <w:p w14:paraId="0218D7ED" w14:textId="3424E904" w:rsidR="007D7E81" w:rsidRPr="00552C67" w:rsidRDefault="007D7E81" w:rsidP="00DA4BF2">
      <w:pPr>
        <w:pStyle w:val="ListParagraph"/>
        <w:numPr>
          <w:ilvl w:val="0"/>
          <w:numId w:val="70"/>
        </w:numPr>
        <w:spacing w:line="276" w:lineRule="auto"/>
        <w:ind w:left="720" w:right="355" w:hanging="450"/>
        <w:jc w:val="both"/>
        <w:rPr>
          <w:sz w:val="20"/>
          <w:szCs w:val="20"/>
        </w:rPr>
      </w:pPr>
      <w:r w:rsidRPr="00552C67">
        <w:rPr>
          <w:b/>
          <w:bCs/>
          <w:sz w:val="20"/>
          <w:szCs w:val="20"/>
        </w:rPr>
        <w:lastRenderedPageBreak/>
        <w:t>ELIGIBILITY OF CONSULTANTS:</w:t>
      </w:r>
      <w:r w:rsidRPr="00552C67">
        <w:rPr>
          <w:sz w:val="20"/>
          <w:szCs w:val="20"/>
        </w:rPr>
        <w:t xml:space="preserve">  Solicitations will only be considered from firms which are engaged in the business of performing services as described in this Solicitation. The Consultants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 County. The County reserves the right, before awarding the contract, to require a Consultant to submit such evidence of its 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p>
    <w:p w14:paraId="24271BD7" w14:textId="77777777" w:rsidR="007D7E81" w:rsidRPr="00552C67" w:rsidRDefault="007D7E81" w:rsidP="007D7E81">
      <w:pPr>
        <w:pStyle w:val="BodyText"/>
        <w:spacing w:line="276" w:lineRule="auto"/>
      </w:pPr>
    </w:p>
    <w:p w14:paraId="497D3169" w14:textId="044C6705" w:rsidR="00A53584"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QUALIFICATIONS OF </w:t>
      </w:r>
      <w:r w:rsidR="00FE2152" w:rsidRPr="00552C67">
        <w:rPr>
          <w:b/>
          <w:sz w:val="20"/>
          <w:szCs w:val="20"/>
        </w:rPr>
        <w:t>CONSULTANT</w:t>
      </w:r>
      <w:r w:rsidRPr="00552C67">
        <w:rPr>
          <w:b/>
          <w:sz w:val="20"/>
          <w:szCs w:val="20"/>
        </w:rPr>
        <w:t xml:space="preserve">: </w:t>
      </w:r>
      <w:r w:rsidRPr="00552C67">
        <w:rPr>
          <w:sz w:val="20"/>
          <w:szCs w:val="20"/>
        </w:rPr>
        <w:t xml:space="preserve">The County may make such investigations as deemed necessary to determine the ability of the </w:t>
      </w:r>
      <w:r w:rsidR="00FE2152" w:rsidRPr="00552C67">
        <w:rPr>
          <w:sz w:val="20"/>
          <w:szCs w:val="20"/>
        </w:rPr>
        <w:t>Consultant</w:t>
      </w:r>
      <w:r w:rsidRPr="00552C67">
        <w:rPr>
          <w:sz w:val="20"/>
          <w:szCs w:val="20"/>
        </w:rPr>
        <w:t xml:space="preserve"> to perform the work, and the </w:t>
      </w:r>
      <w:r w:rsidR="00FE2152" w:rsidRPr="00552C67">
        <w:rPr>
          <w:sz w:val="20"/>
          <w:szCs w:val="20"/>
        </w:rPr>
        <w:t>Consultant</w:t>
      </w:r>
      <w:r w:rsidRPr="00552C67">
        <w:rPr>
          <w:sz w:val="20"/>
          <w:szCs w:val="20"/>
        </w:rPr>
        <w:t xml:space="preserve"> shall furnish all information and data for this purpose as the County requests. Such information includes but not limited to: current/maximum bonding capabilities, current licensing information, audited financial statements, contracts cancelled prior to completion and/or lawsuits and/or pending lawsuits against the firm and/or its principals. The County reserves the right to reject any Response if the evidence submitted by, or investigation of, such </w:t>
      </w:r>
      <w:r w:rsidR="00FE2152" w:rsidRPr="00552C67">
        <w:rPr>
          <w:sz w:val="20"/>
          <w:szCs w:val="20"/>
        </w:rPr>
        <w:t>Consultant</w:t>
      </w:r>
      <w:r w:rsidRPr="00552C67">
        <w:rPr>
          <w:sz w:val="20"/>
          <w:szCs w:val="20"/>
        </w:rPr>
        <w:t xml:space="preserve"> fails to satisfy the County that such </w:t>
      </w:r>
      <w:r w:rsidR="00FE2152" w:rsidRPr="00552C67">
        <w:rPr>
          <w:sz w:val="20"/>
          <w:szCs w:val="20"/>
        </w:rPr>
        <w:t>Consultant</w:t>
      </w:r>
      <w:r w:rsidRPr="00552C67">
        <w:rPr>
          <w:sz w:val="20"/>
          <w:szCs w:val="20"/>
        </w:rPr>
        <w:t xml:space="preserve"> is properly qualified to carry out the obligations of the Solicitation and to complete the work contemplated therein. Conditional Responses will not be</w:t>
      </w:r>
      <w:r w:rsidRPr="00552C67">
        <w:rPr>
          <w:spacing w:val="-10"/>
          <w:sz w:val="20"/>
          <w:szCs w:val="20"/>
        </w:rPr>
        <w:t xml:space="preserve"> </w:t>
      </w:r>
      <w:r w:rsidRPr="00552C67">
        <w:rPr>
          <w:sz w:val="20"/>
          <w:szCs w:val="20"/>
        </w:rPr>
        <w:t>accepted.</w:t>
      </w:r>
    </w:p>
    <w:p w14:paraId="4051D7F5" w14:textId="77777777" w:rsidR="007E739D" w:rsidRPr="007E739D" w:rsidRDefault="007E739D" w:rsidP="007E739D">
      <w:pPr>
        <w:pStyle w:val="ListParagraph"/>
        <w:rPr>
          <w:sz w:val="20"/>
          <w:szCs w:val="20"/>
        </w:rPr>
      </w:pPr>
    </w:p>
    <w:p w14:paraId="7F6427A5" w14:textId="3A5FC691" w:rsidR="007E739D" w:rsidRPr="00552C67" w:rsidRDefault="007E739D" w:rsidP="00DA4BF2">
      <w:pPr>
        <w:pStyle w:val="ListParagraph"/>
        <w:numPr>
          <w:ilvl w:val="0"/>
          <w:numId w:val="70"/>
        </w:numPr>
        <w:spacing w:line="276" w:lineRule="auto"/>
        <w:ind w:left="720" w:right="355" w:hanging="450"/>
        <w:jc w:val="both"/>
        <w:rPr>
          <w:sz w:val="20"/>
          <w:szCs w:val="20"/>
        </w:rPr>
      </w:pPr>
      <w:r w:rsidRPr="008D3842">
        <w:rPr>
          <w:b/>
          <w:bCs/>
          <w:sz w:val="20"/>
          <w:szCs w:val="20"/>
        </w:rPr>
        <w:t>VALUE ADDED PROPOSALS ENCOURAGED:</w:t>
      </w:r>
      <w:r>
        <w:rPr>
          <w:sz w:val="20"/>
          <w:szCs w:val="20"/>
        </w:rPr>
        <w:t xml:space="preserve"> El Paso County is interested in maximizing the impact of expenditures as it relates to achieving additional value that would further benefit the County and its operations, as well as its community of citizens and their taxed based funding. As such, Consultants are encouraged to consider, develop, and propose value added concepts, programs, and components that would further enhance the services/acquisition represented in this solicitation request. Suggestions for value added components include, but may not be limited to: recommendations for alternative methods or enhancements, additional items/services that may be provided to the County, etc. </w:t>
      </w:r>
    </w:p>
    <w:p w14:paraId="0B960E3B" w14:textId="77777777" w:rsidR="007D7E81" w:rsidRPr="00552C67" w:rsidRDefault="007D7E81" w:rsidP="007D7E81">
      <w:pPr>
        <w:pStyle w:val="BodyText"/>
        <w:spacing w:line="276" w:lineRule="auto"/>
      </w:pPr>
    </w:p>
    <w:p w14:paraId="1C873F5A" w14:textId="298014E3" w:rsidR="007D7E81" w:rsidRPr="00552C67" w:rsidRDefault="007D7E81" w:rsidP="00DA4BF2">
      <w:pPr>
        <w:pStyle w:val="ListParagraph"/>
        <w:numPr>
          <w:ilvl w:val="0"/>
          <w:numId w:val="70"/>
        </w:numPr>
        <w:spacing w:line="276" w:lineRule="auto"/>
        <w:ind w:left="720" w:right="355" w:hanging="450"/>
        <w:jc w:val="both"/>
        <w:rPr>
          <w:sz w:val="20"/>
          <w:szCs w:val="20"/>
        </w:rPr>
      </w:pPr>
      <w:r w:rsidRPr="00552C67">
        <w:rPr>
          <w:b/>
          <w:bCs/>
          <w:sz w:val="20"/>
          <w:szCs w:val="20"/>
        </w:rPr>
        <w:t>LOBBYING PROHIBITED</w:t>
      </w:r>
      <w:r w:rsidR="007E739D" w:rsidRPr="00552C67">
        <w:rPr>
          <w:b/>
          <w:bCs/>
          <w:sz w:val="20"/>
          <w:szCs w:val="20"/>
        </w:rPr>
        <w:t>:</w:t>
      </w:r>
      <w:r w:rsidR="007E739D" w:rsidRPr="00552C67">
        <w:rPr>
          <w:sz w:val="20"/>
          <w:szCs w:val="20"/>
        </w:rPr>
        <w:t xml:space="preserve"> Consultants</w:t>
      </w:r>
      <w:r w:rsidRPr="00552C67">
        <w:rPr>
          <w:sz w:val="20"/>
          <w:szCs w:val="20"/>
        </w:rPr>
        <w:t xml:space="preserve"> are prohibited from directly or indirectly communicating with members of the Board of County Commissioners regarding their qualifications or any other matter related to the eventual award of a contract for the goods and/or services requested in this Solicitation. Consultants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Consultant’s immediate disqualification from the selection process.</w:t>
      </w:r>
    </w:p>
    <w:p w14:paraId="6275EBDB" w14:textId="77777777" w:rsidR="00A53584" w:rsidRPr="00552C67" w:rsidRDefault="00A53584" w:rsidP="00A53584">
      <w:pPr>
        <w:pStyle w:val="BodyText"/>
        <w:spacing w:line="276" w:lineRule="auto"/>
      </w:pPr>
    </w:p>
    <w:p w14:paraId="12B21D50" w14:textId="0C296E6A" w:rsidR="00470151"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PAST PERFORMANCE: </w:t>
      </w:r>
      <w:r w:rsidRPr="00552C67">
        <w:rPr>
          <w:sz w:val="20"/>
          <w:szCs w:val="20"/>
        </w:rPr>
        <w:t xml:space="preserve">The County may review Past Performance with El Paso County or another entity and/or make such investigations as deemed necessary to determine the ability of the </w:t>
      </w:r>
      <w:r w:rsidR="00FE2152" w:rsidRPr="00552C67">
        <w:rPr>
          <w:sz w:val="20"/>
          <w:szCs w:val="20"/>
        </w:rPr>
        <w:t>Consultant</w:t>
      </w:r>
      <w:r w:rsidRPr="00552C67">
        <w:rPr>
          <w:sz w:val="20"/>
          <w:szCs w:val="20"/>
        </w:rPr>
        <w:t xml:space="preserve"> to perform work outlined in this solicitation. If the County has terminated a contract with the </w:t>
      </w:r>
      <w:r w:rsidR="00FE2152" w:rsidRPr="00552C67">
        <w:rPr>
          <w:sz w:val="20"/>
          <w:szCs w:val="20"/>
        </w:rPr>
        <w:t>Consultant</w:t>
      </w:r>
      <w:r w:rsidRPr="00552C67">
        <w:rPr>
          <w:sz w:val="20"/>
          <w:szCs w:val="20"/>
        </w:rPr>
        <w:t xml:space="preserve"> within the past three (3) years, the </w:t>
      </w:r>
      <w:r w:rsidR="00FE2152" w:rsidRPr="00552C67">
        <w:rPr>
          <w:sz w:val="20"/>
          <w:szCs w:val="20"/>
        </w:rPr>
        <w:t>Consultant</w:t>
      </w:r>
      <w:r w:rsidRPr="00552C67">
        <w:rPr>
          <w:sz w:val="20"/>
          <w:szCs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FE2152" w:rsidRPr="00552C67">
        <w:rPr>
          <w:sz w:val="20"/>
          <w:szCs w:val="20"/>
        </w:rPr>
        <w:t>Consultant</w:t>
      </w:r>
      <w:r w:rsidRPr="00552C67">
        <w:rPr>
          <w:sz w:val="20"/>
          <w:szCs w:val="20"/>
        </w:rPr>
        <w:t xml:space="preserve"> </w:t>
      </w:r>
      <w:r w:rsidR="00CF391D" w:rsidRPr="00552C67">
        <w:rPr>
          <w:sz w:val="20"/>
          <w:szCs w:val="20"/>
        </w:rPr>
        <w:t xml:space="preserve">fails to satisfy the County that such Consultant is properly qualified to carry out the obligations of the Solicitation and to complete the work contemplated herein. </w:t>
      </w:r>
      <w:r w:rsidR="00CF391D" w:rsidRPr="00552C67">
        <w:rPr>
          <w:sz w:val="20"/>
          <w:szCs w:val="20"/>
          <w:u w:val="single"/>
        </w:rPr>
        <w:t>Conditional Responses will not be</w:t>
      </w:r>
      <w:r w:rsidR="00CF391D" w:rsidRPr="00552C67">
        <w:rPr>
          <w:spacing w:val="-37"/>
          <w:sz w:val="20"/>
          <w:szCs w:val="20"/>
          <w:u w:val="single"/>
        </w:rPr>
        <w:t xml:space="preserve"> </w:t>
      </w:r>
      <w:r w:rsidR="00CF391D" w:rsidRPr="00552C67">
        <w:rPr>
          <w:sz w:val="20"/>
          <w:szCs w:val="20"/>
          <w:u w:val="single"/>
        </w:rPr>
        <w:t>accepted</w:t>
      </w:r>
      <w:r w:rsidR="00CF391D" w:rsidRPr="00552C67">
        <w:rPr>
          <w:sz w:val="20"/>
          <w:szCs w:val="20"/>
        </w:rPr>
        <w:t>.</w:t>
      </w:r>
    </w:p>
    <w:p w14:paraId="437A0963" w14:textId="77777777" w:rsidR="00470151" w:rsidRPr="00552C67" w:rsidRDefault="00470151" w:rsidP="00A53584">
      <w:pPr>
        <w:pStyle w:val="BodyText"/>
        <w:spacing w:line="276" w:lineRule="auto"/>
      </w:pPr>
    </w:p>
    <w:p w14:paraId="3BC6FF72" w14:textId="3DADF588"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CONFLICTS WITHIN THE CONTRACT DOCUMENTS: </w:t>
      </w:r>
      <w:r w:rsidRPr="00552C67">
        <w:rPr>
          <w:sz w:val="20"/>
          <w:szCs w:val="20"/>
        </w:rPr>
        <w:t xml:space="preserve">In the event that conflicts exist within the Contract Documents, </w:t>
      </w:r>
      <w:r w:rsidR="00CF391D" w:rsidRPr="00552C67">
        <w:rPr>
          <w:sz w:val="20"/>
          <w:szCs w:val="20"/>
        </w:rPr>
        <w:t>a</w:t>
      </w:r>
      <w:r w:rsidRPr="00552C67">
        <w:rPr>
          <w:sz w:val="20"/>
          <w:szCs w:val="20"/>
        </w:rPr>
        <w:t>ddenda shall supersede all other Contract Documents to the extent specified. Subsequent addenda shall supersede prior addenda only to the extent</w:t>
      </w:r>
      <w:r w:rsidRPr="00552C67">
        <w:rPr>
          <w:spacing w:val="-12"/>
          <w:sz w:val="20"/>
          <w:szCs w:val="20"/>
        </w:rPr>
        <w:t xml:space="preserve"> </w:t>
      </w:r>
      <w:r w:rsidRPr="00552C67">
        <w:rPr>
          <w:sz w:val="20"/>
          <w:szCs w:val="20"/>
        </w:rPr>
        <w:t>specified.</w:t>
      </w:r>
    </w:p>
    <w:p w14:paraId="5C428224" w14:textId="77777777" w:rsidR="00470151" w:rsidRPr="00552C67" w:rsidRDefault="00470151" w:rsidP="00A53584">
      <w:pPr>
        <w:pStyle w:val="BodyText"/>
        <w:spacing w:line="276" w:lineRule="auto"/>
      </w:pPr>
    </w:p>
    <w:p w14:paraId="1F627335" w14:textId="1A3EEAAF" w:rsidR="00911AFF"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CONSIGNMENT OF CONTRACT NOT ALLOWED: </w:t>
      </w:r>
      <w:r w:rsidRPr="00552C67">
        <w:rPr>
          <w:sz w:val="20"/>
          <w:szCs w:val="20"/>
        </w:rPr>
        <w:t xml:space="preserve">No part of this contract can be consigned to another </w:t>
      </w:r>
      <w:r w:rsidR="00FE2152" w:rsidRPr="00552C67">
        <w:rPr>
          <w:sz w:val="20"/>
          <w:szCs w:val="20"/>
        </w:rPr>
        <w:t>Consultant</w:t>
      </w:r>
      <w:r w:rsidRPr="00552C67">
        <w:rPr>
          <w:sz w:val="20"/>
          <w:szCs w:val="20"/>
        </w:rPr>
        <w:t>.</w:t>
      </w:r>
    </w:p>
    <w:p w14:paraId="1EEA75FF" w14:textId="77777777" w:rsidR="00911AFF" w:rsidRPr="00552C67" w:rsidRDefault="00911AFF" w:rsidP="00A53584">
      <w:pPr>
        <w:pStyle w:val="BodyText"/>
        <w:spacing w:line="276" w:lineRule="auto"/>
      </w:pPr>
    </w:p>
    <w:p w14:paraId="23BD84E4" w14:textId="66AFEF6C" w:rsidR="00911AFF"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SUB</w:t>
      </w:r>
      <w:r w:rsidR="00FE2152" w:rsidRPr="00552C67">
        <w:rPr>
          <w:b/>
          <w:sz w:val="20"/>
          <w:szCs w:val="20"/>
        </w:rPr>
        <w:t>CONSULTANT</w:t>
      </w:r>
      <w:r w:rsidRPr="00552C67">
        <w:rPr>
          <w:b/>
          <w:sz w:val="20"/>
          <w:szCs w:val="20"/>
        </w:rPr>
        <w:t xml:space="preserve">S OF WORK SHALL BE IDENTIFIED: </w:t>
      </w:r>
      <w:r w:rsidRPr="00552C67">
        <w:rPr>
          <w:sz w:val="20"/>
          <w:szCs w:val="20"/>
        </w:rPr>
        <w:t xml:space="preserve">As part of its Response, the </w:t>
      </w:r>
      <w:r w:rsidR="00FE2152" w:rsidRPr="00552C67">
        <w:rPr>
          <w:sz w:val="20"/>
          <w:szCs w:val="20"/>
        </w:rPr>
        <w:t>Consultant</w:t>
      </w:r>
      <w:r w:rsidRPr="00552C67">
        <w:rPr>
          <w:sz w:val="20"/>
          <w:szCs w:val="20"/>
        </w:rPr>
        <w:t xml:space="preserve"> shall be required to identify any and all </w:t>
      </w:r>
      <w:r w:rsidR="00552C67">
        <w:rPr>
          <w:sz w:val="20"/>
          <w:szCs w:val="20"/>
        </w:rPr>
        <w:t>Subconsultant</w:t>
      </w:r>
      <w:r w:rsidRPr="00552C67">
        <w:rPr>
          <w:sz w:val="20"/>
          <w:szCs w:val="20"/>
        </w:rPr>
        <w:t xml:space="preserve">s that will be used in the performance of the contract resulting from this Solicitation. The </w:t>
      </w:r>
      <w:r w:rsidR="00FE2152" w:rsidRPr="00552C67">
        <w:rPr>
          <w:sz w:val="20"/>
          <w:szCs w:val="20"/>
        </w:rPr>
        <w:t>Consultant</w:t>
      </w:r>
      <w:r w:rsidRPr="00552C67">
        <w:rPr>
          <w:sz w:val="20"/>
          <w:szCs w:val="20"/>
        </w:rPr>
        <w:t xml:space="preserve"> shall also identify the capabilities, experience, and portion of the work to be performed by the </w:t>
      </w:r>
      <w:r w:rsidR="00552C67">
        <w:rPr>
          <w:sz w:val="20"/>
          <w:szCs w:val="20"/>
        </w:rPr>
        <w:t>Subconsultant</w:t>
      </w:r>
      <w:r w:rsidRPr="00552C67">
        <w:rPr>
          <w:sz w:val="20"/>
          <w:szCs w:val="20"/>
        </w:rPr>
        <w:t xml:space="preserve">(s). The competency of the </w:t>
      </w:r>
      <w:r w:rsidR="00552C67">
        <w:rPr>
          <w:sz w:val="20"/>
          <w:szCs w:val="20"/>
        </w:rPr>
        <w:t>S</w:t>
      </w:r>
      <w:r w:rsidR="00552C67" w:rsidRPr="00552C67">
        <w:rPr>
          <w:sz w:val="20"/>
          <w:szCs w:val="20"/>
        </w:rPr>
        <w:t>ub</w:t>
      </w:r>
      <w:r w:rsidR="00552C67">
        <w:rPr>
          <w:sz w:val="20"/>
          <w:szCs w:val="20"/>
        </w:rPr>
        <w:t>c</w:t>
      </w:r>
      <w:r w:rsidR="00552C67" w:rsidRPr="00552C67">
        <w:rPr>
          <w:sz w:val="20"/>
          <w:szCs w:val="20"/>
        </w:rPr>
        <w:t>onsultant</w:t>
      </w:r>
      <w:r w:rsidRPr="00552C67">
        <w:rPr>
          <w:sz w:val="20"/>
          <w:szCs w:val="20"/>
        </w:rPr>
        <w:t>(s) with respect to skill, responsibility and business standing shall be considered by the County when making the award in the best interest of the</w:t>
      </w:r>
      <w:r w:rsidRPr="00552C67">
        <w:rPr>
          <w:spacing w:val="-4"/>
          <w:sz w:val="20"/>
          <w:szCs w:val="20"/>
        </w:rPr>
        <w:t xml:space="preserve"> </w:t>
      </w:r>
      <w:r w:rsidRPr="00552C67">
        <w:rPr>
          <w:sz w:val="20"/>
          <w:szCs w:val="20"/>
        </w:rPr>
        <w:t>County.</w:t>
      </w:r>
    </w:p>
    <w:p w14:paraId="389FDCB8" w14:textId="77777777" w:rsidR="00911AFF" w:rsidRPr="00552C67" w:rsidRDefault="00911AFF" w:rsidP="00A53584">
      <w:pPr>
        <w:pStyle w:val="BodyText"/>
        <w:spacing w:line="276" w:lineRule="auto"/>
      </w:pPr>
    </w:p>
    <w:p w14:paraId="67E35A08" w14:textId="7257653E" w:rsidR="00911AFF"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CURRENT PERMITS REQUIRED: </w:t>
      </w:r>
      <w:r w:rsidR="00FE2152" w:rsidRPr="00552C67">
        <w:rPr>
          <w:sz w:val="20"/>
          <w:szCs w:val="20"/>
        </w:rPr>
        <w:t>Consultant</w:t>
      </w:r>
      <w:r w:rsidRPr="00552C67">
        <w:rPr>
          <w:sz w:val="20"/>
          <w:szCs w:val="20"/>
        </w:rPr>
        <w:t xml:space="preserve"> must obtain and pay for all required permits, licenses, inspection fees, etc., and will comply with all laws, ordinances, and regulations associated with </w:t>
      </w:r>
      <w:r w:rsidR="00C47095" w:rsidRPr="00552C67">
        <w:rPr>
          <w:sz w:val="20"/>
          <w:szCs w:val="20"/>
        </w:rPr>
        <w:t>execution</w:t>
      </w:r>
      <w:r w:rsidR="006C780E" w:rsidRPr="00552C67">
        <w:rPr>
          <w:sz w:val="20"/>
          <w:szCs w:val="20"/>
        </w:rPr>
        <w:t xml:space="preserve"> </w:t>
      </w:r>
      <w:r w:rsidRPr="00552C67">
        <w:rPr>
          <w:sz w:val="20"/>
          <w:szCs w:val="20"/>
        </w:rPr>
        <w:t xml:space="preserve">of the Project. Damages, penalties and/or fines imposed by the County on the </w:t>
      </w:r>
      <w:r w:rsidR="00FE2152" w:rsidRPr="00552C67">
        <w:rPr>
          <w:sz w:val="20"/>
          <w:szCs w:val="20"/>
        </w:rPr>
        <w:t>Consultant</w:t>
      </w:r>
      <w:r w:rsidRPr="00552C67">
        <w:rPr>
          <w:sz w:val="20"/>
          <w:szCs w:val="20"/>
        </w:rPr>
        <w:t xml:space="preserve"> for failure to obtain required permits, licenses, certificates or pay fees shall be borne by the </w:t>
      </w:r>
      <w:r w:rsidR="00FE2152" w:rsidRPr="00552C67">
        <w:rPr>
          <w:sz w:val="20"/>
          <w:szCs w:val="20"/>
        </w:rPr>
        <w:t>Consultant</w:t>
      </w:r>
      <w:r w:rsidRPr="00552C67">
        <w:rPr>
          <w:sz w:val="20"/>
          <w:szCs w:val="20"/>
        </w:rPr>
        <w:t xml:space="preserve">. The </w:t>
      </w:r>
      <w:r w:rsidR="00FE2152" w:rsidRPr="00552C67">
        <w:rPr>
          <w:sz w:val="20"/>
          <w:szCs w:val="20"/>
        </w:rPr>
        <w:t>Consultant</w:t>
      </w:r>
      <w:r w:rsidRPr="00552C67">
        <w:rPr>
          <w:sz w:val="20"/>
          <w:szCs w:val="20"/>
        </w:rPr>
        <w:t xml:space="preserve"> shall enclose a current copy of their applicable permits, licenses, and inspection certificates with their Response.</w:t>
      </w:r>
    </w:p>
    <w:p w14:paraId="1801C0EC" w14:textId="77777777" w:rsidR="00911AFF" w:rsidRPr="00552C67" w:rsidRDefault="00911AFF" w:rsidP="00A53584">
      <w:pPr>
        <w:pStyle w:val="BodyText"/>
        <w:spacing w:line="276" w:lineRule="auto"/>
      </w:pPr>
    </w:p>
    <w:p w14:paraId="1652D350" w14:textId="3B8BEAAB" w:rsidR="00911AFF" w:rsidRPr="00552C67" w:rsidRDefault="007D7E8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CURRENT </w:t>
      </w:r>
      <w:r w:rsidR="00B75550" w:rsidRPr="00552C67">
        <w:rPr>
          <w:b/>
          <w:sz w:val="20"/>
          <w:szCs w:val="20"/>
        </w:rPr>
        <w:t xml:space="preserve">LICENSES REQUIRED: </w:t>
      </w:r>
      <w:r w:rsidR="00B75550" w:rsidRPr="00552C67">
        <w:rPr>
          <w:sz w:val="20"/>
          <w:szCs w:val="20"/>
        </w:rPr>
        <w:t xml:space="preserve">Professional </w:t>
      </w:r>
      <w:r w:rsidR="00FE2152" w:rsidRPr="00552C67">
        <w:rPr>
          <w:sz w:val="20"/>
          <w:szCs w:val="20"/>
        </w:rPr>
        <w:t>Consultant</w:t>
      </w:r>
      <w:r w:rsidR="00B75550" w:rsidRPr="00552C67">
        <w:rPr>
          <w:sz w:val="20"/>
          <w:szCs w:val="20"/>
        </w:rPr>
        <w:t xml:space="preserve">s performing services in/for the County must show that they have been duly licensed by the </w:t>
      </w:r>
      <w:r w:rsidR="00197BA7" w:rsidRPr="00552C67">
        <w:rPr>
          <w:sz w:val="20"/>
          <w:szCs w:val="20"/>
        </w:rPr>
        <w:t>jurisdiction</w:t>
      </w:r>
      <w:r w:rsidR="00C47095" w:rsidRPr="00552C67">
        <w:rPr>
          <w:sz w:val="20"/>
          <w:szCs w:val="20"/>
        </w:rPr>
        <w:t>/</w:t>
      </w:r>
      <w:r w:rsidR="00B75550" w:rsidRPr="00552C67">
        <w:rPr>
          <w:sz w:val="20"/>
          <w:szCs w:val="20"/>
        </w:rPr>
        <w:t xml:space="preserve">municipality where the work is being performed, if required by that </w:t>
      </w:r>
      <w:r w:rsidR="00197BA7" w:rsidRPr="00552C67">
        <w:rPr>
          <w:sz w:val="20"/>
          <w:szCs w:val="20"/>
        </w:rPr>
        <w:t>jurisdiction</w:t>
      </w:r>
      <w:r w:rsidR="00C47095" w:rsidRPr="00552C67">
        <w:rPr>
          <w:sz w:val="20"/>
          <w:szCs w:val="20"/>
        </w:rPr>
        <w:t>/</w:t>
      </w:r>
      <w:r w:rsidR="00B75550" w:rsidRPr="00552C67">
        <w:rPr>
          <w:sz w:val="20"/>
          <w:szCs w:val="20"/>
        </w:rPr>
        <w:t>municipality, prior to being awarded a contract by the</w:t>
      </w:r>
      <w:r w:rsidR="00B75550" w:rsidRPr="00552C67">
        <w:rPr>
          <w:spacing w:val="-13"/>
          <w:sz w:val="20"/>
          <w:szCs w:val="20"/>
        </w:rPr>
        <w:t xml:space="preserve"> </w:t>
      </w:r>
      <w:r w:rsidR="00B75550" w:rsidRPr="00552C67">
        <w:rPr>
          <w:sz w:val="20"/>
          <w:szCs w:val="20"/>
        </w:rPr>
        <w:t>County.</w:t>
      </w:r>
    </w:p>
    <w:p w14:paraId="028152AC" w14:textId="77777777" w:rsidR="00911AFF" w:rsidRPr="00552C67" w:rsidRDefault="00911AFF" w:rsidP="00A53584">
      <w:pPr>
        <w:pStyle w:val="BodyText"/>
        <w:spacing w:line="276" w:lineRule="auto"/>
      </w:pPr>
    </w:p>
    <w:p w14:paraId="0B6C9D9B" w14:textId="4BD83609" w:rsidR="00A53584"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LABOR, MATERIALS AND EQUIPMENT TO BE SUPPLIED BY THE </w:t>
      </w:r>
      <w:r w:rsidR="00FE2152" w:rsidRPr="00552C67">
        <w:rPr>
          <w:b/>
          <w:sz w:val="20"/>
          <w:szCs w:val="20"/>
        </w:rPr>
        <w:t>CONSULTANT</w:t>
      </w:r>
      <w:r w:rsidRPr="00552C67">
        <w:rPr>
          <w:b/>
          <w:sz w:val="20"/>
          <w:szCs w:val="20"/>
        </w:rPr>
        <w:t xml:space="preserve">: </w:t>
      </w:r>
      <w:r w:rsidRPr="00552C67">
        <w:rPr>
          <w:sz w:val="20"/>
          <w:szCs w:val="20"/>
        </w:rPr>
        <w:t xml:space="preserve">Unless otherwise provided in this Solicitation, the </w:t>
      </w:r>
      <w:r w:rsidR="00FE2152" w:rsidRPr="00552C67">
        <w:rPr>
          <w:sz w:val="20"/>
          <w:szCs w:val="20"/>
        </w:rPr>
        <w:t>Consultant</w:t>
      </w:r>
      <w:r w:rsidRPr="00552C67">
        <w:rPr>
          <w:sz w:val="20"/>
          <w:szCs w:val="20"/>
        </w:rPr>
        <w:t xml:space="preserve"> shall furnish all labor, materials, and equipment necessary for satisfactory contract performance. When not specifically identified in this Solicitation, such materials and equipment shall be of a suitable type and grade for the intended</w:t>
      </w:r>
      <w:r w:rsidRPr="00552C67">
        <w:rPr>
          <w:spacing w:val="-15"/>
          <w:sz w:val="20"/>
          <w:szCs w:val="20"/>
        </w:rPr>
        <w:t xml:space="preserve"> </w:t>
      </w:r>
      <w:r w:rsidRPr="00552C67">
        <w:rPr>
          <w:sz w:val="20"/>
          <w:szCs w:val="20"/>
        </w:rPr>
        <w:t>purpose.</w:t>
      </w:r>
    </w:p>
    <w:p w14:paraId="156E6786" w14:textId="77777777" w:rsidR="00A53584" w:rsidRPr="00552C67" w:rsidRDefault="00A53584" w:rsidP="00A53584">
      <w:pPr>
        <w:pStyle w:val="BodyText"/>
        <w:spacing w:line="276" w:lineRule="auto"/>
      </w:pPr>
    </w:p>
    <w:p w14:paraId="3A3DF929" w14:textId="71055F52" w:rsidR="00470151"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VARIATIONS ALLOWED IF INDICATED: </w:t>
      </w:r>
      <w:r w:rsidRPr="00552C67">
        <w:rPr>
          <w:sz w:val="20"/>
          <w:szCs w:val="20"/>
        </w:rPr>
        <w:t xml:space="preserve">For purposes of Response review, </w:t>
      </w:r>
      <w:r w:rsidR="00FE2152" w:rsidRPr="00552C67">
        <w:rPr>
          <w:sz w:val="20"/>
          <w:szCs w:val="20"/>
        </w:rPr>
        <w:t>Consultant</w:t>
      </w:r>
      <w:r w:rsidRPr="00552C67">
        <w:rPr>
          <w:sz w:val="20"/>
          <w:szCs w:val="20"/>
        </w:rPr>
        <w:t xml:space="preserve">s must indicate any variances to the Specifications, terms, and conditions, and attached Sample Agreement no matter how slight. If variations are not stated in the </w:t>
      </w:r>
      <w:r w:rsidR="00FE2152" w:rsidRPr="00552C67">
        <w:rPr>
          <w:sz w:val="20"/>
          <w:szCs w:val="20"/>
        </w:rPr>
        <w:t>Consultant</w:t>
      </w:r>
      <w:r w:rsidRPr="00552C67">
        <w:rPr>
          <w:sz w:val="20"/>
          <w:szCs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sidRPr="00552C67">
        <w:rPr>
          <w:spacing w:val="-20"/>
          <w:sz w:val="20"/>
          <w:szCs w:val="20"/>
        </w:rPr>
        <w:t xml:space="preserve"> </w:t>
      </w:r>
      <w:r w:rsidRPr="00552C67">
        <w:rPr>
          <w:sz w:val="20"/>
          <w:szCs w:val="20"/>
        </w:rPr>
        <w:t>Specifications.</w:t>
      </w:r>
    </w:p>
    <w:p w14:paraId="6A16DD81" w14:textId="77777777" w:rsidR="00CB2794" w:rsidRPr="00552C67" w:rsidRDefault="00CB2794" w:rsidP="0049687B">
      <w:pPr>
        <w:pStyle w:val="BodyText"/>
        <w:spacing w:line="276" w:lineRule="auto"/>
      </w:pPr>
    </w:p>
    <w:p w14:paraId="35B7824A" w14:textId="51C8607C"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ADDITIONAL SERVICES MAY BE PURCHASED DURING CONTRACT PERIOD: </w:t>
      </w:r>
      <w:r w:rsidRPr="00552C67">
        <w:rPr>
          <w:sz w:val="20"/>
          <w:szCs w:val="20"/>
        </w:rPr>
        <w:t xml:space="preserve">Although this Solicitation specifies </w:t>
      </w:r>
      <w:r w:rsidR="00C47095" w:rsidRPr="00552C67">
        <w:rPr>
          <w:sz w:val="20"/>
          <w:szCs w:val="20"/>
        </w:rPr>
        <w:t>specific</w:t>
      </w:r>
      <w:r w:rsidRPr="00552C67">
        <w:rPr>
          <w:sz w:val="20"/>
          <w:szCs w:val="20"/>
        </w:rPr>
        <w:t xml:space="preserve"> services to be performed for the County, it is understood and agreed that the County may, during the term of the awarded contract, request additional services within the proximity of the Project limits from the successful </w:t>
      </w:r>
      <w:r w:rsidR="00FE2152" w:rsidRPr="00552C67">
        <w:rPr>
          <w:sz w:val="20"/>
          <w:szCs w:val="20"/>
        </w:rPr>
        <w:t>Consultant</w:t>
      </w:r>
      <w:r w:rsidRPr="00552C67">
        <w:rPr>
          <w:sz w:val="20"/>
          <w:szCs w:val="20"/>
        </w:rPr>
        <w:t>. This option, if exercised, is the prerogative of the County.</w:t>
      </w:r>
    </w:p>
    <w:p w14:paraId="5C0E3117" w14:textId="77777777" w:rsidR="00470151" w:rsidRPr="00552C67" w:rsidRDefault="00470151" w:rsidP="00A53584">
      <w:pPr>
        <w:pStyle w:val="BodyText"/>
        <w:spacing w:line="276" w:lineRule="auto"/>
      </w:pPr>
    </w:p>
    <w:p w14:paraId="72730EE3" w14:textId="47B5113A" w:rsidR="00816ABF"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ACCIDENT PREVENTION: </w:t>
      </w:r>
      <w:r w:rsidRPr="00552C67">
        <w:rPr>
          <w:sz w:val="20"/>
          <w:szCs w:val="20"/>
        </w:rPr>
        <w:t xml:space="preserve">The </w:t>
      </w:r>
      <w:r w:rsidR="00FE2152" w:rsidRPr="00552C67">
        <w:rPr>
          <w:sz w:val="20"/>
          <w:szCs w:val="20"/>
        </w:rPr>
        <w:t>Consultant</w:t>
      </w:r>
      <w:r w:rsidRPr="00552C67">
        <w:rPr>
          <w:sz w:val="20"/>
          <w:szCs w:val="20"/>
        </w:rPr>
        <w:t xml:space="preserve"> shall be required to take safety precautions in an effort to protect persons and property. All </w:t>
      </w:r>
      <w:r w:rsidR="00FE2152" w:rsidRPr="00552C67">
        <w:rPr>
          <w:sz w:val="20"/>
          <w:szCs w:val="20"/>
        </w:rPr>
        <w:t>Consultant</w:t>
      </w:r>
      <w:r w:rsidRPr="00552C67">
        <w:rPr>
          <w:sz w:val="20"/>
          <w:szCs w:val="20"/>
        </w:rPr>
        <w:t xml:space="preserve">s, </w:t>
      </w:r>
      <w:r w:rsidR="00FE2152" w:rsidRPr="00552C67">
        <w:rPr>
          <w:sz w:val="20"/>
          <w:szCs w:val="20"/>
        </w:rPr>
        <w:t>Consultant</w:t>
      </w:r>
      <w:r w:rsidRPr="00552C67">
        <w:rPr>
          <w:sz w:val="20"/>
          <w:szCs w:val="20"/>
        </w:rPr>
        <w:t>s and sub-</w:t>
      </w:r>
      <w:r w:rsidR="00FE2152" w:rsidRPr="00552C67">
        <w:rPr>
          <w:sz w:val="20"/>
          <w:szCs w:val="20"/>
        </w:rPr>
        <w:t>Consultant</w:t>
      </w:r>
      <w:r w:rsidRPr="00552C67">
        <w:rPr>
          <w:sz w:val="20"/>
          <w:szCs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FE2152" w:rsidRPr="00552C67">
        <w:rPr>
          <w:sz w:val="20"/>
          <w:szCs w:val="20"/>
        </w:rPr>
        <w:t>Consultant</w:t>
      </w:r>
      <w:r w:rsidRPr="00552C67">
        <w:rPr>
          <w:sz w:val="20"/>
          <w:szCs w:val="20"/>
        </w:rPr>
        <w:t xml:space="preserve"> which is responsible for</w:t>
      </w:r>
      <w:r w:rsidRPr="00552C67">
        <w:rPr>
          <w:spacing w:val="-10"/>
          <w:sz w:val="20"/>
          <w:szCs w:val="20"/>
        </w:rPr>
        <w:t xml:space="preserve"> </w:t>
      </w:r>
      <w:r w:rsidRPr="00552C67">
        <w:rPr>
          <w:sz w:val="20"/>
          <w:szCs w:val="20"/>
        </w:rPr>
        <w:t>same.</w:t>
      </w:r>
    </w:p>
    <w:p w14:paraId="3A1D2119" w14:textId="77777777" w:rsidR="00470151" w:rsidRPr="00552C67" w:rsidRDefault="00470151" w:rsidP="00A53584">
      <w:pPr>
        <w:pStyle w:val="BodyText"/>
        <w:spacing w:line="276" w:lineRule="auto"/>
      </w:pPr>
    </w:p>
    <w:p w14:paraId="549A1229" w14:textId="3239907C"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DEFICIENCIES IN WORK TO BE CORRECTED BY </w:t>
      </w:r>
      <w:r w:rsidR="00FE2152" w:rsidRPr="00552C67">
        <w:rPr>
          <w:b/>
          <w:sz w:val="20"/>
          <w:szCs w:val="20"/>
        </w:rPr>
        <w:t>CONSULTANT</w:t>
      </w:r>
      <w:r w:rsidRPr="00552C67">
        <w:rPr>
          <w:b/>
          <w:sz w:val="20"/>
          <w:szCs w:val="20"/>
        </w:rPr>
        <w:t xml:space="preserve">: </w:t>
      </w:r>
      <w:r w:rsidRPr="00552C67">
        <w:rPr>
          <w:sz w:val="20"/>
          <w:szCs w:val="20"/>
        </w:rPr>
        <w:t xml:space="preserve">The successful </w:t>
      </w:r>
      <w:r w:rsidR="00FE2152" w:rsidRPr="00552C67">
        <w:rPr>
          <w:sz w:val="20"/>
          <w:szCs w:val="20"/>
        </w:rPr>
        <w:t>Consultant</w:t>
      </w:r>
      <w:r w:rsidRPr="00552C67">
        <w:rPr>
          <w:sz w:val="20"/>
          <w:szCs w:val="20"/>
        </w:rPr>
        <w:t xml:space="preserve"> shall promptly correct all deficiencies in service and/or any work that fails to conform to the Contract Documents. All corrections shall be made immediately after such deficiencies and/or non-conformances are verbally reported to the </w:t>
      </w:r>
      <w:r w:rsidR="00FE2152" w:rsidRPr="00552C67">
        <w:rPr>
          <w:sz w:val="20"/>
          <w:szCs w:val="20"/>
        </w:rPr>
        <w:t>Consultant</w:t>
      </w:r>
      <w:r w:rsidRPr="00552C67">
        <w:rPr>
          <w:sz w:val="20"/>
          <w:szCs w:val="20"/>
        </w:rPr>
        <w:t xml:space="preserve"> by the County's Project Manager. The </w:t>
      </w:r>
      <w:r w:rsidR="00FE2152" w:rsidRPr="00552C67">
        <w:rPr>
          <w:sz w:val="20"/>
          <w:szCs w:val="20"/>
        </w:rPr>
        <w:t>Consultant</w:t>
      </w:r>
      <w:r w:rsidRPr="00552C67">
        <w:rPr>
          <w:sz w:val="20"/>
          <w:szCs w:val="20"/>
        </w:rPr>
        <w:t xml:space="preserve"> shall bear all costs of correcting such rejected work. If the </w:t>
      </w:r>
      <w:r w:rsidR="00FE2152" w:rsidRPr="00552C67">
        <w:rPr>
          <w:sz w:val="20"/>
          <w:szCs w:val="20"/>
        </w:rPr>
        <w:t>Consultant</w:t>
      </w:r>
      <w:r w:rsidRPr="00552C67">
        <w:rPr>
          <w:sz w:val="20"/>
          <w:szCs w:val="20"/>
        </w:rPr>
        <w:t xml:space="preserve"> fails to correct the work within the period specified in this Solicitation, the County reserves the right to place the </w:t>
      </w:r>
      <w:r w:rsidR="00FE2152" w:rsidRPr="00552C67">
        <w:rPr>
          <w:sz w:val="20"/>
          <w:szCs w:val="20"/>
        </w:rPr>
        <w:t>Consultant</w:t>
      </w:r>
      <w:r w:rsidRPr="00552C67">
        <w:rPr>
          <w:sz w:val="20"/>
          <w:szCs w:val="20"/>
        </w:rPr>
        <w:t xml:space="preserve"> in default of its contractual obligations, obtain the services</w:t>
      </w:r>
      <w:r w:rsidRPr="00552C67">
        <w:rPr>
          <w:spacing w:val="-3"/>
          <w:sz w:val="20"/>
          <w:szCs w:val="20"/>
        </w:rPr>
        <w:t xml:space="preserve"> </w:t>
      </w:r>
      <w:r w:rsidRPr="00552C67">
        <w:rPr>
          <w:sz w:val="20"/>
          <w:szCs w:val="20"/>
        </w:rPr>
        <w:t>of</w:t>
      </w:r>
      <w:r w:rsidRPr="00552C67">
        <w:rPr>
          <w:spacing w:val="-3"/>
          <w:sz w:val="20"/>
          <w:szCs w:val="20"/>
        </w:rPr>
        <w:t xml:space="preserve"> </w:t>
      </w:r>
      <w:r w:rsidRPr="00552C67">
        <w:rPr>
          <w:sz w:val="20"/>
          <w:szCs w:val="20"/>
        </w:rPr>
        <w:t>another</w:t>
      </w:r>
      <w:r w:rsidRPr="00552C67">
        <w:rPr>
          <w:spacing w:val="-3"/>
          <w:sz w:val="20"/>
          <w:szCs w:val="20"/>
        </w:rPr>
        <w:t xml:space="preserve"> </w:t>
      </w:r>
      <w:r w:rsidR="00FE2152" w:rsidRPr="00552C67">
        <w:rPr>
          <w:sz w:val="20"/>
          <w:szCs w:val="20"/>
        </w:rPr>
        <w:t>Consultant</w:t>
      </w:r>
      <w:r w:rsidRPr="00552C67">
        <w:rPr>
          <w:spacing w:val="-3"/>
          <w:sz w:val="20"/>
          <w:szCs w:val="20"/>
        </w:rPr>
        <w:t xml:space="preserve"> </w:t>
      </w:r>
      <w:r w:rsidRPr="00552C67">
        <w:rPr>
          <w:sz w:val="20"/>
          <w:szCs w:val="20"/>
        </w:rPr>
        <w:t>and</w:t>
      </w:r>
      <w:r w:rsidRPr="00552C67">
        <w:rPr>
          <w:spacing w:val="-3"/>
          <w:sz w:val="20"/>
          <w:szCs w:val="20"/>
        </w:rPr>
        <w:t xml:space="preserve"> </w:t>
      </w:r>
      <w:r w:rsidRPr="00552C67">
        <w:rPr>
          <w:sz w:val="20"/>
          <w:szCs w:val="20"/>
        </w:rPr>
        <w:t>charge</w:t>
      </w:r>
      <w:r w:rsidRPr="00552C67">
        <w:rPr>
          <w:spacing w:val="-3"/>
          <w:sz w:val="20"/>
          <w:szCs w:val="20"/>
        </w:rPr>
        <w:t xml:space="preserve"> </w:t>
      </w:r>
      <w:r w:rsidRPr="00552C67">
        <w:rPr>
          <w:sz w:val="20"/>
          <w:szCs w:val="20"/>
        </w:rPr>
        <w:t>the</w:t>
      </w:r>
      <w:r w:rsidRPr="00552C67">
        <w:rPr>
          <w:spacing w:val="-2"/>
          <w:sz w:val="20"/>
          <w:szCs w:val="20"/>
        </w:rPr>
        <w:t xml:space="preserve"> </w:t>
      </w:r>
      <w:r w:rsidR="00FE2152" w:rsidRPr="00552C67">
        <w:rPr>
          <w:sz w:val="20"/>
          <w:szCs w:val="20"/>
        </w:rPr>
        <w:t>Consultant</w:t>
      </w:r>
      <w:r w:rsidRPr="00552C67">
        <w:rPr>
          <w:spacing w:val="-3"/>
          <w:sz w:val="20"/>
          <w:szCs w:val="20"/>
        </w:rPr>
        <w:t xml:space="preserve"> </w:t>
      </w:r>
      <w:r w:rsidRPr="00552C67">
        <w:rPr>
          <w:sz w:val="20"/>
          <w:szCs w:val="20"/>
        </w:rPr>
        <w:t>for</w:t>
      </w:r>
      <w:r w:rsidRPr="00552C67">
        <w:rPr>
          <w:spacing w:val="-2"/>
          <w:sz w:val="20"/>
          <w:szCs w:val="20"/>
        </w:rPr>
        <w:t xml:space="preserve"> </w:t>
      </w:r>
      <w:r w:rsidRPr="00552C67">
        <w:rPr>
          <w:sz w:val="20"/>
          <w:szCs w:val="20"/>
        </w:rPr>
        <w:t>these</w:t>
      </w:r>
      <w:r w:rsidRPr="00552C67">
        <w:rPr>
          <w:spacing w:val="-2"/>
          <w:sz w:val="20"/>
          <w:szCs w:val="20"/>
        </w:rPr>
        <w:t xml:space="preserve"> </w:t>
      </w:r>
      <w:r w:rsidRPr="00552C67">
        <w:rPr>
          <w:sz w:val="20"/>
          <w:szCs w:val="20"/>
        </w:rPr>
        <w:t>costs,</w:t>
      </w:r>
      <w:r w:rsidRPr="00552C67">
        <w:rPr>
          <w:spacing w:val="-3"/>
          <w:sz w:val="20"/>
          <w:szCs w:val="20"/>
        </w:rPr>
        <w:t xml:space="preserve"> </w:t>
      </w:r>
      <w:r w:rsidRPr="00552C67">
        <w:rPr>
          <w:sz w:val="20"/>
          <w:szCs w:val="20"/>
        </w:rPr>
        <w:t>either</w:t>
      </w:r>
      <w:r w:rsidRPr="00552C67">
        <w:rPr>
          <w:spacing w:val="-3"/>
          <w:sz w:val="20"/>
          <w:szCs w:val="20"/>
        </w:rPr>
        <w:t xml:space="preserve"> </w:t>
      </w:r>
      <w:r w:rsidRPr="00552C67">
        <w:rPr>
          <w:sz w:val="20"/>
          <w:szCs w:val="20"/>
        </w:rPr>
        <w:t>through</w:t>
      </w:r>
      <w:r w:rsidRPr="00552C67">
        <w:rPr>
          <w:spacing w:val="-3"/>
          <w:sz w:val="20"/>
          <w:szCs w:val="20"/>
        </w:rPr>
        <w:t xml:space="preserve"> </w:t>
      </w:r>
      <w:r w:rsidRPr="00552C67">
        <w:rPr>
          <w:sz w:val="20"/>
          <w:szCs w:val="20"/>
        </w:rPr>
        <w:t>a</w:t>
      </w:r>
      <w:r w:rsidRPr="00552C67">
        <w:rPr>
          <w:spacing w:val="-3"/>
          <w:sz w:val="20"/>
          <w:szCs w:val="20"/>
        </w:rPr>
        <w:t xml:space="preserve"> </w:t>
      </w:r>
      <w:r w:rsidRPr="00552C67">
        <w:rPr>
          <w:sz w:val="20"/>
          <w:szCs w:val="20"/>
        </w:rPr>
        <w:t>deduction</w:t>
      </w:r>
      <w:r w:rsidRPr="00552C67">
        <w:rPr>
          <w:spacing w:val="-3"/>
          <w:sz w:val="20"/>
          <w:szCs w:val="20"/>
        </w:rPr>
        <w:t xml:space="preserve"> </w:t>
      </w:r>
      <w:r w:rsidRPr="00552C67">
        <w:rPr>
          <w:sz w:val="20"/>
          <w:szCs w:val="20"/>
        </w:rPr>
        <w:t>from</w:t>
      </w:r>
      <w:r w:rsidR="00197BA7" w:rsidRPr="00552C67">
        <w:rPr>
          <w:sz w:val="20"/>
          <w:szCs w:val="20"/>
        </w:rPr>
        <w:t xml:space="preserve"> </w:t>
      </w:r>
      <w:r w:rsidR="007D7E81" w:rsidRPr="00552C67">
        <w:rPr>
          <w:sz w:val="20"/>
          <w:szCs w:val="20"/>
        </w:rPr>
        <w:t>the final payment over to the Consultant or through invoicing.</w:t>
      </w:r>
    </w:p>
    <w:p w14:paraId="2EA2FF26" w14:textId="77777777" w:rsidR="00E8633E" w:rsidRPr="00552C67" w:rsidRDefault="00E8633E" w:rsidP="0049687B">
      <w:pPr>
        <w:pStyle w:val="BodyText"/>
        <w:spacing w:line="276" w:lineRule="auto"/>
      </w:pPr>
    </w:p>
    <w:p w14:paraId="14750DA1" w14:textId="4C238A95" w:rsidR="00E8633E" w:rsidRPr="00552C67" w:rsidRDefault="00E8633E" w:rsidP="00DA4BF2">
      <w:pPr>
        <w:pStyle w:val="ListParagraph"/>
        <w:numPr>
          <w:ilvl w:val="0"/>
          <w:numId w:val="70"/>
        </w:numPr>
        <w:spacing w:line="276" w:lineRule="auto"/>
        <w:ind w:left="720" w:right="355" w:hanging="450"/>
        <w:jc w:val="both"/>
        <w:rPr>
          <w:bCs/>
          <w:sz w:val="20"/>
          <w:szCs w:val="20"/>
        </w:rPr>
      </w:pPr>
      <w:r w:rsidRPr="00552C67">
        <w:rPr>
          <w:b/>
          <w:bCs/>
          <w:sz w:val="20"/>
          <w:szCs w:val="20"/>
        </w:rPr>
        <w:t>REPRESENTATIVE SHALL BE SUPPLIED BY CONSUL</w:t>
      </w:r>
      <w:r w:rsidR="002555DE">
        <w:rPr>
          <w:b/>
          <w:bCs/>
          <w:sz w:val="20"/>
          <w:szCs w:val="20"/>
        </w:rPr>
        <w:t>T</w:t>
      </w:r>
      <w:r w:rsidRPr="00552C67">
        <w:rPr>
          <w:b/>
          <w:bCs/>
          <w:sz w:val="20"/>
          <w:szCs w:val="20"/>
        </w:rPr>
        <w:t xml:space="preserve">ANT: </w:t>
      </w:r>
      <w:r w:rsidRPr="00552C67">
        <w:rPr>
          <w:sz w:val="20"/>
          <w:szCs w:val="20"/>
        </w:rPr>
        <w:t>The</w:t>
      </w:r>
      <w:r w:rsidRPr="00552C67">
        <w:rPr>
          <w:bCs/>
          <w:sz w:val="20"/>
          <w:szCs w:val="20"/>
        </w:rPr>
        <w:t xml:space="preserve"> successful Consultant shall employ a dedicated competent representative who shall be the primary contact for the Consultant and all communications given to, and all decisions made by the representative shall be binding to the Consultant. Notwithstanding, the representative shall be considered to be, at all times, an employee of the Consultant </w:t>
      </w:r>
      <w:r w:rsidRPr="00552C67">
        <w:rPr>
          <w:bCs/>
          <w:sz w:val="20"/>
          <w:szCs w:val="20"/>
        </w:rPr>
        <w:lastRenderedPageBreak/>
        <w:t xml:space="preserve">under its sole direction and not an employee or agent of the County.  This dedicated representative shall be responsible for scheduling regular meetings with the County’s project team. The successful Consultant will assign a competent backup representative to the County’s account as well.  </w:t>
      </w:r>
    </w:p>
    <w:p w14:paraId="50056F2D" w14:textId="77777777" w:rsidR="00911AFF" w:rsidRPr="00552C67" w:rsidRDefault="00911AFF" w:rsidP="00A53584">
      <w:pPr>
        <w:pStyle w:val="BodyText"/>
        <w:spacing w:line="276" w:lineRule="auto"/>
      </w:pPr>
    </w:p>
    <w:p w14:paraId="7B66E1CC" w14:textId="59B019C8" w:rsidR="005521F8" w:rsidRPr="00552C67" w:rsidRDefault="00B75550" w:rsidP="00DA4BF2">
      <w:pPr>
        <w:pStyle w:val="ListParagraph"/>
        <w:numPr>
          <w:ilvl w:val="0"/>
          <w:numId w:val="70"/>
        </w:numPr>
        <w:spacing w:line="276" w:lineRule="auto"/>
        <w:ind w:left="720" w:right="355" w:hanging="450"/>
        <w:jc w:val="both"/>
        <w:rPr>
          <w:bCs/>
          <w:sz w:val="20"/>
          <w:szCs w:val="20"/>
        </w:rPr>
      </w:pPr>
      <w:r w:rsidRPr="00552C67">
        <w:rPr>
          <w:b/>
          <w:sz w:val="20"/>
          <w:szCs w:val="20"/>
        </w:rPr>
        <w:t>COMPLETION OF WORK</w:t>
      </w:r>
      <w:r w:rsidRPr="00552C67">
        <w:rPr>
          <w:sz w:val="20"/>
          <w:szCs w:val="20"/>
        </w:rPr>
        <w:t xml:space="preserve">: The </w:t>
      </w:r>
      <w:r w:rsidR="00FE2152" w:rsidRPr="00552C67">
        <w:rPr>
          <w:sz w:val="20"/>
          <w:szCs w:val="20"/>
        </w:rPr>
        <w:t>Consultant</w:t>
      </w:r>
      <w:r w:rsidRPr="00552C67">
        <w:rPr>
          <w:sz w:val="20"/>
          <w:szCs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FE2152" w:rsidRPr="00552C67">
        <w:rPr>
          <w:sz w:val="20"/>
          <w:szCs w:val="20"/>
        </w:rPr>
        <w:t>Consultant</w:t>
      </w:r>
      <w:r w:rsidRPr="00552C67">
        <w:rPr>
          <w:sz w:val="20"/>
          <w:szCs w:val="20"/>
        </w:rPr>
        <w:t xml:space="preserve">, except in such cases where the timeline will be delayed due to acts of God, strikes, or other causes beyond the control of the </w:t>
      </w:r>
      <w:r w:rsidR="00FE2152" w:rsidRPr="00552C67">
        <w:rPr>
          <w:sz w:val="20"/>
          <w:szCs w:val="20"/>
        </w:rPr>
        <w:t>Consultant</w:t>
      </w:r>
      <w:r w:rsidRPr="00552C67">
        <w:rPr>
          <w:sz w:val="20"/>
          <w:szCs w:val="20"/>
        </w:rPr>
        <w:t xml:space="preserve">. In these cases, the </w:t>
      </w:r>
      <w:r w:rsidR="00FE2152" w:rsidRPr="00552C67">
        <w:rPr>
          <w:sz w:val="20"/>
          <w:szCs w:val="20"/>
        </w:rPr>
        <w:t>Consultant</w:t>
      </w:r>
      <w:r w:rsidRPr="00552C67">
        <w:rPr>
          <w:sz w:val="20"/>
          <w:szCs w:val="20"/>
        </w:rPr>
        <w:t xml:space="preserve"> shall notify the County of the delays in advance of the original timeline so that a revised timeline can be negotiated. Should the </w:t>
      </w:r>
      <w:r w:rsidR="00FE2152" w:rsidRPr="00552C67">
        <w:rPr>
          <w:sz w:val="20"/>
          <w:szCs w:val="20"/>
        </w:rPr>
        <w:t>Consultant</w:t>
      </w:r>
      <w:r w:rsidRPr="00552C67">
        <w:rPr>
          <w:sz w:val="20"/>
          <w:szCs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FE2152" w:rsidRPr="00552C67">
        <w:rPr>
          <w:sz w:val="20"/>
          <w:szCs w:val="20"/>
        </w:rPr>
        <w:t>Consultant</w:t>
      </w:r>
      <w:r w:rsidRPr="00552C67">
        <w:rPr>
          <w:sz w:val="20"/>
          <w:szCs w:val="20"/>
        </w:rPr>
        <w:t xml:space="preserve"> and to secure the services of another </w:t>
      </w:r>
      <w:r w:rsidR="00FE2152" w:rsidRPr="00552C67">
        <w:rPr>
          <w:sz w:val="20"/>
          <w:szCs w:val="20"/>
        </w:rPr>
        <w:t>Consultant</w:t>
      </w:r>
      <w:r w:rsidRPr="00552C67">
        <w:rPr>
          <w:sz w:val="20"/>
          <w:szCs w:val="20"/>
        </w:rPr>
        <w:t xml:space="preserve"> to complete the work. If the County exercises this right, the County shall be responsible for reimbursing the </w:t>
      </w:r>
      <w:r w:rsidR="00FE2152" w:rsidRPr="00552C67">
        <w:rPr>
          <w:sz w:val="20"/>
          <w:szCs w:val="20"/>
        </w:rPr>
        <w:t>Consultant</w:t>
      </w:r>
      <w:r w:rsidRPr="00552C67">
        <w:rPr>
          <w:sz w:val="20"/>
          <w:szCs w:val="20"/>
        </w:rPr>
        <w:t xml:space="preserve"> for work which was completed and found acceptable to the County in accordance with the Specifications.   In addition, the County may, at its sole discretion, request payment from the </w:t>
      </w:r>
      <w:r w:rsidR="00FE2152" w:rsidRPr="00552C67">
        <w:rPr>
          <w:sz w:val="20"/>
          <w:szCs w:val="20"/>
        </w:rPr>
        <w:t>Consultant</w:t>
      </w:r>
      <w:r w:rsidRPr="00552C67">
        <w:rPr>
          <w:sz w:val="20"/>
          <w:szCs w:val="20"/>
        </w:rPr>
        <w:t>, through an invoice or credit memo, for any additional costs over and beyond the original price which were incurred by the County as a result of having to secure the services of another</w:t>
      </w:r>
      <w:r w:rsidRPr="00552C67">
        <w:rPr>
          <w:spacing w:val="-8"/>
          <w:sz w:val="20"/>
          <w:szCs w:val="20"/>
        </w:rPr>
        <w:t xml:space="preserve"> </w:t>
      </w:r>
      <w:r w:rsidR="00FE2152" w:rsidRPr="00552C67">
        <w:rPr>
          <w:sz w:val="20"/>
          <w:szCs w:val="20"/>
        </w:rPr>
        <w:t>Consultant</w:t>
      </w:r>
      <w:r w:rsidRPr="00552C67">
        <w:rPr>
          <w:sz w:val="20"/>
          <w:szCs w:val="20"/>
        </w:rPr>
        <w:t>.</w:t>
      </w:r>
    </w:p>
    <w:p w14:paraId="26B3764D" w14:textId="77777777" w:rsidR="005521F8" w:rsidRPr="00552C67" w:rsidRDefault="005521F8" w:rsidP="00A53584">
      <w:pPr>
        <w:pStyle w:val="BodyText"/>
        <w:spacing w:line="276" w:lineRule="auto"/>
      </w:pPr>
    </w:p>
    <w:p w14:paraId="11F7F6FA" w14:textId="6C980204" w:rsidR="00911AFF"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METHOD OF PAYMENT: </w:t>
      </w:r>
      <w:r w:rsidRPr="00552C67">
        <w:rPr>
          <w:sz w:val="20"/>
          <w:szCs w:val="20"/>
        </w:rPr>
        <w:t xml:space="preserve">The successful </w:t>
      </w:r>
      <w:r w:rsidR="00FE2152" w:rsidRPr="00552C67">
        <w:rPr>
          <w:sz w:val="20"/>
          <w:szCs w:val="20"/>
        </w:rPr>
        <w:t>Consultant</w:t>
      </w:r>
      <w:r w:rsidRPr="00552C67">
        <w:rPr>
          <w:sz w:val="20"/>
          <w:szCs w:val="20"/>
        </w:rPr>
        <w:t>s shall submit monthly invoices. These invoices shall be submitted to the County's Project</w:t>
      </w:r>
      <w:r w:rsidRPr="00552C67">
        <w:rPr>
          <w:spacing w:val="-3"/>
          <w:sz w:val="20"/>
          <w:szCs w:val="20"/>
        </w:rPr>
        <w:t xml:space="preserve"> </w:t>
      </w:r>
      <w:r w:rsidRPr="00552C67">
        <w:rPr>
          <w:sz w:val="20"/>
          <w:szCs w:val="20"/>
        </w:rPr>
        <w:t>Manager.</w:t>
      </w:r>
    </w:p>
    <w:p w14:paraId="34A71E01" w14:textId="77777777" w:rsidR="003C371F" w:rsidRPr="00552C67" w:rsidRDefault="003C371F" w:rsidP="00A53584">
      <w:pPr>
        <w:pStyle w:val="BodyText"/>
        <w:spacing w:line="276" w:lineRule="auto"/>
      </w:pPr>
    </w:p>
    <w:p w14:paraId="3420A98C" w14:textId="0B6BAB59" w:rsidR="00470151"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SALES TAX: </w:t>
      </w:r>
      <w:r w:rsidRPr="00552C67">
        <w:rPr>
          <w:sz w:val="20"/>
          <w:szCs w:val="20"/>
        </w:rPr>
        <w:t xml:space="preserve">The County is exempt from paying State or Local Sales Taxes. </w:t>
      </w:r>
      <w:r w:rsidR="00FE2152" w:rsidRPr="00552C67">
        <w:rPr>
          <w:sz w:val="20"/>
          <w:szCs w:val="20"/>
        </w:rPr>
        <w:t>Consultant</w:t>
      </w:r>
      <w:r w:rsidRPr="00552C67">
        <w:rPr>
          <w:sz w:val="20"/>
          <w:szCs w:val="20"/>
        </w:rPr>
        <w:t xml:space="preserve">s should be aware of </w:t>
      </w:r>
      <w:r w:rsidR="00FE2152" w:rsidRPr="00552C67">
        <w:rPr>
          <w:sz w:val="20"/>
          <w:szCs w:val="20"/>
        </w:rPr>
        <w:t>CONSULTANT</w:t>
      </w:r>
      <w:r w:rsidRPr="00552C67">
        <w:rPr>
          <w:sz w:val="20"/>
          <w:szCs w:val="20"/>
        </w:rPr>
        <w:t xml:space="preserve"> APPLICATION FOR EXEMPTION CERTIFICATE Pursuant to Statute Section 39- 26.708(1)(a)(XIX) sales tax exemption for construction and building materials. State tax I.D. # 09-803308- 0000, Federal tax I.D. #</w:t>
      </w:r>
      <w:r w:rsidRPr="00552C67">
        <w:rPr>
          <w:spacing w:val="-5"/>
          <w:sz w:val="20"/>
          <w:szCs w:val="20"/>
        </w:rPr>
        <w:t xml:space="preserve"> </w:t>
      </w:r>
      <w:r w:rsidRPr="00552C67">
        <w:rPr>
          <w:sz w:val="20"/>
          <w:szCs w:val="20"/>
        </w:rPr>
        <w:t>84-6000764.</w:t>
      </w:r>
    </w:p>
    <w:p w14:paraId="45988292" w14:textId="77777777" w:rsidR="00443C07" w:rsidRPr="00552C67" w:rsidRDefault="00443C07" w:rsidP="004F56D5">
      <w:pPr>
        <w:pStyle w:val="BodyText"/>
        <w:spacing w:line="276" w:lineRule="auto"/>
      </w:pPr>
    </w:p>
    <w:p w14:paraId="00CCC3A9" w14:textId="075E714B" w:rsidR="003C371F"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INDEMNIFICATION: </w:t>
      </w:r>
      <w:r w:rsidRPr="00552C67">
        <w:rPr>
          <w:sz w:val="20"/>
          <w:szCs w:val="20"/>
          <w:u w:val="single"/>
        </w:rPr>
        <w:t>Indemnification – General</w:t>
      </w:r>
      <w:r w:rsidRPr="00552C67">
        <w:rPr>
          <w:sz w:val="20"/>
          <w:szCs w:val="20"/>
        </w:rPr>
        <w:t xml:space="preserve">. The </w:t>
      </w:r>
      <w:r w:rsidR="00FE2152" w:rsidRPr="00552C67">
        <w:rPr>
          <w:sz w:val="20"/>
          <w:szCs w:val="20"/>
        </w:rPr>
        <w:t>Consultant</w:t>
      </w:r>
      <w:r w:rsidRPr="00552C67">
        <w:rPr>
          <w:sz w:val="20"/>
          <w:szCs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FE2152" w:rsidRPr="00552C67">
        <w:rPr>
          <w:sz w:val="20"/>
          <w:szCs w:val="20"/>
        </w:rPr>
        <w:t>Consultant</w:t>
      </w:r>
      <w:r w:rsidRPr="00552C67">
        <w:rPr>
          <w:sz w:val="20"/>
          <w:szCs w:val="20"/>
        </w:rPr>
        <w:t xml:space="preserve">, its employees, agents or </w:t>
      </w:r>
      <w:r w:rsidR="00552C67">
        <w:rPr>
          <w:sz w:val="20"/>
          <w:szCs w:val="20"/>
        </w:rPr>
        <w:t>Subconsultant</w:t>
      </w:r>
      <w:r w:rsidRPr="00552C67">
        <w:rPr>
          <w:sz w:val="20"/>
          <w:szCs w:val="20"/>
        </w:rPr>
        <w:t xml:space="preserve">s, or others for whom the </w:t>
      </w:r>
      <w:r w:rsidR="00FE2152" w:rsidRPr="00552C67">
        <w:rPr>
          <w:sz w:val="20"/>
          <w:szCs w:val="20"/>
        </w:rPr>
        <w:t>Consultant</w:t>
      </w:r>
      <w:r w:rsidRPr="00552C67">
        <w:rPr>
          <w:sz w:val="20"/>
          <w:szCs w:val="20"/>
        </w:rPr>
        <w:t xml:space="preserve"> is legally liable, under this Agreement; provided, however, that the </w:t>
      </w:r>
      <w:r w:rsidR="00FE2152" w:rsidRPr="00552C67">
        <w:rPr>
          <w:sz w:val="20"/>
          <w:szCs w:val="20"/>
        </w:rPr>
        <w:t>Consultant</w:t>
      </w:r>
      <w:r w:rsidRPr="00552C67">
        <w:rPr>
          <w:sz w:val="20"/>
          <w:szCs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FE2152" w:rsidRPr="00552C67">
        <w:rPr>
          <w:sz w:val="20"/>
          <w:szCs w:val="20"/>
        </w:rPr>
        <w:t>Consultant</w:t>
      </w:r>
      <w:r w:rsidRPr="00552C67">
        <w:rPr>
          <w:sz w:val="20"/>
          <w:szCs w:val="20"/>
        </w:rPr>
        <w:t xml:space="preserve"> or any other person or entity whatsoever, for any purpose</w:t>
      </w:r>
      <w:r w:rsidR="00841887" w:rsidRPr="00552C67">
        <w:rPr>
          <w:sz w:val="20"/>
          <w:szCs w:val="20"/>
        </w:rPr>
        <w:t xml:space="preserve"> </w:t>
      </w:r>
      <w:r w:rsidR="00AB3E6E" w:rsidRPr="00552C67">
        <w:rPr>
          <w:bCs/>
          <w:sz w:val="20"/>
          <w:szCs w:val="20"/>
        </w:rPr>
        <w:t>whatsoever.</w:t>
      </w:r>
    </w:p>
    <w:p w14:paraId="777A964C" w14:textId="77777777" w:rsidR="003C371F" w:rsidRPr="00552C67" w:rsidRDefault="003C371F" w:rsidP="00A53584">
      <w:pPr>
        <w:pStyle w:val="ListParagraph"/>
        <w:tabs>
          <w:tab w:val="left" w:pos="733"/>
          <w:tab w:val="left" w:pos="9203"/>
        </w:tabs>
        <w:spacing w:line="276" w:lineRule="auto"/>
        <w:ind w:left="733" w:right="356" w:firstLine="0"/>
        <w:jc w:val="both"/>
        <w:rPr>
          <w:sz w:val="20"/>
          <w:szCs w:val="20"/>
        </w:rPr>
      </w:pPr>
    </w:p>
    <w:p w14:paraId="4E8D26D4" w14:textId="77777777" w:rsidR="00470151" w:rsidRPr="00552C67" w:rsidRDefault="00470151" w:rsidP="00A53584">
      <w:pPr>
        <w:pStyle w:val="BodyText"/>
        <w:spacing w:line="276" w:lineRule="auto"/>
        <w:ind w:left="733" w:right="355"/>
        <w:jc w:val="both"/>
      </w:pPr>
      <w:r w:rsidRPr="00552C67">
        <w:rPr>
          <w:u w:val="single"/>
        </w:rPr>
        <w:t>Indemnification for Professional Services</w:t>
      </w:r>
      <w:r w:rsidRPr="00552C67">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sidRPr="00552C67">
        <w:rPr>
          <w:spacing w:val="-3"/>
        </w:rPr>
        <w:t xml:space="preserve"> </w:t>
      </w:r>
      <w:r w:rsidRPr="00552C67">
        <w:t>Board</w:t>
      </w:r>
      <w:r w:rsidRPr="00552C67">
        <w:rPr>
          <w:spacing w:val="-3"/>
        </w:rPr>
        <w:t xml:space="preserve"> </w:t>
      </w:r>
      <w:r w:rsidRPr="00552C67">
        <w:t>of</w:t>
      </w:r>
      <w:r w:rsidRPr="00552C67">
        <w:rPr>
          <w:spacing w:val="-4"/>
        </w:rPr>
        <w:t xml:space="preserve"> </w:t>
      </w:r>
      <w:r w:rsidRPr="00552C67">
        <w:t>County</w:t>
      </w:r>
      <w:r w:rsidRPr="00552C67">
        <w:rPr>
          <w:spacing w:val="-4"/>
        </w:rPr>
        <w:t xml:space="preserve"> </w:t>
      </w:r>
      <w:r w:rsidRPr="00552C67">
        <w:t>Commissioners,</w:t>
      </w:r>
      <w:r w:rsidRPr="00552C67">
        <w:rPr>
          <w:spacing w:val="-4"/>
        </w:rPr>
        <w:t xml:space="preserve"> </w:t>
      </w:r>
      <w:r w:rsidRPr="00552C67">
        <w:t>or</w:t>
      </w:r>
      <w:r w:rsidRPr="00552C67">
        <w:rPr>
          <w:spacing w:val="-3"/>
        </w:rPr>
        <w:t xml:space="preserve"> </w:t>
      </w:r>
      <w:r w:rsidRPr="00552C67">
        <w:t>any</w:t>
      </w:r>
      <w:r w:rsidRPr="00552C67">
        <w:rPr>
          <w:spacing w:val="-4"/>
        </w:rPr>
        <w:t xml:space="preserve"> </w:t>
      </w:r>
      <w:r w:rsidRPr="00552C67">
        <w:t>of</w:t>
      </w:r>
      <w:r w:rsidRPr="00552C67">
        <w:rPr>
          <w:spacing w:val="-4"/>
        </w:rPr>
        <w:t xml:space="preserve"> </w:t>
      </w:r>
      <w:r w:rsidRPr="00552C67">
        <w:t>its</w:t>
      </w:r>
      <w:r w:rsidRPr="00552C67">
        <w:rPr>
          <w:spacing w:val="-4"/>
        </w:rPr>
        <w:t xml:space="preserve"> </w:t>
      </w:r>
      <w:r w:rsidRPr="00552C67">
        <w:t>officials,</w:t>
      </w:r>
      <w:r w:rsidRPr="00552C67">
        <w:rPr>
          <w:spacing w:val="-3"/>
        </w:rPr>
        <w:t xml:space="preserve"> </w:t>
      </w:r>
      <w:r w:rsidRPr="00552C67">
        <w:t>officers,</w:t>
      </w:r>
      <w:r w:rsidRPr="00552C67">
        <w:rPr>
          <w:spacing w:val="-4"/>
        </w:rPr>
        <w:t xml:space="preserve"> </w:t>
      </w:r>
      <w:r w:rsidRPr="00552C67">
        <w:t>directors,</w:t>
      </w:r>
      <w:r w:rsidRPr="00552C67">
        <w:rPr>
          <w:spacing w:val="-4"/>
        </w:rPr>
        <w:t xml:space="preserve"> </w:t>
      </w:r>
      <w:r w:rsidRPr="00552C67">
        <w:t>agents,</w:t>
      </w:r>
      <w:r w:rsidRPr="00552C67">
        <w:rPr>
          <w:spacing w:val="-3"/>
        </w:rPr>
        <w:t xml:space="preserve"> </w:t>
      </w:r>
      <w:r w:rsidRPr="00552C67">
        <w:t>and</w:t>
      </w:r>
      <w:r w:rsidRPr="00552C67">
        <w:rPr>
          <w:spacing w:val="-3"/>
        </w:rPr>
        <w:t xml:space="preserve"> </w:t>
      </w:r>
      <w:r w:rsidRPr="00552C67">
        <w:t>employees.</w:t>
      </w:r>
    </w:p>
    <w:p w14:paraId="18178150" w14:textId="77777777" w:rsidR="00470151" w:rsidRPr="00552C67" w:rsidRDefault="00470151" w:rsidP="004F56D5">
      <w:pPr>
        <w:pStyle w:val="ListParagraph"/>
        <w:tabs>
          <w:tab w:val="left" w:pos="733"/>
          <w:tab w:val="left" w:pos="9203"/>
        </w:tabs>
        <w:spacing w:line="276" w:lineRule="auto"/>
        <w:ind w:left="733" w:right="356" w:firstLine="0"/>
        <w:jc w:val="both"/>
      </w:pPr>
    </w:p>
    <w:p w14:paraId="2C72FD25" w14:textId="1BAA98DB" w:rsidR="00470151" w:rsidRPr="00552C67" w:rsidRDefault="00470151" w:rsidP="00A53584">
      <w:pPr>
        <w:pStyle w:val="BodyText"/>
        <w:spacing w:line="276" w:lineRule="auto"/>
        <w:ind w:left="733" w:right="355"/>
        <w:jc w:val="both"/>
      </w:pPr>
      <w:r w:rsidRPr="00552C67">
        <w:rPr>
          <w:u w:val="single"/>
        </w:rPr>
        <w:t>Indemnification – Costs</w:t>
      </w:r>
      <w:r w:rsidRPr="00552C67">
        <w:t xml:space="preserve">. The </w:t>
      </w:r>
      <w:r w:rsidR="00FE2152" w:rsidRPr="00552C67">
        <w:t>Consultant</w:t>
      </w:r>
      <w:r w:rsidRPr="00552C67">
        <w:t xml:space="preserve"> shall, to the extent provided by law, investigate, handle, respond  to, and provide defense for and defend against, any such liability, claims or demands at the sole expense of the </w:t>
      </w:r>
      <w:r w:rsidR="00FE2152" w:rsidRPr="00552C67">
        <w:t>Consultant</w:t>
      </w:r>
      <w:r w:rsidRPr="00552C67">
        <w:t xml:space="preserve"> or, at the option of the County, agrees to pay the County or reimburse the County for the defense </w:t>
      </w:r>
      <w:r w:rsidRPr="00552C67">
        <w:lastRenderedPageBreak/>
        <w:t xml:space="preserve">costs incurred by the County in connection with any such liability, claims or demands. The </w:t>
      </w:r>
      <w:r w:rsidR="00FE2152" w:rsidRPr="00552C67">
        <w:t>Consultant</w:t>
      </w:r>
      <w:r w:rsidRPr="00552C67">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552C67">
        <w:rPr>
          <w:spacing w:val="44"/>
        </w:rPr>
        <w:t xml:space="preserve"> </w:t>
      </w:r>
      <w:r w:rsidRPr="00552C67">
        <w:t>of</w:t>
      </w:r>
      <w:r w:rsidRPr="00552C67">
        <w:rPr>
          <w:spacing w:val="44"/>
        </w:rPr>
        <w:t xml:space="preserve"> </w:t>
      </w:r>
      <w:r w:rsidRPr="00552C67">
        <w:t>County</w:t>
      </w:r>
      <w:r w:rsidRPr="00552C67">
        <w:rPr>
          <w:spacing w:val="44"/>
        </w:rPr>
        <w:t xml:space="preserve"> </w:t>
      </w:r>
      <w:r w:rsidRPr="00552C67">
        <w:t>Commissioners,</w:t>
      </w:r>
      <w:r w:rsidRPr="00552C67">
        <w:rPr>
          <w:spacing w:val="44"/>
        </w:rPr>
        <w:t xml:space="preserve"> </w:t>
      </w:r>
      <w:r w:rsidRPr="00552C67">
        <w:t>officials,</w:t>
      </w:r>
      <w:r w:rsidRPr="00552C67">
        <w:rPr>
          <w:spacing w:val="44"/>
        </w:rPr>
        <w:t xml:space="preserve"> </w:t>
      </w:r>
      <w:r w:rsidRPr="00552C67">
        <w:t>officers,</w:t>
      </w:r>
      <w:r w:rsidRPr="00552C67">
        <w:rPr>
          <w:spacing w:val="44"/>
        </w:rPr>
        <w:t xml:space="preserve"> </w:t>
      </w:r>
      <w:r w:rsidRPr="00552C67">
        <w:t>directors,</w:t>
      </w:r>
      <w:r w:rsidRPr="00552C67">
        <w:rPr>
          <w:spacing w:val="44"/>
        </w:rPr>
        <w:t xml:space="preserve"> </w:t>
      </w:r>
      <w:r w:rsidRPr="00552C67">
        <w:t>agents</w:t>
      </w:r>
      <w:r w:rsidRPr="00552C67">
        <w:rPr>
          <w:spacing w:val="45"/>
        </w:rPr>
        <w:t xml:space="preserve"> </w:t>
      </w:r>
      <w:r w:rsidRPr="00552C67">
        <w:t>and</w:t>
      </w:r>
      <w:r w:rsidRPr="00552C67">
        <w:rPr>
          <w:spacing w:val="44"/>
        </w:rPr>
        <w:t xml:space="preserve"> </w:t>
      </w:r>
      <w:r w:rsidRPr="00552C67">
        <w:t>employees,</w:t>
      </w:r>
      <w:r w:rsidRPr="00552C67">
        <w:rPr>
          <w:spacing w:val="44"/>
        </w:rPr>
        <w:t xml:space="preserve"> </w:t>
      </w:r>
      <w:r w:rsidRPr="00552C67">
        <w:t>the</w:t>
      </w:r>
      <w:r w:rsidRPr="00552C67">
        <w:rPr>
          <w:spacing w:val="44"/>
        </w:rPr>
        <w:t xml:space="preserve"> </w:t>
      </w:r>
      <w:r w:rsidRPr="00552C67">
        <w:t>County</w:t>
      </w:r>
      <w:r w:rsidRPr="00552C67">
        <w:rPr>
          <w:spacing w:val="44"/>
        </w:rPr>
        <w:t xml:space="preserve"> </w:t>
      </w:r>
      <w:r w:rsidRPr="00552C67">
        <w:t>shall</w:t>
      </w:r>
    </w:p>
    <w:p w14:paraId="6F62D9B5" w14:textId="53392901" w:rsidR="00911AFF" w:rsidRPr="00552C67" w:rsidRDefault="00B75550" w:rsidP="00A53584">
      <w:pPr>
        <w:pStyle w:val="BodyText"/>
        <w:spacing w:line="276" w:lineRule="auto"/>
        <w:ind w:left="733" w:right="355"/>
        <w:jc w:val="both"/>
      </w:pPr>
      <w:r w:rsidRPr="00552C67">
        <w:t xml:space="preserve">reimburse the </w:t>
      </w:r>
      <w:r w:rsidR="00FE2152" w:rsidRPr="00552C67">
        <w:t>Consultant</w:t>
      </w:r>
      <w:r w:rsidRPr="00552C67">
        <w:t xml:space="preserve"> for the portion of the judgment attributable to such act, omission or other fault of the County, Board of County Commissioners, officials, officers, directors, agents and employees.</w:t>
      </w:r>
    </w:p>
    <w:p w14:paraId="3E46DBEE" w14:textId="77777777" w:rsidR="00911AFF" w:rsidRPr="00552C67" w:rsidRDefault="00911AFF" w:rsidP="00A53584">
      <w:pPr>
        <w:pStyle w:val="BodyText"/>
        <w:spacing w:line="276" w:lineRule="auto"/>
      </w:pPr>
    </w:p>
    <w:p w14:paraId="3F7017F2" w14:textId="77777777" w:rsidR="00911AFF"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FEDERAL STANDARDS COMPLIANCE: </w:t>
      </w:r>
      <w:r w:rsidRPr="00552C67">
        <w:rPr>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552C67">
        <w:rPr>
          <w:spacing w:val="-5"/>
          <w:sz w:val="20"/>
          <w:szCs w:val="20"/>
        </w:rPr>
        <w:t xml:space="preserve"> </w:t>
      </w:r>
      <w:r w:rsidRPr="00552C67">
        <w:rPr>
          <w:sz w:val="20"/>
          <w:szCs w:val="20"/>
        </w:rPr>
        <w:t>(NFPA).</w:t>
      </w:r>
    </w:p>
    <w:p w14:paraId="4A537AA0" w14:textId="77777777" w:rsidR="00911AFF" w:rsidRPr="00552C67" w:rsidRDefault="00911AFF" w:rsidP="00A53584">
      <w:pPr>
        <w:pStyle w:val="BodyText"/>
        <w:spacing w:line="276" w:lineRule="auto"/>
      </w:pPr>
    </w:p>
    <w:p w14:paraId="7F94328C" w14:textId="0FCDD834" w:rsidR="00911AFF" w:rsidRPr="00552C67" w:rsidRDefault="00B75550"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EQUAL OPPORTUNITY: </w:t>
      </w:r>
      <w:r w:rsidRPr="00552C67">
        <w:rPr>
          <w:sz w:val="20"/>
          <w:szCs w:val="20"/>
        </w:rPr>
        <w:t xml:space="preserve">El Paso County intends and expects that the contracting processes of the  County and its </w:t>
      </w:r>
      <w:r w:rsidR="00FE2152" w:rsidRPr="00552C67">
        <w:rPr>
          <w:sz w:val="20"/>
          <w:szCs w:val="20"/>
        </w:rPr>
        <w:t>Consultant</w:t>
      </w:r>
      <w:r w:rsidRPr="00552C67">
        <w:rPr>
          <w:sz w:val="20"/>
          <w:szCs w:val="20"/>
        </w:rPr>
        <w:t xml:space="preserve">s provide equal opportunity without regard to gender, race, creed, ethnicity, religion, age, sex, national origin, or disability and that its </w:t>
      </w:r>
      <w:r w:rsidR="00FE2152" w:rsidRPr="00552C67">
        <w:rPr>
          <w:sz w:val="20"/>
          <w:szCs w:val="20"/>
        </w:rPr>
        <w:t>Consultant</w:t>
      </w:r>
      <w:r w:rsidRPr="00552C67">
        <w:rPr>
          <w:sz w:val="20"/>
          <w:szCs w:val="20"/>
        </w:rPr>
        <w:t xml:space="preserve">s make available equal opportunities to the extent third parties are engaged to provide goods and services to the County as </w:t>
      </w:r>
      <w:r w:rsidR="00552C67">
        <w:rPr>
          <w:sz w:val="20"/>
          <w:szCs w:val="20"/>
        </w:rPr>
        <w:t>subconsultant</w:t>
      </w:r>
      <w:r w:rsidRPr="00F81D6B">
        <w:rPr>
          <w:sz w:val="20"/>
          <w:szCs w:val="20"/>
        </w:rPr>
        <w:t>s</w:t>
      </w:r>
      <w:r w:rsidRPr="00552C67">
        <w:rPr>
          <w:sz w:val="20"/>
          <w:szCs w:val="20"/>
        </w:rPr>
        <w:t xml:space="preserve">, </w:t>
      </w:r>
      <w:r w:rsidR="00F81D6B">
        <w:rPr>
          <w:sz w:val="20"/>
          <w:szCs w:val="20"/>
        </w:rPr>
        <w:t>c</w:t>
      </w:r>
      <w:r w:rsidR="00F81D6B" w:rsidRPr="00552C67">
        <w:rPr>
          <w:sz w:val="20"/>
          <w:szCs w:val="20"/>
        </w:rPr>
        <w:t>onsultants</w:t>
      </w:r>
      <w:r w:rsidRPr="00552C67">
        <w:rPr>
          <w:sz w:val="20"/>
          <w:szCs w:val="20"/>
        </w:rPr>
        <w:t xml:space="preserve">, or otherwise. Accordingly, the </w:t>
      </w:r>
      <w:r w:rsidR="00FE2152" w:rsidRPr="00552C67">
        <w:rPr>
          <w:sz w:val="20"/>
          <w:szCs w:val="20"/>
        </w:rPr>
        <w:t>Consultant</w:t>
      </w:r>
      <w:r w:rsidRPr="00552C67">
        <w:rPr>
          <w:sz w:val="20"/>
          <w:szCs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sidRPr="00552C67">
        <w:rPr>
          <w:b/>
          <w:sz w:val="20"/>
          <w:szCs w:val="20"/>
        </w:rPr>
        <w:t>(joint ventures are encouraged)</w:t>
      </w:r>
      <w:r w:rsidRPr="00552C67">
        <w:rPr>
          <w:sz w:val="20"/>
          <w:szCs w:val="20"/>
        </w:rPr>
        <w:t xml:space="preserve">.The </w:t>
      </w:r>
      <w:r w:rsidR="00FE2152" w:rsidRPr="00552C67">
        <w:rPr>
          <w:sz w:val="20"/>
          <w:szCs w:val="20"/>
        </w:rPr>
        <w:t>Consultant</w:t>
      </w:r>
      <w:r w:rsidRPr="00552C67">
        <w:rPr>
          <w:sz w:val="20"/>
          <w:szCs w:val="20"/>
        </w:rPr>
        <w:t xml:space="preserve"> shall disseminate information regarding all subcontracting opportunities under this contract in a manner reasonably calculated to reach all qualified potential </w:t>
      </w:r>
      <w:r w:rsidR="00F81D6B" w:rsidRPr="00552C67">
        <w:rPr>
          <w:sz w:val="20"/>
          <w:szCs w:val="20"/>
        </w:rPr>
        <w:t>sub</w:t>
      </w:r>
      <w:r w:rsidR="00F81D6B">
        <w:rPr>
          <w:sz w:val="20"/>
          <w:szCs w:val="20"/>
        </w:rPr>
        <w:t>c</w:t>
      </w:r>
      <w:r w:rsidR="00F81D6B" w:rsidRPr="00552C67">
        <w:rPr>
          <w:sz w:val="20"/>
          <w:szCs w:val="20"/>
        </w:rPr>
        <w:t xml:space="preserve">onsultants </w:t>
      </w:r>
      <w:r w:rsidRPr="00552C67">
        <w:rPr>
          <w:sz w:val="20"/>
          <w:szCs w:val="20"/>
        </w:rPr>
        <w:t xml:space="preserve">who may be interested. The </w:t>
      </w:r>
      <w:r w:rsidR="00FE2152" w:rsidRPr="00552C67">
        <w:rPr>
          <w:sz w:val="20"/>
          <w:szCs w:val="20"/>
        </w:rPr>
        <w:t>Consultant</w:t>
      </w:r>
      <w:r w:rsidRPr="00552C67">
        <w:rPr>
          <w:sz w:val="20"/>
          <w:szCs w:val="20"/>
        </w:rPr>
        <w:t xml:space="preserve"> shall maintain records demonstrating its compliance with this article and shall make such records available to the County upon the County’s</w:t>
      </w:r>
      <w:r w:rsidRPr="00552C67">
        <w:rPr>
          <w:spacing w:val="-22"/>
          <w:sz w:val="20"/>
          <w:szCs w:val="20"/>
        </w:rPr>
        <w:t xml:space="preserve"> </w:t>
      </w:r>
      <w:r w:rsidRPr="00552C67">
        <w:rPr>
          <w:sz w:val="20"/>
          <w:szCs w:val="20"/>
        </w:rPr>
        <w:t>request.</w:t>
      </w:r>
    </w:p>
    <w:p w14:paraId="0D858112" w14:textId="77777777" w:rsidR="00D04CD3" w:rsidRPr="00552C67" w:rsidRDefault="00D04CD3" w:rsidP="00A53584">
      <w:pPr>
        <w:tabs>
          <w:tab w:val="left" w:pos="733"/>
        </w:tabs>
        <w:spacing w:line="276" w:lineRule="auto"/>
        <w:ind w:right="355"/>
        <w:jc w:val="both"/>
        <w:rPr>
          <w:sz w:val="20"/>
          <w:szCs w:val="20"/>
        </w:rPr>
      </w:pPr>
    </w:p>
    <w:p w14:paraId="01E0D914" w14:textId="25C6BE48"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PURCHASE BY OTHER GOVERNMENTAL AGENCIES: </w:t>
      </w:r>
      <w:r w:rsidRPr="00552C67">
        <w:rPr>
          <w:sz w:val="20"/>
          <w:szCs w:val="20"/>
        </w:rPr>
        <w:t xml:space="preserve">Each governmental unit which avails itself of this Solicitation will establish its own contact, place its own orders, issue its own purchase orders, be invoiced </w:t>
      </w:r>
      <w:r w:rsidRPr="00F81D6B">
        <w:rPr>
          <w:sz w:val="20"/>
          <w:szCs w:val="20"/>
        </w:rPr>
        <w:t>there from</w:t>
      </w:r>
      <w:r w:rsidRPr="00552C67">
        <w:rPr>
          <w:sz w:val="20"/>
          <w:szCs w:val="20"/>
        </w:rPr>
        <w:t xml:space="preserve">, and make its own payments and issue its own exemption certifications as required by the </w:t>
      </w:r>
      <w:r w:rsidR="00FE2152" w:rsidRPr="00552C67">
        <w:rPr>
          <w:sz w:val="20"/>
          <w:szCs w:val="20"/>
        </w:rPr>
        <w:t>Consultant</w:t>
      </w:r>
      <w:r w:rsidRPr="00552C67">
        <w:rPr>
          <w:sz w:val="20"/>
          <w:szCs w:val="20"/>
        </w:rPr>
        <w:t xml:space="preserve">. It is understood and agreed that El Paso County is not a legally binding party to any contractual agreement made between any other governmental unit and the </w:t>
      </w:r>
      <w:r w:rsidR="00FE2152" w:rsidRPr="00552C67">
        <w:rPr>
          <w:sz w:val="20"/>
          <w:szCs w:val="20"/>
        </w:rPr>
        <w:t>Consultant</w:t>
      </w:r>
      <w:r w:rsidRPr="00552C67">
        <w:rPr>
          <w:sz w:val="20"/>
          <w:szCs w:val="20"/>
        </w:rPr>
        <w:t xml:space="preserve"> as a result of this</w:t>
      </w:r>
      <w:r w:rsidRPr="00552C67">
        <w:rPr>
          <w:spacing w:val="-39"/>
          <w:sz w:val="20"/>
          <w:szCs w:val="20"/>
        </w:rPr>
        <w:t xml:space="preserve"> </w:t>
      </w:r>
      <w:r w:rsidRPr="00552C67">
        <w:rPr>
          <w:sz w:val="20"/>
          <w:szCs w:val="20"/>
        </w:rPr>
        <w:t>Solicitation.</w:t>
      </w:r>
    </w:p>
    <w:p w14:paraId="1EBFDD69" w14:textId="77777777" w:rsidR="00550EEB" w:rsidRPr="00F81D6B" w:rsidRDefault="00550EEB" w:rsidP="00F81D6B">
      <w:pPr>
        <w:tabs>
          <w:tab w:val="left" w:pos="733"/>
        </w:tabs>
        <w:spacing w:line="276" w:lineRule="auto"/>
        <w:ind w:right="355"/>
        <w:jc w:val="both"/>
        <w:rPr>
          <w:sz w:val="20"/>
          <w:szCs w:val="20"/>
        </w:rPr>
      </w:pPr>
    </w:p>
    <w:p w14:paraId="2013480D" w14:textId="3292A78B" w:rsidR="00550EEB" w:rsidRPr="00F81D6B" w:rsidRDefault="00550EEB"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PROOF OF REGISTRATION WITH THE COLORADO SECRETARY OF STATE: </w:t>
      </w:r>
      <w:r w:rsidRPr="00552C67">
        <w:rPr>
          <w:sz w:val="20"/>
          <w:szCs w:val="20"/>
        </w:rPr>
        <w:t>Successful vendors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29F49382" w14:textId="77777777" w:rsidR="00470151" w:rsidRPr="00552C67" w:rsidRDefault="00470151" w:rsidP="00A53584">
      <w:pPr>
        <w:pStyle w:val="BodyText"/>
        <w:spacing w:line="276" w:lineRule="auto"/>
      </w:pPr>
    </w:p>
    <w:p w14:paraId="26CBA165" w14:textId="19D0D2DF"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CONFIDENTIALITY: </w:t>
      </w:r>
      <w:r w:rsidRPr="00552C67">
        <w:rPr>
          <w:sz w:val="20"/>
          <w:szCs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FE2152" w:rsidRPr="00552C67">
        <w:rPr>
          <w:sz w:val="20"/>
          <w:szCs w:val="20"/>
        </w:rPr>
        <w:t>Consultant</w:t>
      </w:r>
      <w:r w:rsidRPr="00552C67">
        <w:rPr>
          <w:sz w:val="20"/>
          <w:szCs w:val="20"/>
        </w:rPr>
        <w:t>. Only after staff makes an  official recommendation of award and a contract is fully executed will Responses to this Bid be available as public</w:t>
      </w:r>
      <w:r w:rsidRPr="00552C67">
        <w:rPr>
          <w:spacing w:val="-2"/>
          <w:sz w:val="20"/>
          <w:szCs w:val="20"/>
        </w:rPr>
        <w:t xml:space="preserve"> </w:t>
      </w:r>
      <w:r w:rsidRPr="00552C67">
        <w:rPr>
          <w:sz w:val="20"/>
          <w:szCs w:val="20"/>
        </w:rPr>
        <w:t>record.</w:t>
      </w:r>
    </w:p>
    <w:p w14:paraId="6CFB6EE3" w14:textId="77777777" w:rsidR="00470151" w:rsidRPr="00552C67" w:rsidRDefault="00470151" w:rsidP="004F56D5">
      <w:pPr>
        <w:pStyle w:val="BodyText"/>
        <w:spacing w:line="276" w:lineRule="auto"/>
        <w:ind w:left="733" w:right="356"/>
        <w:jc w:val="both"/>
      </w:pPr>
    </w:p>
    <w:p w14:paraId="04D9FA72" w14:textId="02378006" w:rsidR="00470151" w:rsidRPr="00552C67" w:rsidRDefault="00470151" w:rsidP="00A53584">
      <w:pPr>
        <w:pStyle w:val="BodyText"/>
        <w:spacing w:line="276" w:lineRule="auto"/>
        <w:ind w:left="733" w:right="356"/>
        <w:jc w:val="both"/>
      </w:pPr>
      <w:r w:rsidRPr="00552C67">
        <w:t xml:space="preserve">Responses submitted to the County for consideration shall be subject to the Colorado Open Records Law, Section 24-72-201, et seq., C.R.S., after award is made. Any confidential information in the </w:t>
      </w:r>
      <w:r w:rsidR="00FE2152" w:rsidRPr="00552C67">
        <w:t>Consultant</w:t>
      </w:r>
      <w:r w:rsidRPr="00552C67">
        <w:t xml:space="preserve">’s Response shall be identified as such. Should the County receive a request for the release of any information in the </w:t>
      </w:r>
      <w:r w:rsidR="00FE2152" w:rsidRPr="00552C67">
        <w:t>Consultant</w:t>
      </w:r>
      <w:r w:rsidRPr="00552C67">
        <w:t xml:space="preserve">’s Response identified as confidential in accordance with the open records law, the County will notify the </w:t>
      </w:r>
      <w:r w:rsidR="00FE2152" w:rsidRPr="00552C67">
        <w:t>Consultant</w:t>
      </w:r>
      <w:r w:rsidRPr="00552C67">
        <w:t xml:space="preserve"> of the request and will exercise best efforts in assisting the </w:t>
      </w:r>
      <w:r w:rsidR="00FE2152" w:rsidRPr="00552C67">
        <w:t>Consultant</w:t>
      </w:r>
      <w:r w:rsidRPr="00552C67">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Pr="00552C67" w:rsidRDefault="00470151" w:rsidP="00A53584">
      <w:pPr>
        <w:pStyle w:val="BodyText"/>
        <w:spacing w:line="276" w:lineRule="auto"/>
      </w:pPr>
    </w:p>
    <w:p w14:paraId="24CC5E77" w14:textId="77777777"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GRATUITIES AND KICKBACKS: </w:t>
      </w:r>
      <w:r w:rsidRPr="00552C67">
        <w:rPr>
          <w:sz w:val="20"/>
          <w:szCs w:val="20"/>
        </w:rPr>
        <w:t xml:space="preserve">It shall be a breach of ethical standards for any person to offer, give, or </w:t>
      </w:r>
      <w:r w:rsidRPr="00552C67">
        <w:rPr>
          <w:sz w:val="20"/>
          <w:szCs w:val="20"/>
        </w:rPr>
        <w:lastRenderedPageBreak/>
        <w:t>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sidRPr="00552C67">
        <w:rPr>
          <w:spacing w:val="-35"/>
          <w:sz w:val="20"/>
          <w:szCs w:val="20"/>
        </w:rPr>
        <w:t xml:space="preserve"> </w:t>
      </w:r>
      <w:r w:rsidRPr="00552C67">
        <w:rPr>
          <w:sz w:val="20"/>
          <w:szCs w:val="20"/>
        </w:rPr>
        <w:t>therefore.</w:t>
      </w:r>
    </w:p>
    <w:p w14:paraId="4F50C855" w14:textId="77777777" w:rsidR="00470151" w:rsidRPr="00552C67" w:rsidRDefault="00470151" w:rsidP="00A53584">
      <w:pPr>
        <w:pStyle w:val="BodyText"/>
        <w:spacing w:line="276" w:lineRule="auto"/>
      </w:pPr>
    </w:p>
    <w:p w14:paraId="69223B32" w14:textId="36DB20FD" w:rsidR="00470151" w:rsidRPr="00552C67" w:rsidRDefault="00470151" w:rsidP="00A53584">
      <w:pPr>
        <w:pStyle w:val="BodyText"/>
        <w:spacing w:line="276" w:lineRule="auto"/>
        <w:ind w:left="733" w:right="356"/>
        <w:jc w:val="both"/>
      </w:pPr>
      <w:r w:rsidRPr="00552C67">
        <w:t xml:space="preserve">It shall be a breach of ethical standards for any payment, gratuity, or offer of employment to be made by or on behalf of a </w:t>
      </w:r>
      <w:r w:rsidR="00C47095" w:rsidRPr="00F81D6B">
        <w:t>S</w:t>
      </w:r>
      <w:r w:rsidR="00552C67">
        <w:t>ubconsultant</w:t>
      </w:r>
      <w:r w:rsidRPr="00552C67">
        <w:t xml:space="preserve"> under a contract to the prime </w:t>
      </w:r>
      <w:r w:rsidR="00FE2152" w:rsidRPr="00552C67">
        <w:t>Consultant</w:t>
      </w:r>
      <w:r w:rsidRPr="00552C67">
        <w:t xml:space="preserve"> or higher tier </w:t>
      </w:r>
      <w:r w:rsidR="00C47095" w:rsidRPr="00F81D6B">
        <w:t>S</w:t>
      </w:r>
      <w:r w:rsidR="00552C67">
        <w:t>ubconsultant</w:t>
      </w:r>
      <w:r w:rsidRPr="00552C67">
        <w:t xml:space="preserve"> or any person associated therewith, as an inducement for the award of a subcontract or order. In the event that any gratuities or kickbacks are offered or tendered to any El Paso County employee, the bid shall be disqualified and shall not be</w:t>
      </w:r>
      <w:r w:rsidRPr="00552C67">
        <w:rPr>
          <w:spacing w:val="-5"/>
        </w:rPr>
        <w:t xml:space="preserve"> </w:t>
      </w:r>
      <w:r w:rsidRPr="00552C67">
        <w:t>reinstated.</w:t>
      </w:r>
    </w:p>
    <w:p w14:paraId="6145D098" w14:textId="77777777" w:rsidR="00470151" w:rsidRPr="00552C67" w:rsidRDefault="00470151" w:rsidP="00A53584">
      <w:pPr>
        <w:pStyle w:val="BodyText"/>
        <w:spacing w:line="276" w:lineRule="auto"/>
      </w:pPr>
    </w:p>
    <w:p w14:paraId="61213E2B" w14:textId="400828A9" w:rsidR="00552C67" w:rsidRDefault="00552C67" w:rsidP="00DA4BF2">
      <w:pPr>
        <w:pStyle w:val="ListParagraph"/>
        <w:numPr>
          <w:ilvl w:val="0"/>
          <w:numId w:val="70"/>
        </w:numPr>
        <w:spacing w:line="276" w:lineRule="auto"/>
        <w:ind w:left="720" w:right="355" w:hanging="450"/>
        <w:jc w:val="both"/>
        <w:rPr>
          <w:sz w:val="20"/>
          <w:szCs w:val="20"/>
        </w:rPr>
      </w:pPr>
      <w:r w:rsidRPr="001E408B">
        <w:rPr>
          <w:b/>
          <w:sz w:val="20"/>
          <w:szCs w:val="20"/>
        </w:rPr>
        <w:t>DEBARMENT</w:t>
      </w:r>
      <w:r w:rsidRPr="001E408B">
        <w:rPr>
          <w:bCs/>
          <w:sz w:val="20"/>
          <w:szCs w:val="20"/>
        </w:rPr>
        <w:t xml:space="preserve">: </w:t>
      </w:r>
      <w:r>
        <w:rPr>
          <w:bCs/>
          <w:sz w:val="20"/>
          <w:szCs w:val="20"/>
        </w:rPr>
        <w:t xml:space="preserve"> </w:t>
      </w:r>
      <w:r w:rsidRPr="001E408B">
        <w:rPr>
          <w:bCs/>
          <w:sz w:val="20"/>
          <w:szCs w:val="20"/>
        </w:rPr>
        <w:t>By submitting this bid/proposal, the bidder/proposer warrants and certifies that he/she is eligible to submit a bid/proposal because he/she is not presently debarred, suspended, proposed for debarment, declared ineligible, or voluntarily excluded from participation in a transaction by any Federal, State, or local department or agency</w:t>
      </w:r>
      <w:r w:rsidRPr="001E408B">
        <w:rPr>
          <w:sz w:val="20"/>
          <w:szCs w:val="20"/>
        </w:rPr>
        <w:t>.</w:t>
      </w:r>
    </w:p>
    <w:p w14:paraId="5AF12670" w14:textId="77777777" w:rsidR="00552C67" w:rsidRPr="00552C67" w:rsidRDefault="00552C67" w:rsidP="00F81D6B">
      <w:pPr>
        <w:pStyle w:val="BodyText"/>
        <w:spacing w:line="276" w:lineRule="auto"/>
      </w:pPr>
    </w:p>
    <w:p w14:paraId="4E60327B" w14:textId="5A8FFE72"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 xml:space="preserve">BUDGET: </w:t>
      </w:r>
      <w:r w:rsidRPr="00552C67">
        <w:rPr>
          <w:sz w:val="20"/>
          <w:szCs w:val="20"/>
        </w:rPr>
        <w:t>Budget will not be</w:t>
      </w:r>
      <w:r w:rsidRPr="00552C67">
        <w:rPr>
          <w:spacing w:val="-5"/>
          <w:sz w:val="20"/>
          <w:szCs w:val="20"/>
        </w:rPr>
        <w:t xml:space="preserve"> </w:t>
      </w:r>
      <w:r w:rsidRPr="00552C67">
        <w:rPr>
          <w:sz w:val="20"/>
          <w:szCs w:val="20"/>
        </w:rPr>
        <w:t>disclosed.</w:t>
      </w:r>
    </w:p>
    <w:p w14:paraId="5B7D7BAA" w14:textId="77777777" w:rsidR="00470151" w:rsidRPr="00552C67" w:rsidRDefault="00470151" w:rsidP="00A53584">
      <w:pPr>
        <w:pStyle w:val="BodyText"/>
        <w:spacing w:line="276" w:lineRule="auto"/>
      </w:pPr>
    </w:p>
    <w:p w14:paraId="3D8A68BC" w14:textId="2062FC5D" w:rsidR="00470151" w:rsidRPr="00552C67" w:rsidRDefault="00470151" w:rsidP="00DA4BF2">
      <w:pPr>
        <w:pStyle w:val="ListParagraph"/>
        <w:numPr>
          <w:ilvl w:val="0"/>
          <w:numId w:val="70"/>
        </w:numPr>
        <w:spacing w:line="276" w:lineRule="auto"/>
        <w:ind w:left="720" w:right="355" w:hanging="450"/>
        <w:jc w:val="both"/>
        <w:rPr>
          <w:sz w:val="20"/>
          <w:szCs w:val="20"/>
        </w:rPr>
      </w:pPr>
      <w:r w:rsidRPr="00552C67">
        <w:rPr>
          <w:b/>
          <w:sz w:val="20"/>
          <w:szCs w:val="20"/>
        </w:rPr>
        <w:t>LOGOS:</w:t>
      </w:r>
      <w:r w:rsidRPr="00552C67">
        <w:rPr>
          <w:b/>
          <w:spacing w:val="7"/>
          <w:sz w:val="20"/>
          <w:szCs w:val="20"/>
        </w:rPr>
        <w:t xml:space="preserve"> </w:t>
      </w:r>
      <w:r w:rsidRPr="00552C67">
        <w:rPr>
          <w:sz w:val="20"/>
          <w:szCs w:val="20"/>
        </w:rPr>
        <w:t>The</w:t>
      </w:r>
      <w:r w:rsidRPr="00552C67">
        <w:rPr>
          <w:spacing w:val="7"/>
          <w:sz w:val="20"/>
          <w:szCs w:val="20"/>
        </w:rPr>
        <w:t xml:space="preserve"> </w:t>
      </w:r>
      <w:r w:rsidRPr="00552C67">
        <w:rPr>
          <w:sz w:val="20"/>
          <w:szCs w:val="20"/>
        </w:rPr>
        <w:t>County</w:t>
      </w:r>
      <w:r w:rsidRPr="00552C67">
        <w:rPr>
          <w:spacing w:val="7"/>
          <w:sz w:val="20"/>
          <w:szCs w:val="20"/>
        </w:rPr>
        <w:t xml:space="preserve"> </w:t>
      </w:r>
      <w:r w:rsidRPr="00552C67">
        <w:rPr>
          <w:sz w:val="20"/>
          <w:szCs w:val="20"/>
        </w:rPr>
        <w:t>logo</w:t>
      </w:r>
      <w:r w:rsidRPr="00552C67">
        <w:rPr>
          <w:spacing w:val="8"/>
          <w:sz w:val="20"/>
          <w:szCs w:val="20"/>
        </w:rPr>
        <w:t xml:space="preserve"> </w:t>
      </w:r>
      <w:r w:rsidRPr="00552C67">
        <w:rPr>
          <w:sz w:val="20"/>
          <w:szCs w:val="20"/>
        </w:rPr>
        <w:t>is</w:t>
      </w:r>
      <w:r w:rsidRPr="00552C67">
        <w:rPr>
          <w:spacing w:val="7"/>
          <w:sz w:val="20"/>
          <w:szCs w:val="20"/>
        </w:rPr>
        <w:t xml:space="preserve"> </w:t>
      </w:r>
      <w:r w:rsidRPr="00552C67">
        <w:rPr>
          <w:sz w:val="20"/>
          <w:szCs w:val="20"/>
        </w:rPr>
        <w:t>trademarked</w:t>
      </w:r>
      <w:r w:rsidRPr="00552C67">
        <w:rPr>
          <w:spacing w:val="7"/>
          <w:sz w:val="20"/>
          <w:szCs w:val="20"/>
        </w:rPr>
        <w:t xml:space="preserve"> </w:t>
      </w:r>
      <w:r w:rsidRPr="00552C67">
        <w:rPr>
          <w:sz w:val="20"/>
          <w:szCs w:val="20"/>
        </w:rPr>
        <w:t>and</w:t>
      </w:r>
      <w:r w:rsidRPr="00552C67">
        <w:rPr>
          <w:spacing w:val="7"/>
          <w:sz w:val="20"/>
          <w:szCs w:val="20"/>
        </w:rPr>
        <w:t xml:space="preserve"> </w:t>
      </w:r>
      <w:r w:rsidRPr="00552C67">
        <w:rPr>
          <w:sz w:val="20"/>
          <w:szCs w:val="20"/>
        </w:rPr>
        <w:t>property</w:t>
      </w:r>
      <w:r w:rsidRPr="00552C67">
        <w:rPr>
          <w:spacing w:val="8"/>
          <w:sz w:val="20"/>
          <w:szCs w:val="20"/>
        </w:rPr>
        <w:t xml:space="preserve"> </w:t>
      </w:r>
      <w:r w:rsidRPr="00552C67">
        <w:rPr>
          <w:sz w:val="20"/>
          <w:szCs w:val="20"/>
        </w:rPr>
        <w:t>solely</w:t>
      </w:r>
      <w:r w:rsidRPr="00552C67">
        <w:rPr>
          <w:spacing w:val="7"/>
          <w:sz w:val="20"/>
          <w:szCs w:val="20"/>
        </w:rPr>
        <w:t xml:space="preserve"> </w:t>
      </w:r>
      <w:r w:rsidRPr="00552C67">
        <w:rPr>
          <w:sz w:val="20"/>
          <w:szCs w:val="20"/>
        </w:rPr>
        <w:t>of</w:t>
      </w:r>
      <w:r w:rsidRPr="00552C67">
        <w:rPr>
          <w:spacing w:val="7"/>
          <w:sz w:val="20"/>
          <w:szCs w:val="20"/>
        </w:rPr>
        <w:t xml:space="preserve"> </w:t>
      </w:r>
      <w:r w:rsidRPr="00552C67">
        <w:rPr>
          <w:sz w:val="20"/>
          <w:szCs w:val="20"/>
        </w:rPr>
        <w:t>El</w:t>
      </w:r>
      <w:r w:rsidRPr="00552C67">
        <w:rPr>
          <w:spacing w:val="8"/>
          <w:sz w:val="20"/>
          <w:szCs w:val="20"/>
        </w:rPr>
        <w:t xml:space="preserve"> </w:t>
      </w:r>
      <w:r w:rsidRPr="00552C67">
        <w:rPr>
          <w:sz w:val="20"/>
          <w:szCs w:val="20"/>
        </w:rPr>
        <w:t>Paso</w:t>
      </w:r>
      <w:r w:rsidRPr="00552C67">
        <w:rPr>
          <w:spacing w:val="7"/>
          <w:sz w:val="20"/>
          <w:szCs w:val="20"/>
        </w:rPr>
        <w:t xml:space="preserve"> </w:t>
      </w:r>
      <w:r w:rsidRPr="00552C67">
        <w:rPr>
          <w:sz w:val="20"/>
          <w:szCs w:val="20"/>
        </w:rPr>
        <w:t>County.</w:t>
      </w:r>
      <w:r w:rsidRPr="00552C67">
        <w:rPr>
          <w:spacing w:val="6"/>
          <w:sz w:val="20"/>
          <w:szCs w:val="20"/>
        </w:rPr>
        <w:t xml:space="preserve"> </w:t>
      </w:r>
      <w:r w:rsidR="00FE2152" w:rsidRPr="00552C67">
        <w:rPr>
          <w:sz w:val="20"/>
          <w:szCs w:val="20"/>
        </w:rPr>
        <w:t>Consultant</w:t>
      </w:r>
      <w:r w:rsidRPr="00552C67">
        <w:rPr>
          <w:sz w:val="20"/>
          <w:szCs w:val="20"/>
        </w:rPr>
        <w:t>s</w:t>
      </w:r>
      <w:r w:rsidRPr="00552C67">
        <w:rPr>
          <w:spacing w:val="7"/>
          <w:sz w:val="20"/>
          <w:szCs w:val="20"/>
        </w:rPr>
        <w:t xml:space="preserve"> </w:t>
      </w:r>
      <w:r w:rsidRPr="00552C67">
        <w:rPr>
          <w:sz w:val="20"/>
          <w:szCs w:val="20"/>
        </w:rPr>
        <w:t>do</w:t>
      </w:r>
      <w:r w:rsidRPr="00552C67">
        <w:rPr>
          <w:spacing w:val="7"/>
          <w:sz w:val="20"/>
          <w:szCs w:val="20"/>
        </w:rPr>
        <w:t xml:space="preserve"> </w:t>
      </w:r>
      <w:r w:rsidRPr="00552C67">
        <w:rPr>
          <w:sz w:val="20"/>
          <w:szCs w:val="20"/>
        </w:rPr>
        <w:t>not</w:t>
      </w:r>
      <w:r w:rsidRPr="00552C67">
        <w:rPr>
          <w:spacing w:val="7"/>
          <w:sz w:val="20"/>
          <w:szCs w:val="20"/>
        </w:rPr>
        <w:t xml:space="preserve"> </w:t>
      </w:r>
      <w:r w:rsidRPr="00552C67">
        <w:rPr>
          <w:sz w:val="20"/>
          <w:szCs w:val="20"/>
        </w:rPr>
        <w:t>have</w:t>
      </w:r>
      <w:r w:rsidR="00552C67">
        <w:t xml:space="preserve"> </w:t>
      </w:r>
      <w:r w:rsidR="00552C67" w:rsidRPr="00552C67">
        <w:rPr>
          <w:sz w:val="20"/>
          <w:szCs w:val="20"/>
        </w:rPr>
        <w:t>permission to use our logo on any documentation or presentation materials and to do so would be a violation of our trademark. We also prefer your company does not utilize its trademark so as to not  influence an evaluator’s</w:t>
      </w:r>
      <w:r w:rsidR="00552C67" w:rsidRPr="00552C67">
        <w:rPr>
          <w:spacing w:val="-3"/>
          <w:sz w:val="20"/>
          <w:szCs w:val="20"/>
        </w:rPr>
        <w:t xml:space="preserve"> </w:t>
      </w:r>
      <w:r w:rsidR="00552C67" w:rsidRPr="00552C67">
        <w:rPr>
          <w:sz w:val="20"/>
          <w:szCs w:val="20"/>
        </w:rPr>
        <w:t>review.</w:t>
      </w:r>
    </w:p>
    <w:p w14:paraId="64D58305" w14:textId="42D6A0B4" w:rsidR="00911AFF" w:rsidRPr="00552C67" w:rsidRDefault="00911AFF" w:rsidP="00A53584">
      <w:pPr>
        <w:pStyle w:val="BodyText"/>
        <w:spacing w:line="276" w:lineRule="auto"/>
        <w:ind w:left="733" w:right="356"/>
        <w:jc w:val="both"/>
      </w:pPr>
    </w:p>
    <w:p w14:paraId="69C181E7" w14:textId="77777777" w:rsidR="00911AFF" w:rsidRPr="00552C67" w:rsidRDefault="00911AFF" w:rsidP="00470151">
      <w:pPr>
        <w:pStyle w:val="BodyText"/>
        <w:spacing w:line="276" w:lineRule="auto"/>
      </w:pPr>
    </w:p>
    <w:p w14:paraId="52679E7A" w14:textId="77777777" w:rsidR="00911AFF" w:rsidRPr="00552C67" w:rsidRDefault="00911AFF" w:rsidP="00274408">
      <w:pPr>
        <w:rPr>
          <w:sz w:val="20"/>
          <w:szCs w:val="20"/>
        </w:rPr>
      </w:pPr>
    </w:p>
    <w:p w14:paraId="4C3835E5" w14:textId="062B6FE2" w:rsidR="00AB3E6E" w:rsidRDefault="00AB3E6E">
      <w:pPr>
        <w:rPr>
          <w:b/>
          <w:bCs/>
          <w:sz w:val="20"/>
          <w:szCs w:val="20"/>
        </w:rPr>
      </w:pPr>
    </w:p>
    <w:p w14:paraId="1C08D150" w14:textId="5201F716" w:rsidR="00A347F5" w:rsidRDefault="00BF297B" w:rsidP="00BF297B">
      <w:pPr>
        <w:ind w:left="270"/>
        <w:jc w:val="center"/>
        <w:rPr>
          <w:b/>
          <w:bCs/>
          <w:sz w:val="20"/>
          <w:szCs w:val="20"/>
        </w:rPr>
      </w:pPr>
      <w:r>
        <w:rPr>
          <w:b/>
          <w:bCs/>
          <w:sz w:val="20"/>
          <w:szCs w:val="20"/>
        </w:rPr>
        <w:t>REMAINDER OF PAGE LEFT INTENTIONALLY BLANK</w:t>
      </w:r>
    </w:p>
    <w:p w14:paraId="160FF3A8" w14:textId="77777777" w:rsidR="00A347F5" w:rsidRDefault="00A347F5">
      <w:pPr>
        <w:rPr>
          <w:b/>
          <w:bCs/>
          <w:sz w:val="20"/>
          <w:szCs w:val="20"/>
        </w:rPr>
      </w:pPr>
    </w:p>
    <w:p w14:paraId="7C20E2A1" w14:textId="77777777" w:rsidR="00A347F5" w:rsidRDefault="00A347F5">
      <w:pPr>
        <w:rPr>
          <w:b/>
          <w:bCs/>
          <w:sz w:val="20"/>
          <w:szCs w:val="20"/>
        </w:rPr>
      </w:pPr>
    </w:p>
    <w:p w14:paraId="54857041" w14:textId="77777777" w:rsidR="00A347F5" w:rsidRDefault="00A347F5">
      <w:pPr>
        <w:rPr>
          <w:b/>
          <w:bCs/>
          <w:sz w:val="20"/>
          <w:szCs w:val="20"/>
        </w:rPr>
      </w:pPr>
    </w:p>
    <w:p w14:paraId="3F120937" w14:textId="77777777" w:rsidR="00A347F5" w:rsidRDefault="00A347F5">
      <w:pPr>
        <w:rPr>
          <w:b/>
          <w:bCs/>
          <w:sz w:val="20"/>
          <w:szCs w:val="20"/>
        </w:rPr>
      </w:pPr>
    </w:p>
    <w:p w14:paraId="205592BB" w14:textId="77777777" w:rsidR="00A347F5" w:rsidRDefault="00A347F5">
      <w:pPr>
        <w:rPr>
          <w:b/>
          <w:bCs/>
          <w:sz w:val="20"/>
          <w:szCs w:val="20"/>
        </w:rPr>
      </w:pPr>
    </w:p>
    <w:p w14:paraId="0414F0C6" w14:textId="77777777" w:rsidR="00A347F5" w:rsidRDefault="00A347F5">
      <w:pPr>
        <w:rPr>
          <w:b/>
          <w:bCs/>
          <w:sz w:val="20"/>
          <w:szCs w:val="20"/>
        </w:rPr>
      </w:pPr>
    </w:p>
    <w:p w14:paraId="7F2CA414" w14:textId="77777777" w:rsidR="00A347F5" w:rsidRDefault="00A347F5">
      <w:pPr>
        <w:rPr>
          <w:b/>
          <w:bCs/>
          <w:sz w:val="20"/>
          <w:szCs w:val="20"/>
        </w:rPr>
      </w:pPr>
    </w:p>
    <w:p w14:paraId="777C7BDB" w14:textId="77777777" w:rsidR="00A347F5" w:rsidRDefault="00A347F5">
      <w:pPr>
        <w:rPr>
          <w:b/>
          <w:bCs/>
          <w:sz w:val="20"/>
          <w:szCs w:val="20"/>
        </w:rPr>
      </w:pPr>
    </w:p>
    <w:p w14:paraId="450D02D4" w14:textId="77777777" w:rsidR="00A347F5" w:rsidRDefault="00A347F5">
      <w:pPr>
        <w:rPr>
          <w:b/>
          <w:bCs/>
          <w:sz w:val="20"/>
          <w:szCs w:val="20"/>
        </w:rPr>
      </w:pPr>
    </w:p>
    <w:p w14:paraId="67F52D55" w14:textId="77777777" w:rsidR="00A347F5" w:rsidRDefault="00A347F5">
      <w:pPr>
        <w:rPr>
          <w:b/>
          <w:bCs/>
          <w:sz w:val="20"/>
          <w:szCs w:val="20"/>
        </w:rPr>
      </w:pPr>
    </w:p>
    <w:p w14:paraId="7A59337D" w14:textId="77777777" w:rsidR="00A347F5" w:rsidRDefault="00A347F5">
      <w:pPr>
        <w:rPr>
          <w:b/>
          <w:bCs/>
          <w:sz w:val="20"/>
          <w:szCs w:val="20"/>
        </w:rPr>
      </w:pPr>
    </w:p>
    <w:p w14:paraId="202674ED" w14:textId="77777777" w:rsidR="00A347F5" w:rsidRDefault="00A347F5">
      <w:pPr>
        <w:rPr>
          <w:b/>
          <w:bCs/>
          <w:sz w:val="20"/>
          <w:szCs w:val="20"/>
        </w:rPr>
      </w:pPr>
    </w:p>
    <w:p w14:paraId="54B0E507" w14:textId="77777777" w:rsidR="00A347F5" w:rsidRDefault="00A347F5">
      <w:pPr>
        <w:rPr>
          <w:b/>
          <w:bCs/>
          <w:sz w:val="20"/>
          <w:szCs w:val="20"/>
        </w:rPr>
      </w:pPr>
    </w:p>
    <w:p w14:paraId="718EA44A" w14:textId="77777777" w:rsidR="00A347F5" w:rsidRDefault="00A347F5">
      <w:pPr>
        <w:rPr>
          <w:b/>
          <w:bCs/>
          <w:sz w:val="20"/>
          <w:szCs w:val="20"/>
        </w:rPr>
      </w:pPr>
    </w:p>
    <w:p w14:paraId="5847D404" w14:textId="77777777" w:rsidR="00A347F5" w:rsidRDefault="00A347F5">
      <w:pPr>
        <w:rPr>
          <w:b/>
          <w:bCs/>
          <w:sz w:val="20"/>
          <w:szCs w:val="20"/>
        </w:rPr>
      </w:pPr>
    </w:p>
    <w:p w14:paraId="74DEC86B" w14:textId="77777777" w:rsidR="00A347F5" w:rsidRDefault="00A347F5">
      <w:pPr>
        <w:rPr>
          <w:b/>
          <w:bCs/>
          <w:sz w:val="20"/>
          <w:szCs w:val="20"/>
        </w:rPr>
      </w:pPr>
    </w:p>
    <w:p w14:paraId="39794C95" w14:textId="77777777" w:rsidR="00A347F5" w:rsidRDefault="00A347F5">
      <w:pPr>
        <w:rPr>
          <w:b/>
          <w:bCs/>
          <w:sz w:val="20"/>
          <w:szCs w:val="20"/>
        </w:rPr>
      </w:pPr>
    </w:p>
    <w:p w14:paraId="102E2A36" w14:textId="77777777" w:rsidR="00A347F5" w:rsidRDefault="00A347F5">
      <w:pPr>
        <w:rPr>
          <w:b/>
          <w:bCs/>
          <w:sz w:val="20"/>
          <w:szCs w:val="20"/>
        </w:rPr>
      </w:pPr>
    </w:p>
    <w:p w14:paraId="2609EE84" w14:textId="77777777" w:rsidR="00A347F5" w:rsidRDefault="00A347F5">
      <w:pPr>
        <w:rPr>
          <w:b/>
          <w:bCs/>
          <w:sz w:val="20"/>
          <w:szCs w:val="20"/>
        </w:rPr>
      </w:pPr>
    </w:p>
    <w:p w14:paraId="0DFB4BA2" w14:textId="77777777" w:rsidR="00A347F5" w:rsidRDefault="00A347F5">
      <w:pPr>
        <w:rPr>
          <w:b/>
          <w:bCs/>
          <w:sz w:val="20"/>
          <w:szCs w:val="20"/>
        </w:rPr>
      </w:pPr>
    </w:p>
    <w:p w14:paraId="6D593A44" w14:textId="77777777" w:rsidR="00A347F5" w:rsidRDefault="00A347F5">
      <w:pPr>
        <w:rPr>
          <w:b/>
          <w:bCs/>
          <w:sz w:val="20"/>
          <w:szCs w:val="20"/>
        </w:rPr>
      </w:pPr>
    </w:p>
    <w:p w14:paraId="5E95DE61" w14:textId="77777777" w:rsidR="00A347F5" w:rsidRDefault="00A347F5">
      <w:pPr>
        <w:rPr>
          <w:b/>
          <w:bCs/>
          <w:sz w:val="20"/>
          <w:szCs w:val="20"/>
        </w:rPr>
      </w:pPr>
    </w:p>
    <w:p w14:paraId="695F0229" w14:textId="77777777" w:rsidR="006531CE" w:rsidRDefault="006531CE">
      <w:pPr>
        <w:rPr>
          <w:b/>
          <w:bCs/>
          <w:sz w:val="20"/>
          <w:szCs w:val="20"/>
        </w:rPr>
      </w:pPr>
    </w:p>
    <w:p w14:paraId="10A1E64B" w14:textId="77777777" w:rsidR="00A347F5" w:rsidRDefault="00A347F5">
      <w:pPr>
        <w:rPr>
          <w:b/>
          <w:bCs/>
          <w:sz w:val="20"/>
          <w:szCs w:val="20"/>
        </w:rPr>
      </w:pPr>
    </w:p>
    <w:p w14:paraId="0D69AC34" w14:textId="77777777" w:rsidR="00A347F5" w:rsidRPr="00552C67" w:rsidRDefault="00A347F5">
      <w:pPr>
        <w:rPr>
          <w:b/>
          <w:bCs/>
          <w:sz w:val="20"/>
          <w:szCs w:val="20"/>
        </w:rPr>
      </w:pPr>
    </w:p>
    <w:p w14:paraId="2E691ECB" w14:textId="77777777" w:rsidR="00833EA7" w:rsidRDefault="00833EA7">
      <w:pPr>
        <w:rPr>
          <w:b/>
          <w:sz w:val="20"/>
          <w:szCs w:val="20"/>
        </w:rPr>
      </w:pPr>
    </w:p>
    <w:p w14:paraId="1A0B2A7D" w14:textId="77777777" w:rsidR="00911AFF" w:rsidRPr="00D26B51" w:rsidRDefault="00911AFF">
      <w:pPr>
        <w:pStyle w:val="BodyText"/>
        <w:spacing w:before="3"/>
        <w:rPr>
          <w:b/>
        </w:rPr>
      </w:pPr>
    </w:p>
    <w:p w14:paraId="2378801D" w14:textId="521EE559" w:rsidR="00911AFF" w:rsidRPr="00D26B51" w:rsidRDefault="00B75550">
      <w:pPr>
        <w:spacing w:line="360" w:lineRule="auto"/>
        <w:ind w:left="6067" w:right="481" w:hanging="540"/>
        <w:rPr>
          <w:b/>
          <w:sz w:val="20"/>
          <w:szCs w:val="20"/>
        </w:rPr>
      </w:pPr>
      <w:r w:rsidRPr="00D26B51">
        <w:rPr>
          <w:noProof/>
          <w:sz w:val="20"/>
          <w:szCs w:val="20"/>
        </w:rPr>
        <w:lastRenderedPageBreak/>
        <w:drawing>
          <wp:anchor distT="0" distB="0" distL="0" distR="0" simplePos="0" relativeHeight="25165825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sz w:val="20"/>
          <w:szCs w:val="20"/>
        </w:rPr>
        <w:t xml:space="preserve"> REQUEST FOR PROPOSAL #RFP-</w:t>
      </w:r>
      <w:r w:rsidR="004F258B">
        <w:rPr>
          <w:b/>
          <w:sz w:val="20"/>
          <w:szCs w:val="20"/>
        </w:rPr>
        <w:t>25-087</w:t>
      </w:r>
      <w:r w:rsidR="00833EA7" w:rsidRPr="00D26B51">
        <w:rPr>
          <w:sz w:val="20"/>
          <w:szCs w:val="20"/>
        </w:rPr>
        <w:t xml:space="preserve"> </w:t>
      </w:r>
      <w:r w:rsidRPr="00D26B51">
        <w:rPr>
          <w:b/>
          <w:sz w:val="20"/>
          <w:szCs w:val="20"/>
        </w:rPr>
        <w:t>GENERAL TERMS AND CONDITIONS</w:t>
      </w:r>
    </w:p>
    <w:p w14:paraId="60D79DEB" w14:textId="77777777" w:rsidR="00911AFF" w:rsidRPr="00D26B51" w:rsidRDefault="00911AFF">
      <w:pPr>
        <w:pStyle w:val="BodyText"/>
        <w:rPr>
          <w:b/>
        </w:rPr>
      </w:pPr>
    </w:p>
    <w:p w14:paraId="4AD221DA" w14:textId="52EB10B3" w:rsidR="00911AFF" w:rsidRPr="00D26B51" w:rsidRDefault="00450CEF">
      <w:pPr>
        <w:pStyle w:val="BodyText"/>
        <w:rPr>
          <w:b/>
        </w:rPr>
      </w:pPr>
      <w:r w:rsidRPr="00D26B51">
        <w:rPr>
          <w:noProof/>
        </w:rPr>
        <mc:AlternateContent>
          <mc:Choice Requires="wps">
            <w:drawing>
              <wp:anchor distT="0" distB="0" distL="0" distR="0" simplePos="0" relativeHeight="251658253"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7796" id="Freeform 81" o:spid="_x0000_s1026" alt="Line" style="position:absolute;margin-left:48.6pt;margin-top:12pt;width:514.8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Pr="00D26B51" w:rsidRDefault="00911AFF">
      <w:pPr>
        <w:pStyle w:val="BodyText"/>
        <w:spacing w:before="4"/>
        <w:rPr>
          <w:b/>
        </w:rPr>
      </w:pPr>
    </w:p>
    <w:p w14:paraId="54401E4B" w14:textId="2AF8C535" w:rsidR="00911AFF" w:rsidRPr="00D26B51" w:rsidRDefault="00B75550" w:rsidP="005A7645">
      <w:pPr>
        <w:pStyle w:val="ListParagraph"/>
        <w:numPr>
          <w:ilvl w:val="0"/>
          <w:numId w:val="9"/>
        </w:numPr>
        <w:tabs>
          <w:tab w:val="left" w:pos="580"/>
        </w:tabs>
        <w:spacing w:before="93" w:line="276" w:lineRule="auto"/>
        <w:ind w:right="337"/>
        <w:jc w:val="both"/>
        <w:rPr>
          <w:sz w:val="20"/>
          <w:szCs w:val="20"/>
        </w:rPr>
      </w:pPr>
      <w:bookmarkStart w:id="13" w:name="_bookmark5"/>
      <w:bookmarkEnd w:id="13"/>
      <w:r w:rsidRPr="00D26B51">
        <w:rPr>
          <w:b/>
          <w:sz w:val="20"/>
          <w:szCs w:val="20"/>
        </w:rPr>
        <w:t xml:space="preserve">APPLICABILITY. </w:t>
      </w:r>
      <w:r w:rsidRPr="00D26B51">
        <w:rPr>
          <w:sz w:val="20"/>
          <w:szCs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FE2152" w:rsidRPr="00D26B51">
        <w:rPr>
          <w:sz w:val="20"/>
          <w:szCs w:val="20"/>
        </w:rPr>
        <w:t>Consultant</w:t>
      </w:r>
      <w:r w:rsidRPr="00D26B51">
        <w:rPr>
          <w:sz w:val="20"/>
          <w:szCs w:val="20"/>
        </w:rPr>
        <w:t>s") in response but not limited to Invitations to Bid, Invitations for Bid, Requests for Proposal, Statements of Qualification, and Requests for Quotation (hereinafter referred to as</w:t>
      </w:r>
      <w:r w:rsidRPr="00D26B51">
        <w:rPr>
          <w:spacing w:val="-2"/>
          <w:sz w:val="20"/>
          <w:szCs w:val="20"/>
        </w:rPr>
        <w:t xml:space="preserve"> </w:t>
      </w:r>
      <w:r w:rsidRPr="00D26B51">
        <w:rPr>
          <w:sz w:val="20"/>
          <w:szCs w:val="20"/>
        </w:rPr>
        <w:t>“Solicitations”).</w:t>
      </w:r>
    </w:p>
    <w:p w14:paraId="3AD6F358" w14:textId="77777777" w:rsidR="00911AFF" w:rsidRPr="00D26B51" w:rsidRDefault="00911AFF">
      <w:pPr>
        <w:pStyle w:val="BodyText"/>
      </w:pPr>
    </w:p>
    <w:p w14:paraId="63425779" w14:textId="77777777" w:rsidR="00911AFF" w:rsidRPr="00D26B51" w:rsidRDefault="00B75550" w:rsidP="005A7645">
      <w:pPr>
        <w:pStyle w:val="Heading1"/>
        <w:numPr>
          <w:ilvl w:val="0"/>
          <w:numId w:val="9"/>
        </w:numPr>
        <w:tabs>
          <w:tab w:val="left" w:pos="580"/>
        </w:tabs>
        <w:ind w:left="579"/>
      </w:pPr>
      <w:r w:rsidRPr="00D26B51">
        <w:t>CONTENTS OF</w:t>
      </w:r>
      <w:r w:rsidRPr="00D26B51">
        <w:rPr>
          <w:spacing w:val="-3"/>
        </w:rPr>
        <w:t xml:space="preserve"> </w:t>
      </w:r>
      <w:r w:rsidRPr="00D26B51">
        <w:t>OFFER</w:t>
      </w:r>
    </w:p>
    <w:p w14:paraId="0322BB5D" w14:textId="77777777" w:rsidR="00911AFF" w:rsidRPr="00D26B51" w:rsidRDefault="00911AFF">
      <w:pPr>
        <w:pStyle w:val="BodyText"/>
        <w:rPr>
          <w:b/>
        </w:rPr>
      </w:pPr>
    </w:p>
    <w:p w14:paraId="667AA2AB" w14:textId="10A6ABBB" w:rsidR="00911AFF" w:rsidRPr="00D26B51" w:rsidRDefault="00B75550" w:rsidP="005A7645">
      <w:pPr>
        <w:pStyle w:val="ListParagraph"/>
        <w:numPr>
          <w:ilvl w:val="1"/>
          <w:numId w:val="9"/>
        </w:numPr>
        <w:tabs>
          <w:tab w:val="left" w:pos="1659"/>
          <w:tab w:val="left" w:pos="1660"/>
        </w:tabs>
        <w:spacing w:line="276" w:lineRule="auto"/>
        <w:ind w:right="338"/>
        <w:rPr>
          <w:sz w:val="20"/>
          <w:szCs w:val="20"/>
        </w:rPr>
      </w:pPr>
      <w:r w:rsidRPr="00D26B51">
        <w:rPr>
          <w:b/>
          <w:sz w:val="20"/>
          <w:szCs w:val="20"/>
        </w:rPr>
        <w:t xml:space="preserve">General Conditions. </w:t>
      </w:r>
      <w:r w:rsidR="00FE2152" w:rsidRPr="00D26B51">
        <w:rPr>
          <w:sz w:val="20"/>
          <w:szCs w:val="20"/>
        </w:rPr>
        <w:t>Consultant</w:t>
      </w:r>
      <w:r w:rsidRPr="00D26B51">
        <w:rPr>
          <w:sz w:val="20"/>
          <w:szCs w:val="20"/>
        </w:rPr>
        <w:t>s are required to submit their Offers in accordance with the following expressed</w:t>
      </w:r>
      <w:r w:rsidRPr="00D26B51">
        <w:rPr>
          <w:spacing w:val="-3"/>
          <w:sz w:val="20"/>
          <w:szCs w:val="20"/>
        </w:rPr>
        <w:t xml:space="preserve"> </w:t>
      </w:r>
      <w:r w:rsidRPr="00D26B51">
        <w:rPr>
          <w:sz w:val="20"/>
          <w:szCs w:val="20"/>
        </w:rPr>
        <w:t>conditions:</w:t>
      </w:r>
    </w:p>
    <w:p w14:paraId="09BF69B2" w14:textId="77777777" w:rsidR="00911AFF" w:rsidRPr="00D26B51" w:rsidRDefault="00911AFF">
      <w:pPr>
        <w:pStyle w:val="BodyText"/>
      </w:pPr>
    </w:p>
    <w:p w14:paraId="0F46878A" w14:textId="736226CA" w:rsidR="00911AFF" w:rsidRPr="00D26B51" w:rsidRDefault="00FE2152" w:rsidP="005A7645">
      <w:pPr>
        <w:pStyle w:val="ListParagraph"/>
        <w:numPr>
          <w:ilvl w:val="2"/>
          <w:numId w:val="9"/>
        </w:numPr>
        <w:tabs>
          <w:tab w:val="left" w:pos="2380"/>
        </w:tabs>
        <w:spacing w:line="276" w:lineRule="auto"/>
        <w:ind w:right="337"/>
        <w:jc w:val="both"/>
        <w:rPr>
          <w:sz w:val="20"/>
          <w:szCs w:val="20"/>
        </w:rPr>
      </w:pPr>
      <w:r w:rsidRPr="00D26B51">
        <w:rPr>
          <w:sz w:val="20"/>
          <w:szCs w:val="20"/>
        </w:rPr>
        <w:t>Consultant</w:t>
      </w:r>
      <w:r w:rsidR="00B75550" w:rsidRPr="00D26B51">
        <w:rPr>
          <w:sz w:val="20"/>
          <w:szCs w:val="20"/>
        </w:rPr>
        <w:t xml:space="preserve">s shall make all investigations necessary to thoroughly inform themselves regarding the plant and facilities affected by the delivery of materials and equipment as required </w:t>
      </w:r>
      <w:r w:rsidR="00036557">
        <w:rPr>
          <w:sz w:val="20"/>
          <w:szCs w:val="20"/>
        </w:rPr>
        <w:t xml:space="preserve">by </w:t>
      </w:r>
      <w:r w:rsidR="00B75550" w:rsidRPr="00D26B51">
        <w:rPr>
          <w:sz w:val="20"/>
          <w:szCs w:val="20"/>
        </w:rPr>
        <w:t xml:space="preserve">the conditions of the Solicitation. No plea of ignorance by the </w:t>
      </w:r>
      <w:r w:rsidRPr="00D26B51">
        <w:rPr>
          <w:sz w:val="20"/>
          <w:szCs w:val="20"/>
        </w:rPr>
        <w:t>Consultant</w:t>
      </w:r>
      <w:r w:rsidR="00B75550" w:rsidRPr="00D26B51">
        <w:rPr>
          <w:sz w:val="20"/>
          <w:szCs w:val="20"/>
        </w:rPr>
        <w:t xml:space="preserve"> of conditions that exist or that may hereafter exist as a result of failure to fulfill the requirements of the contract documents will be accepted as the basis for varying the requirements or the compensation to the</w:t>
      </w:r>
      <w:r w:rsidR="00B75550" w:rsidRPr="00D26B51">
        <w:rPr>
          <w:spacing w:val="-4"/>
          <w:sz w:val="20"/>
          <w:szCs w:val="20"/>
        </w:rPr>
        <w:t xml:space="preserve"> </w:t>
      </w:r>
      <w:r w:rsidRPr="00D26B51">
        <w:rPr>
          <w:sz w:val="20"/>
          <w:szCs w:val="20"/>
        </w:rPr>
        <w:t>Consultant</w:t>
      </w:r>
      <w:r w:rsidR="00B75550" w:rsidRPr="00D26B51">
        <w:rPr>
          <w:sz w:val="20"/>
          <w:szCs w:val="20"/>
        </w:rPr>
        <w:t>.</w:t>
      </w:r>
    </w:p>
    <w:p w14:paraId="1FCA839D" w14:textId="77777777" w:rsidR="00911AFF" w:rsidRPr="00D26B51" w:rsidRDefault="00911AFF">
      <w:pPr>
        <w:pStyle w:val="BodyText"/>
      </w:pPr>
    </w:p>
    <w:p w14:paraId="3727E6A4" w14:textId="08714A90" w:rsidR="00911AFF" w:rsidRPr="00D26B51" w:rsidRDefault="00FE2152" w:rsidP="005A7645">
      <w:pPr>
        <w:pStyle w:val="ListParagraph"/>
        <w:numPr>
          <w:ilvl w:val="2"/>
          <w:numId w:val="9"/>
        </w:numPr>
        <w:tabs>
          <w:tab w:val="left" w:pos="2380"/>
        </w:tabs>
        <w:spacing w:line="276" w:lineRule="auto"/>
        <w:ind w:right="338"/>
        <w:jc w:val="both"/>
        <w:rPr>
          <w:sz w:val="20"/>
          <w:szCs w:val="20"/>
        </w:rPr>
      </w:pPr>
      <w:r w:rsidRPr="00D26B51">
        <w:rPr>
          <w:sz w:val="20"/>
          <w:szCs w:val="20"/>
        </w:rPr>
        <w:t>Consultant</w:t>
      </w:r>
      <w:r w:rsidR="00B75550" w:rsidRPr="00D26B51">
        <w:rPr>
          <w:sz w:val="20"/>
          <w:szCs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sidRPr="00D26B51">
        <w:rPr>
          <w:spacing w:val="-6"/>
          <w:sz w:val="20"/>
          <w:szCs w:val="20"/>
        </w:rPr>
        <w:t xml:space="preserve"> </w:t>
      </w:r>
      <w:r w:rsidR="00B75550" w:rsidRPr="00D26B51">
        <w:rPr>
          <w:sz w:val="20"/>
          <w:szCs w:val="20"/>
        </w:rPr>
        <w:t>prevail.</w:t>
      </w:r>
    </w:p>
    <w:p w14:paraId="10C7FBCC" w14:textId="77777777" w:rsidR="00911AFF" w:rsidRPr="00D26B51" w:rsidRDefault="00911AFF">
      <w:pPr>
        <w:pStyle w:val="BodyText"/>
        <w:spacing w:before="11"/>
      </w:pPr>
    </w:p>
    <w:p w14:paraId="631368E5" w14:textId="76F04FE7" w:rsidR="00911AFF" w:rsidRPr="00D26B51" w:rsidRDefault="00FE2152" w:rsidP="005A7645">
      <w:pPr>
        <w:pStyle w:val="ListParagraph"/>
        <w:numPr>
          <w:ilvl w:val="2"/>
          <w:numId w:val="9"/>
        </w:numPr>
        <w:tabs>
          <w:tab w:val="left" w:pos="2380"/>
        </w:tabs>
        <w:spacing w:line="276" w:lineRule="auto"/>
        <w:ind w:right="337"/>
        <w:jc w:val="both"/>
        <w:rPr>
          <w:sz w:val="20"/>
          <w:szCs w:val="20"/>
        </w:rPr>
      </w:pPr>
      <w:r w:rsidRPr="00D26B51">
        <w:rPr>
          <w:sz w:val="20"/>
          <w:szCs w:val="20"/>
        </w:rPr>
        <w:t>Consultant</w:t>
      </w:r>
      <w:r w:rsidR="00B75550" w:rsidRPr="00D26B51">
        <w:rPr>
          <w:sz w:val="20"/>
          <w:szCs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sidRPr="00D26B51">
        <w:rPr>
          <w:sz w:val="20"/>
          <w:szCs w:val="20"/>
        </w:rPr>
        <w:t>Consultant</w:t>
      </w:r>
      <w:r w:rsidR="00B75550" w:rsidRPr="00D26B51">
        <w:rPr>
          <w:sz w:val="20"/>
          <w:szCs w:val="20"/>
        </w:rPr>
        <w:t xml:space="preserve">’s Offer, it shall be construed that the </w:t>
      </w:r>
      <w:r w:rsidRPr="00D26B51">
        <w:rPr>
          <w:sz w:val="20"/>
          <w:szCs w:val="20"/>
        </w:rPr>
        <w:t>Consultant</w:t>
      </w:r>
      <w:r w:rsidR="00B75550" w:rsidRPr="00D26B51">
        <w:rPr>
          <w:sz w:val="20"/>
          <w:szCs w:val="20"/>
        </w:rPr>
        <w:t>’s Offer fully complies with all conditions identified in this</w:t>
      </w:r>
      <w:r w:rsidR="00B75550" w:rsidRPr="00D26B51">
        <w:rPr>
          <w:spacing w:val="-3"/>
          <w:sz w:val="20"/>
          <w:szCs w:val="20"/>
        </w:rPr>
        <w:t xml:space="preserve"> </w:t>
      </w:r>
      <w:r w:rsidR="00B75550" w:rsidRPr="00D26B51">
        <w:rPr>
          <w:sz w:val="20"/>
          <w:szCs w:val="20"/>
        </w:rPr>
        <w:t>Solicitation.</w:t>
      </w:r>
    </w:p>
    <w:p w14:paraId="7AAC0456" w14:textId="77777777" w:rsidR="00911AFF" w:rsidRPr="00D26B51" w:rsidRDefault="00911AFF">
      <w:pPr>
        <w:pStyle w:val="BodyText"/>
      </w:pPr>
    </w:p>
    <w:p w14:paraId="342F4DB4" w14:textId="6EF27355" w:rsidR="00911AFF" w:rsidRPr="00D26B51" w:rsidRDefault="00B75550" w:rsidP="005A7645">
      <w:pPr>
        <w:pStyle w:val="ListParagraph"/>
        <w:numPr>
          <w:ilvl w:val="2"/>
          <w:numId w:val="9"/>
        </w:numPr>
        <w:tabs>
          <w:tab w:val="left" w:pos="2380"/>
        </w:tabs>
        <w:spacing w:line="276" w:lineRule="auto"/>
        <w:ind w:right="339"/>
        <w:jc w:val="both"/>
        <w:rPr>
          <w:sz w:val="20"/>
          <w:szCs w:val="20"/>
        </w:rPr>
      </w:pPr>
      <w:r w:rsidRPr="00D26B51">
        <w:rPr>
          <w:sz w:val="20"/>
          <w:szCs w:val="20"/>
        </w:rPr>
        <w:t xml:space="preserve">El Paso County intends and expects that the contracting processes of the County and its </w:t>
      </w:r>
      <w:r w:rsidR="00FE2152" w:rsidRPr="00D26B51">
        <w:rPr>
          <w:sz w:val="20"/>
          <w:szCs w:val="20"/>
        </w:rPr>
        <w:t>Consultant</w:t>
      </w:r>
      <w:r w:rsidRPr="00D26B51">
        <w:rPr>
          <w:sz w:val="20"/>
          <w:szCs w:val="20"/>
        </w:rPr>
        <w:t xml:space="preserve">s provide equal opportunity without regard to race, color, religion, sex, national origin, age, disability, or any other characteristic protected by law. Accordingly, the </w:t>
      </w:r>
      <w:r w:rsidR="00FE2152" w:rsidRPr="00D26B51">
        <w:rPr>
          <w:sz w:val="20"/>
          <w:szCs w:val="20"/>
        </w:rPr>
        <w:t>Consultant</w:t>
      </w:r>
      <w:r w:rsidRPr="00D26B51">
        <w:rPr>
          <w:sz w:val="20"/>
          <w:szCs w:val="20"/>
        </w:rPr>
        <w:t xml:space="preserve"> shall not discriminate on any of the foregoing grounds in the performance of the contract.</w:t>
      </w:r>
    </w:p>
    <w:p w14:paraId="6A322C39" w14:textId="77777777" w:rsidR="00911AFF" w:rsidRPr="00D26B51" w:rsidRDefault="00911AFF">
      <w:pPr>
        <w:spacing w:line="276" w:lineRule="auto"/>
        <w:jc w:val="both"/>
        <w:rPr>
          <w:sz w:val="20"/>
          <w:szCs w:val="20"/>
        </w:rPr>
      </w:pPr>
    </w:p>
    <w:p w14:paraId="24669E6C" w14:textId="2CE634F3" w:rsidR="000A6095" w:rsidRPr="00D26B51" w:rsidRDefault="00470151" w:rsidP="005A7645">
      <w:pPr>
        <w:pStyle w:val="ListParagraph"/>
        <w:numPr>
          <w:ilvl w:val="2"/>
          <w:numId w:val="9"/>
        </w:numPr>
        <w:tabs>
          <w:tab w:val="left" w:pos="2380"/>
        </w:tabs>
        <w:spacing w:before="70" w:line="276" w:lineRule="auto"/>
        <w:ind w:right="337"/>
        <w:jc w:val="both"/>
        <w:rPr>
          <w:sz w:val="20"/>
          <w:szCs w:val="20"/>
        </w:rPr>
      </w:pPr>
      <w:r w:rsidRPr="00D26B51">
        <w:rPr>
          <w:sz w:val="20"/>
          <w:szCs w:val="20"/>
        </w:rPr>
        <w:t xml:space="preserve">All Offers and other materials submitted in response to this Solicitation shall become the property of the County and will be a matter of public record. </w:t>
      </w:r>
      <w:r w:rsidR="00FE2152" w:rsidRPr="00D26B51">
        <w:rPr>
          <w:sz w:val="20"/>
          <w:szCs w:val="20"/>
        </w:rPr>
        <w:t>Consultant</w:t>
      </w:r>
      <w:r w:rsidRPr="00D26B51">
        <w:rPr>
          <w:sz w:val="20"/>
          <w:szCs w:val="20"/>
        </w:rPr>
        <w:t>s must identify, in writing, all copyrighted material, trade secrets and/or other proprietary information that it claims are exempt from disclosure under the Open Records</w:t>
      </w:r>
      <w:r w:rsidRPr="00D26B51">
        <w:rPr>
          <w:spacing w:val="-6"/>
          <w:sz w:val="20"/>
          <w:szCs w:val="20"/>
        </w:rPr>
        <w:t xml:space="preserve"> </w:t>
      </w:r>
      <w:r w:rsidRPr="00D26B51">
        <w:rPr>
          <w:sz w:val="20"/>
          <w:szCs w:val="20"/>
        </w:rPr>
        <w:t>Act.</w:t>
      </w:r>
    </w:p>
    <w:p w14:paraId="0FD867CF" w14:textId="77777777" w:rsidR="000A6095" w:rsidRPr="00D26B51" w:rsidRDefault="000A6095" w:rsidP="000A6095">
      <w:pPr>
        <w:pStyle w:val="ListParagraph"/>
        <w:rPr>
          <w:sz w:val="20"/>
          <w:szCs w:val="20"/>
        </w:rPr>
      </w:pPr>
    </w:p>
    <w:p w14:paraId="44088300" w14:textId="7609158B" w:rsidR="00911AFF" w:rsidRPr="00D26B51" w:rsidRDefault="00B75550" w:rsidP="005A7645">
      <w:pPr>
        <w:pStyle w:val="ListParagraph"/>
        <w:numPr>
          <w:ilvl w:val="2"/>
          <w:numId w:val="9"/>
        </w:numPr>
        <w:tabs>
          <w:tab w:val="left" w:pos="2380"/>
        </w:tabs>
        <w:spacing w:before="70" w:line="276" w:lineRule="auto"/>
        <w:ind w:right="337"/>
        <w:jc w:val="both"/>
        <w:rPr>
          <w:sz w:val="20"/>
          <w:szCs w:val="20"/>
        </w:rPr>
      </w:pPr>
      <w:r w:rsidRPr="00D26B51">
        <w:rPr>
          <w:sz w:val="20"/>
          <w:szCs w:val="20"/>
        </w:rPr>
        <w:t xml:space="preserve">Any </w:t>
      </w:r>
      <w:r w:rsidR="00FE2152" w:rsidRPr="00D26B51">
        <w:rPr>
          <w:sz w:val="20"/>
          <w:szCs w:val="20"/>
        </w:rPr>
        <w:t>Consultant</w:t>
      </w:r>
      <w:r w:rsidRPr="00D26B51">
        <w:rPr>
          <w:sz w:val="20"/>
          <w:szCs w:val="20"/>
        </w:rPr>
        <w:t xml:space="preserve"> claiming an exemption must identify the specific provision of the Open Records Act that provides an exemption from disclosure for each item that the </w:t>
      </w:r>
      <w:r w:rsidR="00FE2152" w:rsidRPr="00D26B51">
        <w:rPr>
          <w:sz w:val="20"/>
          <w:szCs w:val="20"/>
        </w:rPr>
        <w:t>Consultant</w:t>
      </w:r>
      <w:r w:rsidRPr="00D26B51">
        <w:rPr>
          <w:sz w:val="20"/>
          <w:szCs w:val="20"/>
        </w:rPr>
        <w:t xml:space="preserve"> claims is not subject to disclosure and must submit an additional bound copy of the Response with each exempt item clearly redacted. Any </w:t>
      </w:r>
      <w:r w:rsidR="00FE2152" w:rsidRPr="00D26B51">
        <w:rPr>
          <w:sz w:val="20"/>
          <w:szCs w:val="20"/>
        </w:rPr>
        <w:t>Consultant</w:t>
      </w:r>
      <w:r w:rsidRPr="00D26B51">
        <w:rPr>
          <w:sz w:val="20"/>
          <w:szCs w:val="20"/>
        </w:rPr>
        <w:t xml:space="preserve"> claiming an  exemption must also state in its Response that the </w:t>
      </w:r>
      <w:r w:rsidR="00FE2152" w:rsidRPr="00D26B51">
        <w:rPr>
          <w:sz w:val="20"/>
          <w:szCs w:val="20"/>
        </w:rPr>
        <w:t>Consultant</w:t>
      </w:r>
      <w:r w:rsidRPr="00D26B51">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D26B51">
        <w:rPr>
          <w:spacing w:val="-20"/>
          <w:sz w:val="20"/>
          <w:szCs w:val="20"/>
        </w:rPr>
        <w:t xml:space="preserve"> </w:t>
      </w:r>
      <w:r w:rsidRPr="00D26B51">
        <w:rPr>
          <w:sz w:val="20"/>
          <w:szCs w:val="20"/>
        </w:rPr>
        <w:t>therefore.</w:t>
      </w:r>
    </w:p>
    <w:p w14:paraId="15967F14" w14:textId="77777777" w:rsidR="00911AFF" w:rsidRPr="00D26B51" w:rsidRDefault="00911AFF">
      <w:pPr>
        <w:pStyle w:val="BodyText"/>
      </w:pPr>
    </w:p>
    <w:p w14:paraId="4995E135" w14:textId="08F680EB" w:rsidR="00911AFF" w:rsidRPr="00D26B51" w:rsidRDefault="00B75550">
      <w:pPr>
        <w:pStyle w:val="BodyText"/>
        <w:spacing w:line="276" w:lineRule="auto"/>
        <w:ind w:left="2380" w:right="337"/>
        <w:jc w:val="both"/>
      </w:pPr>
      <w:r w:rsidRPr="00D26B51">
        <w:lastRenderedPageBreak/>
        <w:t xml:space="preserve">Any </w:t>
      </w:r>
      <w:r w:rsidR="00FE2152" w:rsidRPr="00D26B51">
        <w:t>Consultant</w:t>
      </w:r>
      <w:r w:rsidRPr="00D26B51">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Pr="00D26B51" w:rsidRDefault="00911AFF">
      <w:pPr>
        <w:pStyle w:val="BodyText"/>
      </w:pPr>
    </w:p>
    <w:p w14:paraId="521DEE53" w14:textId="77777777" w:rsidR="00911AFF" w:rsidRPr="00D26B51" w:rsidRDefault="00B75550" w:rsidP="005A7645">
      <w:pPr>
        <w:pStyle w:val="Heading1"/>
        <w:numPr>
          <w:ilvl w:val="1"/>
          <w:numId w:val="9"/>
        </w:numPr>
        <w:tabs>
          <w:tab w:val="left" w:pos="1659"/>
          <w:tab w:val="left" w:pos="1660"/>
        </w:tabs>
        <w:ind w:left="1659"/>
      </w:pPr>
      <w:r w:rsidRPr="00D26B51">
        <w:t>Clarification and Modifications in Terms and</w:t>
      </w:r>
      <w:r w:rsidRPr="00D26B51">
        <w:rPr>
          <w:spacing w:val="-5"/>
        </w:rPr>
        <w:t xml:space="preserve"> </w:t>
      </w:r>
      <w:r w:rsidRPr="00D26B51">
        <w:t>Conditions</w:t>
      </w:r>
    </w:p>
    <w:p w14:paraId="614CC755" w14:textId="77777777" w:rsidR="00911AFF" w:rsidRPr="00D26B51" w:rsidRDefault="00911AFF">
      <w:pPr>
        <w:pStyle w:val="BodyText"/>
        <w:rPr>
          <w:b/>
        </w:rPr>
      </w:pPr>
    </w:p>
    <w:p w14:paraId="5987F845" w14:textId="77777777" w:rsidR="00911AFF" w:rsidRPr="00D26B51" w:rsidRDefault="00B75550" w:rsidP="005A7645">
      <w:pPr>
        <w:pStyle w:val="ListParagraph"/>
        <w:numPr>
          <w:ilvl w:val="2"/>
          <w:numId w:val="9"/>
        </w:numPr>
        <w:tabs>
          <w:tab w:val="left" w:pos="2380"/>
        </w:tabs>
        <w:spacing w:line="276" w:lineRule="auto"/>
        <w:ind w:right="336"/>
        <w:jc w:val="both"/>
        <w:rPr>
          <w:sz w:val="20"/>
          <w:szCs w:val="20"/>
        </w:rPr>
      </w:pPr>
      <w:r w:rsidRPr="00D26B51">
        <w:rPr>
          <w:sz w:val="20"/>
          <w:szCs w:val="20"/>
        </w:rPr>
        <w:t>Where there appear to be variances or conflicts between the General Terms and Conditions, the Special Terms and Conditions and the specifications outlined in this Solicitation, the specifications then the Special Terms and Conditions will</w:t>
      </w:r>
      <w:r w:rsidRPr="00D26B51">
        <w:rPr>
          <w:spacing w:val="-13"/>
          <w:sz w:val="20"/>
          <w:szCs w:val="20"/>
        </w:rPr>
        <w:t xml:space="preserve"> </w:t>
      </w:r>
      <w:r w:rsidRPr="00D26B51">
        <w:rPr>
          <w:sz w:val="20"/>
          <w:szCs w:val="20"/>
        </w:rPr>
        <w:t>prevail.</w:t>
      </w:r>
    </w:p>
    <w:p w14:paraId="504C5A96" w14:textId="77777777" w:rsidR="00911AFF" w:rsidRPr="00D26B51" w:rsidRDefault="00911AFF">
      <w:pPr>
        <w:pStyle w:val="BodyText"/>
      </w:pPr>
    </w:p>
    <w:p w14:paraId="1C3C1F6F" w14:textId="17D86073"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If any </w:t>
      </w:r>
      <w:r w:rsidR="00FE2152" w:rsidRPr="00D26B51">
        <w:rPr>
          <w:sz w:val="20"/>
          <w:szCs w:val="20"/>
        </w:rPr>
        <w:t>Consultant</w:t>
      </w:r>
      <w:r w:rsidRPr="00D26B51">
        <w:rPr>
          <w:sz w:val="20"/>
          <w:szCs w:val="20"/>
        </w:rPr>
        <w:t xml:space="preserve"> contemplating submitting an Offer under this Solicitation is in doubt as to the true meaning of the specifications, the </w:t>
      </w:r>
      <w:r w:rsidR="00FE2152" w:rsidRPr="00D26B51">
        <w:rPr>
          <w:sz w:val="20"/>
          <w:szCs w:val="20"/>
        </w:rPr>
        <w:t>Consultant</w:t>
      </w:r>
      <w:r w:rsidRPr="00D26B51">
        <w:rPr>
          <w:sz w:val="20"/>
          <w:szCs w:val="20"/>
        </w:rPr>
        <w:t xml:space="preserve"> must submit a </w:t>
      </w:r>
      <w:r w:rsidRPr="00D26B51">
        <w:rPr>
          <w:b/>
          <w:sz w:val="20"/>
          <w:szCs w:val="20"/>
        </w:rPr>
        <w:t xml:space="preserve">written request </w:t>
      </w:r>
      <w:r w:rsidRPr="00D26B51">
        <w:rPr>
          <w:sz w:val="20"/>
          <w:szCs w:val="20"/>
        </w:rPr>
        <w:t xml:space="preserve">for clarification to the County's Contracts and Procurement Manager or their designee as outlined in the Special Terms and Conditions. The </w:t>
      </w:r>
      <w:r w:rsidR="00FE2152" w:rsidRPr="00D26B51">
        <w:rPr>
          <w:sz w:val="20"/>
          <w:szCs w:val="20"/>
        </w:rPr>
        <w:t>Consultant</w:t>
      </w:r>
      <w:r w:rsidRPr="00D26B51">
        <w:rPr>
          <w:sz w:val="20"/>
          <w:szCs w:val="20"/>
        </w:rPr>
        <w:t xml:space="preserve"> submitting the request  shall be responsible for ensuring that the request is received by the County’s buyer by the date and time listed in the Schedule of Activities for submitting question(s) or as stated in the Special Terms and</w:t>
      </w:r>
      <w:r w:rsidRPr="00D26B51">
        <w:rPr>
          <w:spacing w:val="-5"/>
          <w:sz w:val="20"/>
          <w:szCs w:val="20"/>
        </w:rPr>
        <w:t xml:space="preserve"> </w:t>
      </w:r>
      <w:r w:rsidRPr="00D26B51">
        <w:rPr>
          <w:sz w:val="20"/>
          <w:szCs w:val="20"/>
        </w:rPr>
        <w:t>Conditions.</w:t>
      </w:r>
    </w:p>
    <w:p w14:paraId="498EB13A" w14:textId="77777777" w:rsidR="00911AFF" w:rsidRPr="00D26B51" w:rsidRDefault="00911AFF">
      <w:pPr>
        <w:pStyle w:val="BodyText"/>
        <w:spacing w:before="11"/>
      </w:pPr>
    </w:p>
    <w:p w14:paraId="0231D7FD" w14:textId="77777777" w:rsidR="00911AFF" w:rsidRPr="00D26B51" w:rsidRDefault="00B75550">
      <w:pPr>
        <w:pStyle w:val="BodyText"/>
        <w:spacing w:line="276" w:lineRule="auto"/>
        <w:ind w:left="2380" w:right="338"/>
        <w:jc w:val="both"/>
      </w:pPr>
      <w:r w:rsidRPr="00D26B51">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Pr="00D26B51" w:rsidRDefault="00911AFF">
      <w:pPr>
        <w:pStyle w:val="BodyText"/>
      </w:pPr>
    </w:p>
    <w:p w14:paraId="6D7B81B5" w14:textId="00B1E594" w:rsidR="00911AFF" w:rsidRPr="00D26B51" w:rsidRDefault="00B75550">
      <w:pPr>
        <w:pStyle w:val="BodyText"/>
        <w:spacing w:line="276" w:lineRule="auto"/>
        <w:ind w:left="2380" w:right="337"/>
        <w:jc w:val="both"/>
      </w:pPr>
      <w:r w:rsidRPr="00D26B51">
        <w:t>The County shall issue a written addendum if substantial changes which impact the submission of Offers are required. Addenda will be posted on the Rocky Mountain E- Purchasing System web site (</w:t>
      </w:r>
      <w:hyperlink r:id="rId59">
        <w:r w:rsidRPr="00D26B51">
          <w:rPr>
            <w:color w:val="0000FF"/>
          </w:rPr>
          <w:t>http://www.rockymountainbidsystem.com</w:t>
        </w:r>
      </w:hyperlink>
      <w:r w:rsidRPr="00D26B51">
        <w:t>) as well as El Paso County web site (</w:t>
      </w:r>
      <w:r w:rsidRPr="00D26B51">
        <w:rPr>
          <w:color w:val="0000FF"/>
        </w:rPr>
        <w:t>http://www.elpasoco.com</w:t>
      </w:r>
      <w:r w:rsidRPr="00D26B51">
        <w:t xml:space="preserve">). </w:t>
      </w:r>
      <w:r w:rsidR="00FE2152" w:rsidRPr="00D26B51">
        <w:t>Consultant</w:t>
      </w:r>
      <w:r w:rsidRPr="00D26B51">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Pr="00D26B51" w:rsidRDefault="00911AFF">
      <w:pPr>
        <w:pStyle w:val="BodyText"/>
      </w:pPr>
    </w:p>
    <w:p w14:paraId="4C97A296" w14:textId="61B49CE2" w:rsidR="00911AFF" w:rsidRPr="00D26B51" w:rsidRDefault="00B75550">
      <w:pPr>
        <w:pStyle w:val="BodyText"/>
        <w:spacing w:line="276" w:lineRule="auto"/>
        <w:ind w:left="2380" w:right="337"/>
        <w:jc w:val="both"/>
      </w:pPr>
      <w:r w:rsidRPr="00D26B51">
        <w:t xml:space="preserve">The </w:t>
      </w:r>
      <w:r w:rsidR="00FE2152" w:rsidRPr="00D26B51">
        <w:t>Consultant</w:t>
      </w:r>
      <w:r w:rsidRPr="00D26B51">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Pr="00D26B51" w:rsidRDefault="00911AFF">
      <w:pPr>
        <w:pStyle w:val="BodyText"/>
      </w:pPr>
    </w:p>
    <w:p w14:paraId="29C45C68" w14:textId="77777777" w:rsidR="00911AFF" w:rsidRPr="00D26B51" w:rsidRDefault="00B75550" w:rsidP="005A7645">
      <w:pPr>
        <w:pStyle w:val="Heading1"/>
        <w:numPr>
          <w:ilvl w:val="1"/>
          <w:numId w:val="9"/>
        </w:numPr>
        <w:tabs>
          <w:tab w:val="left" w:pos="1659"/>
          <w:tab w:val="left" w:pos="1660"/>
        </w:tabs>
        <w:ind w:left="1659"/>
      </w:pPr>
      <w:r w:rsidRPr="00D26B51">
        <w:t>Prices Contained in Offer-Discounts, Taxes,</w:t>
      </w:r>
      <w:r w:rsidRPr="00D26B51">
        <w:rPr>
          <w:spacing w:val="-4"/>
        </w:rPr>
        <w:t xml:space="preserve"> </w:t>
      </w:r>
      <w:r w:rsidRPr="00D26B51">
        <w:t>Collusion</w:t>
      </w:r>
    </w:p>
    <w:p w14:paraId="6D19BDCC" w14:textId="77777777" w:rsidR="00911AFF" w:rsidRPr="00D26B51" w:rsidRDefault="00911AFF">
      <w:pPr>
        <w:pStyle w:val="BodyText"/>
        <w:rPr>
          <w:b/>
        </w:rPr>
      </w:pPr>
    </w:p>
    <w:p w14:paraId="0F9327E9" w14:textId="77777777" w:rsidR="00911AFF" w:rsidRPr="00D26B51" w:rsidRDefault="00B75550" w:rsidP="005A7645">
      <w:pPr>
        <w:pStyle w:val="ListParagraph"/>
        <w:numPr>
          <w:ilvl w:val="2"/>
          <w:numId w:val="9"/>
        </w:numPr>
        <w:tabs>
          <w:tab w:val="left" w:pos="2380"/>
        </w:tabs>
        <w:spacing w:line="276" w:lineRule="auto"/>
        <w:ind w:right="338"/>
        <w:rPr>
          <w:sz w:val="20"/>
          <w:szCs w:val="20"/>
        </w:rPr>
      </w:pPr>
      <w:r w:rsidRPr="00D26B51">
        <w:rPr>
          <w:sz w:val="20"/>
          <w:szCs w:val="20"/>
        </w:rPr>
        <w:t>It is hereby understood and agreed that the payment terms shall be net thirty days, effective on the date that the County receives an accurate invoice or accepts</w:t>
      </w:r>
      <w:r w:rsidRPr="00D26B51">
        <w:rPr>
          <w:spacing w:val="54"/>
          <w:sz w:val="20"/>
          <w:szCs w:val="20"/>
        </w:rPr>
        <w:t xml:space="preserve"> </w:t>
      </w:r>
      <w:r w:rsidRPr="00D26B51">
        <w:rPr>
          <w:sz w:val="20"/>
          <w:szCs w:val="20"/>
        </w:rPr>
        <w:t>the</w:t>
      </w:r>
    </w:p>
    <w:p w14:paraId="771EBFA5" w14:textId="7CBFEFD1" w:rsidR="00911AFF" w:rsidRPr="00D26B51" w:rsidRDefault="00470151" w:rsidP="0053772E">
      <w:pPr>
        <w:spacing w:line="276" w:lineRule="auto"/>
        <w:ind w:left="2380"/>
        <w:rPr>
          <w:sz w:val="20"/>
          <w:szCs w:val="20"/>
        </w:rPr>
      </w:pPr>
      <w:r w:rsidRPr="00D26B51">
        <w:rPr>
          <w:sz w:val="20"/>
          <w:szCs w:val="20"/>
        </w:rPr>
        <w:t>products, whichever is the later date. Payment is deemed to be made on the date of the mailing of the check.</w:t>
      </w:r>
    </w:p>
    <w:p w14:paraId="0418C4C7" w14:textId="77777777" w:rsidR="0053772E" w:rsidRPr="00D26B51" w:rsidRDefault="0053772E" w:rsidP="0053772E">
      <w:pPr>
        <w:spacing w:line="276" w:lineRule="auto"/>
        <w:ind w:left="2380"/>
        <w:rPr>
          <w:sz w:val="20"/>
          <w:szCs w:val="20"/>
        </w:rPr>
      </w:pPr>
    </w:p>
    <w:p w14:paraId="71AB0671" w14:textId="1D92E86B" w:rsidR="00911AFF" w:rsidRPr="00D26B51" w:rsidRDefault="00FE2152" w:rsidP="005A7645">
      <w:pPr>
        <w:pStyle w:val="ListParagraph"/>
        <w:numPr>
          <w:ilvl w:val="2"/>
          <w:numId w:val="9"/>
        </w:numPr>
        <w:tabs>
          <w:tab w:val="left" w:pos="2380"/>
        </w:tabs>
        <w:spacing w:line="276" w:lineRule="auto"/>
        <w:ind w:right="338"/>
        <w:jc w:val="both"/>
        <w:rPr>
          <w:sz w:val="20"/>
          <w:szCs w:val="20"/>
        </w:rPr>
      </w:pPr>
      <w:r w:rsidRPr="00D26B51">
        <w:rPr>
          <w:sz w:val="20"/>
          <w:szCs w:val="20"/>
        </w:rPr>
        <w:t>Consultant</w:t>
      </w:r>
      <w:r w:rsidR="00B75550" w:rsidRPr="00D26B51">
        <w:rPr>
          <w:sz w:val="20"/>
          <w:szCs w:val="20"/>
        </w:rPr>
        <w:t>s shall not include federal, state, or local excise or sales taxes in</w:t>
      </w:r>
      <w:r w:rsidR="00B75550" w:rsidRPr="00D26B51">
        <w:rPr>
          <w:spacing w:val="9"/>
          <w:sz w:val="20"/>
          <w:szCs w:val="20"/>
        </w:rPr>
        <w:t xml:space="preserve"> </w:t>
      </w:r>
      <w:r w:rsidR="00B75550" w:rsidRPr="00D26B51">
        <w:rPr>
          <w:sz w:val="20"/>
          <w:szCs w:val="20"/>
        </w:rPr>
        <w:t xml:space="preserve">prices offered, as the County is exempt from payment of such taxes. Materials purchased directly by the </w:t>
      </w:r>
      <w:r w:rsidRPr="00D26B51">
        <w:rPr>
          <w:sz w:val="20"/>
          <w:szCs w:val="20"/>
        </w:rPr>
        <w:t>Consultant</w:t>
      </w:r>
      <w:r w:rsidR="00B75550" w:rsidRPr="00D26B51">
        <w:rPr>
          <w:sz w:val="20"/>
          <w:szCs w:val="20"/>
        </w:rPr>
        <w:t xml:space="preserve"> in conjunction with this contract will, however, be subject to applicable state and local sales taxes. These taxes shall be borne by the </w:t>
      </w:r>
      <w:r w:rsidRPr="00D26B51">
        <w:rPr>
          <w:sz w:val="20"/>
          <w:szCs w:val="20"/>
        </w:rPr>
        <w:t>Consultant</w:t>
      </w:r>
      <w:r w:rsidR="00B75550" w:rsidRPr="00D26B51">
        <w:rPr>
          <w:sz w:val="20"/>
          <w:szCs w:val="20"/>
        </w:rPr>
        <w:t xml:space="preserve">. Under no circumstances shall </w:t>
      </w:r>
      <w:r w:rsidRPr="00D26B51">
        <w:rPr>
          <w:sz w:val="20"/>
          <w:szCs w:val="20"/>
        </w:rPr>
        <w:t>Consultant</w:t>
      </w:r>
      <w:r w:rsidR="00B75550" w:rsidRPr="00D26B51">
        <w:rPr>
          <w:sz w:val="20"/>
          <w:szCs w:val="20"/>
        </w:rPr>
        <w:t xml:space="preserve"> be authorized to use the County’s tax exemption number in acquiring such</w:t>
      </w:r>
      <w:r w:rsidR="00B75550" w:rsidRPr="00D26B51">
        <w:rPr>
          <w:spacing w:val="-6"/>
          <w:sz w:val="20"/>
          <w:szCs w:val="20"/>
        </w:rPr>
        <w:t xml:space="preserve"> </w:t>
      </w:r>
      <w:r w:rsidR="00B75550" w:rsidRPr="00D26B51">
        <w:rPr>
          <w:sz w:val="20"/>
          <w:szCs w:val="20"/>
        </w:rPr>
        <w:t>materials.</w:t>
      </w:r>
    </w:p>
    <w:p w14:paraId="49230460" w14:textId="77777777" w:rsidR="00911AFF" w:rsidRPr="00D26B51" w:rsidRDefault="00911AFF">
      <w:pPr>
        <w:pStyle w:val="BodyText"/>
      </w:pPr>
    </w:p>
    <w:p w14:paraId="5F6BC34B" w14:textId="2B38F3C8"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The </w:t>
      </w:r>
      <w:r w:rsidR="00FE2152" w:rsidRPr="00D26B51">
        <w:rPr>
          <w:sz w:val="20"/>
          <w:szCs w:val="20"/>
        </w:rPr>
        <w:t>Consultant</w:t>
      </w:r>
      <w:r w:rsidRPr="00D26B51">
        <w:rPr>
          <w:sz w:val="20"/>
          <w:szCs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FE2152" w:rsidRPr="00D26B51">
        <w:rPr>
          <w:sz w:val="20"/>
          <w:szCs w:val="20"/>
        </w:rPr>
        <w:t>Consultant</w:t>
      </w:r>
      <w:r w:rsidRPr="00D26B51">
        <w:rPr>
          <w:sz w:val="20"/>
          <w:szCs w:val="20"/>
        </w:rPr>
        <w:t xml:space="preserve"> also certifies that its Offer is in all respects fair, without outside control, collusion, fraud, or otherwise illegal action. To ensure integrity of the County's public procurement process, all </w:t>
      </w:r>
      <w:r w:rsidR="00FE2152" w:rsidRPr="00D26B51">
        <w:rPr>
          <w:sz w:val="20"/>
          <w:szCs w:val="20"/>
        </w:rPr>
        <w:t>Consultant</w:t>
      </w:r>
      <w:r w:rsidRPr="00D26B51">
        <w:rPr>
          <w:sz w:val="20"/>
          <w:szCs w:val="20"/>
        </w:rPr>
        <w:t xml:space="preserve">s are hereby placed on notice that any and all </w:t>
      </w:r>
      <w:r w:rsidR="00FE2152" w:rsidRPr="00D26B51">
        <w:rPr>
          <w:sz w:val="20"/>
          <w:szCs w:val="20"/>
        </w:rPr>
        <w:t>Consultant</w:t>
      </w:r>
      <w:r w:rsidRPr="00D26B51">
        <w:rPr>
          <w:sz w:val="20"/>
          <w:szCs w:val="20"/>
        </w:rPr>
        <w:t xml:space="preserve">s who falsify the certifications required in conjunction with this section will be </w:t>
      </w:r>
      <w:r w:rsidRPr="00D26B51">
        <w:rPr>
          <w:sz w:val="20"/>
          <w:szCs w:val="20"/>
        </w:rPr>
        <w:lastRenderedPageBreak/>
        <w:t>prosecuted to the fullest extent of the</w:t>
      </w:r>
      <w:r w:rsidRPr="00D26B51">
        <w:rPr>
          <w:spacing w:val="-6"/>
          <w:sz w:val="20"/>
          <w:szCs w:val="20"/>
        </w:rPr>
        <w:t xml:space="preserve"> </w:t>
      </w:r>
      <w:r w:rsidRPr="00D26B51">
        <w:rPr>
          <w:sz w:val="20"/>
          <w:szCs w:val="20"/>
        </w:rPr>
        <w:t>law.</w:t>
      </w:r>
    </w:p>
    <w:p w14:paraId="44300E14" w14:textId="77777777" w:rsidR="00911AFF" w:rsidRPr="00D26B51" w:rsidRDefault="00911AFF">
      <w:pPr>
        <w:pStyle w:val="BodyText"/>
      </w:pPr>
    </w:p>
    <w:p w14:paraId="0298FC72" w14:textId="77777777" w:rsidR="00911AFF" w:rsidRPr="00D26B51" w:rsidRDefault="00B75550" w:rsidP="005A7645">
      <w:pPr>
        <w:pStyle w:val="Heading1"/>
        <w:numPr>
          <w:ilvl w:val="0"/>
          <w:numId w:val="9"/>
        </w:numPr>
        <w:tabs>
          <w:tab w:val="left" w:pos="580"/>
        </w:tabs>
        <w:ind w:left="579"/>
      </w:pPr>
      <w:r w:rsidRPr="00D26B51">
        <w:t>PREPARATION AND SUBMISSION OF</w:t>
      </w:r>
      <w:r w:rsidRPr="00D26B51">
        <w:rPr>
          <w:spacing w:val="-1"/>
        </w:rPr>
        <w:t xml:space="preserve"> </w:t>
      </w:r>
      <w:r w:rsidRPr="00D26B51">
        <w:t>OFFER</w:t>
      </w:r>
    </w:p>
    <w:p w14:paraId="42195976" w14:textId="77777777" w:rsidR="00911AFF" w:rsidRPr="00D26B51" w:rsidRDefault="00911AFF">
      <w:pPr>
        <w:pStyle w:val="BodyText"/>
        <w:rPr>
          <w:b/>
        </w:rPr>
      </w:pPr>
    </w:p>
    <w:p w14:paraId="6189D89D" w14:textId="77777777" w:rsidR="00911AFF" w:rsidRPr="00D26B51" w:rsidRDefault="00B75550" w:rsidP="005A7645">
      <w:pPr>
        <w:pStyle w:val="ListParagraph"/>
        <w:numPr>
          <w:ilvl w:val="1"/>
          <w:numId w:val="9"/>
        </w:numPr>
        <w:tabs>
          <w:tab w:val="left" w:pos="1659"/>
          <w:tab w:val="left" w:pos="1660"/>
        </w:tabs>
        <w:ind w:left="1659"/>
        <w:rPr>
          <w:b/>
          <w:sz w:val="20"/>
          <w:szCs w:val="20"/>
        </w:rPr>
      </w:pPr>
      <w:r w:rsidRPr="00D26B51">
        <w:rPr>
          <w:b/>
          <w:sz w:val="20"/>
          <w:szCs w:val="20"/>
        </w:rPr>
        <w:t>Preparation</w:t>
      </w:r>
    </w:p>
    <w:p w14:paraId="0047DA3A" w14:textId="77777777" w:rsidR="00911AFF" w:rsidRPr="00D26B51" w:rsidRDefault="00911AFF">
      <w:pPr>
        <w:pStyle w:val="BodyText"/>
        <w:rPr>
          <w:b/>
        </w:rPr>
      </w:pPr>
    </w:p>
    <w:p w14:paraId="5F8B98B8" w14:textId="6EA79321" w:rsidR="00911AFF" w:rsidRPr="00D26B51" w:rsidRDefault="00B75550" w:rsidP="005A7645">
      <w:pPr>
        <w:pStyle w:val="ListParagraph"/>
        <w:numPr>
          <w:ilvl w:val="2"/>
          <w:numId w:val="9"/>
        </w:numPr>
        <w:tabs>
          <w:tab w:val="left" w:pos="2380"/>
        </w:tabs>
        <w:spacing w:line="276" w:lineRule="auto"/>
        <w:ind w:right="340"/>
        <w:jc w:val="both"/>
        <w:rPr>
          <w:sz w:val="20"/>
          <w:szCs w:val="20"/>
        </w:rPr>
      </w:pPr>
      <w:r w:rsidRPr="00D26B51">
        <w:rPr>
          <w:sz w:val="20"/>
          <w:szCs w:val="20"/>
        </w:rPr>
        <w:t xml:space="preserve">El Paso County will not be responsible for any expenses incurred by any </w:t>
      </w:r>
      <w:r w:rsidR="00FE2152" w:rsidRPr="00D26B51">
        <w:rPr>
          <w:sz w:val="20"/>
          <w:szCs w:val="20"/>
        </w:rPr>
        <w:t>Consultant</w:t>
      </w:r>
      <w:r w:rsidRPr="00D26B51">
        <w:rPr>
          <w:sz w:val="20"/>
          <w:szCs w:val="20"/>
        </w:rPr>
        <w:t xml:space="preserve"> in preparing and submitting its</w:t>
      </w:r>
      <w:r w:rsidRPr="00D26B51">
        <w:rPr>
          <w:spacing w:val="-4"/>
          <w:sz w:val="20"/>
          <w:szCs w:val="20"/>
        </w:rPr>
        <w:t xml:space="preserve"> </w:t>
      </w:r>
      <w:r w:rsidRPr="00D26B51">
        <w:rPr>
          <w:sz w:val="20"/>
          <w:szCs w:val="20"/>
        </w:rPr>
        <w:t>offer.</w:t>
      </w:r>
    </w:p>
    <w:p w14:paraId="096EA6C9" w14:textId="77777777" w:rsidR="00911AFF" w:rsidRPr="00D26B51" w:rsidRDefault="00911AFF">
      <w:pPr>
        <w:pStyle w:val="BodyText"/>
      </w:pPr>
    </w:p>
    <w:p w14:paraId="75012A02" w14:textId="662F50F2"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The Offer must be typed or legibly printed in ink. The use of erasable ink is  not permitted. All corrections made by the </w:t>
      </w:r>
      <w:r w:rsidR="00FE2152" w:rsidRPr="00D26B51">
        <w:rPr>
          <w:sz w:val="20"/>
          <w:szCs w:val="20"/>
        </w:rPr>
        <w:t>Consultant</w:t>
      </w:r>
      <w:r w:rsidRPr="00D26B51">
        <w:rPr>
          <w:sz w:val="20"/>
          <w:szCs w:val="20"/>
        </w:rPr>
        <w:t xml:space="preserve"> must be initialed </w:t>
      </w:r>
      <w:r w:rsidRPr="00D26B51">
        <w:rPr>
          <w:b/>
          <w:sz w:val="20"/>
          <w:szCs w:val="20"/>
        </w:rPr>
        <w:t xml:space="preserve">in blue ink </w:t>
      </w:r>
      <w:r w:rsidRPr="00D26B51">
        <w:rPr>
          <w:sz w:val="20"/>
          <w:szCs w:val="20"/>
        </w:rPr>
        <w:t>by the authorized agent of the</w:t>
      </w:r>
      <w:r w:rsidRPr="00D26B51">
        <w:rPr>
          <w:spacing w:val="-3"/>
          <w:sz w:val="20"/>
          <w:szCs w:val="20"/>
        </w:rPr>
        <w:t xml:space="preserve"> </w:t>
      </w:r>
      <w:r w:rsidR="00FE2152" w:rsidRPr="00D26B51">
        <w:rPr>
          <w:sz w:val="20"/>
          <w:szCs w:val="20"/>
        </w:rPr>
        <w:t>Consultant</w:t>
      </w:r>
      <w:r w:rsidRPr="00D26B51">
        <w:rPr>
          <w:sz w:val="20"/>
          <w:szCs w:val="20"/>
        </w:rPr>
        <w:t>.</w:t>
      </w:r>
    </w:p>
    <w:p w14:paraId="48B58962" w14:textId="77777777" w:rsidR="00911AFF" w:rsidRPr="00D26B51" w:rsidRDefault="00911AFF">
      <w:pPr>
        <w:pStyle w:val="BodyText"/>
        <w:spacing w:before="11"/>
      </w:pPr>
    </w:p>
    <w:p w14:paraId="77645BC6" w14:textId="462EE6DC"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Offers must contain, in blue ink, a manual signature of an authorized agent of</w:t>
      </w:r>
      <w:r w:rsidRPr="00D26B51">
        <w:rPr>
          <w:spacing w:val="1"/>
          <w:sz w:val="20"/>
          <w:szCs w:val="20"/>
        </w:rPr>
        <w:t xml:space="preserve"> </w:t>
      </w:r>
      <w:r w:rsidRPr="00D26B51">
        <w:rPr>
          <w:sz w:val="20"/>
          <w:szCs w:val="20"/>
        </w:rPr>
        <w:t xml:space="preserve">the </w:t>
      </w:r>
      <w:r w:rsidR="00FE2152" w:rsidRPr="00D26B51">
        <w:rPr>
          <w:sz w:val="20"/>
          <w:szCs w:val="20"/>
        </w:rPr>
        <w:t>Consultant</w:t>
      </w:r>
      <w:r w:rsidRPr="00D26B51">
        <w:rPr>
          <w:sz w:val="20"/>
          <w:szCs w:val="20"/>
        </w:rPr>
        <w:t xml:space="preserve"> or a verifiable electronic time and date stamped signature in the space provided on the Solicitation Cover Sheet. </w:t>
      </w:r>
      <w:r w:rsidRPr="00D26B51">
        <w:rPr>
          <w:b/>
          <w:sz w:val="20"/>
          <w:szCs w:val="20"/>
        </w:rPr>
        <w:t xml:space="preserve">Typed names as signatures are not  allowed. </w:t>
      </w:r>
      <w:r w:rsidRPr="00D26B51">
        <w:rPr>
          <w:sz w:val="20"/>
          <w:szCs w:val="20"/>
        </w:rPr>
        <w:t xml:space="preserve">The original Cover Sheet of this Solicitation must be included in all Offers.  If  the </w:t>
      </w:r>
      <w:r w:rsidR="00FE2152" w:rsidRPr="00D26B51">
        <w:rPr>
          <w:sz w:val="20"/>
          <w:szCs w:val="20"/>
        </w:rPr>
        <w:t>Consultant</w:t>
      </w:r>
      <w:r w:rsidRPr="00D26B51">
        <w:rPr>
          <w:sz w:val="20"/>
          <w:szCs w:val="20"/>
        </w:rPr>
        <w:t>’s authorized agent fails to appropriately sign and return the original Cover Sheet of the Solicitation, its Offer shall be invalid and shall not be</w:t>
      </w:r>
      <w:r w:rsidRPr="00D26B51">
        <w:rPr>
          <w:spacing w:val="-12"/>
          <w:sz w:val="20"/>
          <w:szCs w:val="20"/>
        </w:rPr>
        <w:t xml:space="preserve"> </w:t>
      </w:r>
      <w:r w:rsidRPr="00D26B51">
        <w:rPr>
          <w:sz w:val="20"/>
          <w:szCs w:val="20"/>
        </w:rPr>
        <w:t>considered.</w:t>
      </w:r>
    </w:p>
    <w:p w14:paraId="6021BFB3" w14:textId="77777777" w:rsidR="00911AFF" w:rsidRPr="00D26B51" w:rsidRDefault="00911AFF">
      <w:pPr>
        <w:pStyle w:val="BodyText"/>
      </w:pPr>
    </w:p>
    <w:p w14:paraId="09C43123" w14:textId="1BA0D716"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Prices shall be provided by the </w:t>
      </w:r>
      <w:r w:rsidR="00FE2152" w:rsidRPr="00D26B51">
        <w:rPr>
          <w:sz w:val="20"/>
          <w:szCs w:val="20"/>
        </w:rPr>
        <w:t>Consultant</w:t>
      </w:r>
      <w:r w:rsidRPr="00D26B51">
        <w:rPr>
          <w:sz w:val="20"/>
          <w:szCs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sidRPr="00D26B51">
        <w:rPr>
          <w:spacing w:val="-3"/>
          <w:sz w:val="20"/>
          <w:szCs w:val="20"/>
        </w:rPr>
        <w:t xml:space="preserve"> </w:t>
      </w:r>
      <w:r w:rsidRPr="00D26B51">
        <w:rPr>
          <w:sz w:val="20"/>
          <w:szCs w:val="20"/>
        </w:rPr>
        <w:t>prevail.</w:t>
      </w:r>
    </w:p>
    <w:p w14:paraId="469DCFE6" w14:textId="77777777" w:rsidR="00911AFF" w:rsidRPr="00D26B51" w:rsidRDefault="00911AFF">
      <w:pPr>
        <w:pStyle w:val="BodyText"/>
      </w:pPr>
    </w:p>
    <w:p w14:paraId="2F3D8FA2" w14:textId="77777777"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Alternate Offers will not be considered unless expressly permitted in the Specifications and/or Special Terms and</w:t>
      </w:r>
      <w:r w:rsidRPr="00D26B51">
        <w:rPr>
          <w:spacing w:val="-4"/>
          <w:sz w:val="20"/>
          <w:szCs w:val="20"/>
        </w:rPr>
        <w:t xml:space="preserve"> </w:t>
      </w:r>
      <w:r w:rsidRPr="00D26B51">
        <w:rPr>
          <w:sz w:val="20"/>
          <w:szCs w:val="20"/>
        </w:rPr>
        <w:t>Conditions.</w:t>
      </w:r>
    </w:p>
    <w:p w14:paraId="67BC14F6" w14:textId="77777777" w:rsidR="00911AFF" w:rsidRPr="00D26B51" w:rsidRDefault="00911AFF">
      <w:pPr>
        <w:pStyle w:val="BodyText"/>
      </w:pPr>
    </w:p>
    <w:p w14:paraId="357D1CC6" w14:textId="28704368"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The accuracy of the Offer is the sole responsibility of the </w:t>
      </w:r>
      <w:r w:rsidR="00FE2152" w:rsidRPr="00D26B51">
        <w:rPr>
          <w:sz w:val="20"/>
          <w:szCs w:val="20"/>
        </w:rPr>
        <w:t>Consultant</w:t>
      </w:r>
      <w:r w:rsidRPr="00D26B51">
        <w:rPr>
          <w:sz w:val="20"/>
          <w:szCs w:val="20"/>
        </w:rPr>
        <w:t>. No changes in the Offer shall be allowed after the date and time that the Offers are</w:t>
      </w:r>
      <w:r w:rsidRPr="00D26B51">
        <w:rPr>
          <w:spacing w:val="-12"/>
          <w:sz w:val="20"/>
          <w:szCs w:val="20"/>
        </w:rPr>
        <w:t xml:space="preserve"> </w:t>
      </w:r>
      <w:r w:rsidRPr="00D26B51">
        <w:rPr>
          <w:sz w:val="20"/>
          <w:szCs w:val="20"/>
        </w:rPr>
        <w:t>due.</w:t>
      </w:r>
    </w:p>
    <w:p w14:paraId="1BC5B7FE" w14:textId="77777777" w:rsidR="00911AFF" w:rsidRPr="00D26B51" w:rsidRDefault="00911AFF">
      <w:pPr>
        <w:pStyle w:val="BodyText"/>
      </w:pPr>
    </w:p>
    <w:p w14:paraId="0B303982" w14:textId="77777777" w:rsidR="00911AFF" w:rsidRPr="00D26B51" w:rsidRDefault="00B75550" w:rsidP="005A7645">
      <w:pPr>
        <w:pStyle w:val="Heading1"/>
        <w:numPr>
          <w:ilvl w:val="1"/>
          <w:numId w:val="9"/>
        </w:numPr>
        <w:tabs>
          <w:tab w:val="left" w:pos="1659"/>
          <w:tab w:val="left" w:pos="1660"/>
        </w:tabs>
        <w:ind w:left="1659"/>
      </w:pPr>
      <w:r w:rsidRPr="00D26B51">
        <w:t>Submission</w:t>
      </w:r>
    </w:p>
    <w:p w14:paraId="541AE679" w14:textId="77777777" w:rsidR="00911AFF" w:rsidRPr="00D26B51" w:rsidRDefault="00911AFF">
      <w:pPr>
        <w:pStyle w:val="BodyText"/>
        <w:rPr>
          <w:b/>
        </w:rPr>
      </w:pPr>
    </w:p>
    <w:p w14:paraId="13FBE59F" w14:textId="188E9F2C" w:rsidR="00911AFF" w:rsidRPr="00D26B51" w:rsidRDefault="00B75550" w:rsidP="005A7645">
      <w:pPr>
        <w:pStyle w:val="ListParagraph"/>
        <w:numPr>
          <w:ilvl w:val="2"/>
          <w:numId w:val="9"/>
        </w:numPr>
        <w:tabs>
          <w:tab w:val="left" w:pos="2380"/>
        </w:tabs>
        <w:spacing w:before="70" w:line="276" w:lineRule="auto"/>
        <w:ind w:right="338"/>
        <w:jc w:val="both"/>
        <w:rPr>
          <w:sz w:val="20"/>
          <w:szCs w:val="20"/>
        </w:rPr>
      </w:pPr>
      <w:r w:rsidRPr="00D26B51">
        <w:rPr>
          <w:sz w:val="20"/>
          <w:szCs w:val="20"/>
        </w:rPr>
        <w:t xml:space="preserve">The Offer shall be submitted via the Rocky Mountain E-Purchasing System with the </w:t>
      </w:r>
      <w:r w:rsidR="00FE2152" w:rsidRPr="00D26B51">
        <w:rPr>
          <w:sz w:val="20"/>
          <w:szCs w:val="20"/>
        </w:rPr>
        <w:t>Consultant</w:t>
      </w:r>
      <w:r w:rsidRPr="00D26B51">
        <w:rPr>
          <w:sz w:val="20"/>
          <w:szCs w:val="20"/>
        </w:rPr>
        <w:t>’s</w:t>
      </w:r>
      <w:r w:rsidRPr="00D26B51">
        <w:rPr>
          <w:spacing w:val="6"/>
          <w:sz w:val="20"/>
          <w:szCs w:val="20"/>
        </w:rPr>
        <w:t xml:space="preserve"> </w:t>
      </w:r>
      <w:r w:rsidRPr="00D26B51">
        <w:rPr>
          <w:sz w:val="20"/>
          <w:szCs w:val="20"/>
        </w:rPr>
        <w:t>name,</w:t>
      </w:r>
      <w:r w:rsidRPr="00D26B51">
        <w:rPr>
          <w:spacing w:val="6"/>
          <w:sz w:val="20"/>
          <w:szCs w:val="20"/>
        </w:rPr>
        <w:t xml:space="preserve"> </w:t>
      </w:r>
      <w:r w:rsidRPr="00D26B51">
        <w:rPr>
          <w:sz w:val="20"/>
          <w:szCs w:val="20"/>
        </w:rPr>
        <w:t>the</w:t>
      </w:r>
      <w:r w:rsidRPr="00D26B51">
        <w:rPr>
          <w:spacing w:val="7"/>
          <w:sz w:val="20"/>
          <w:szCs w:val="20"/>
        </w:rPr>
        <w:t xml:space="preserve"> </w:t>
      </w:r>
      <w:r w:rsidRPr="00D26B51">
        <w:rPr>
          <w:sz w:val="20"/>
          <w:szCs w:val="20"/>
        </w:rPr>
        <w:t>Solicitation</w:t>
      </w:r>
      <w:r w:rsidRPr="00D26B51">
        <w:rPr>
          <w:spacing w:val="6"/>
          <w:sz w:val="20"/>
          <w:szCs w:val="20"/>
        </w:rPr>
        <w:t xml:space="preserve"> </w:t>
      </w:r>
      <w:r w:rsidRPr="00D26B51">
        <w:rPr>
          <w:sz w:val="20"/>
          <w:szCs w:val="20"/>
        </w:rPr>
        <w:t>Number,</w:t>
      </w:r>
      <w:r w:rsidRPr="00D26B51">
        <w:rPr>
          <w:spacing w:val="6"/>
          <w:sz w:val="20"/>
          <w:szCs w:val="20"/>
        </w:rPr>
        <w:t xml:space="preserve"> </w:t>
      </w:r>
      <w:r w:rsidRPr="00D26B51">
        <w:rPr>
          <w:sz w:val="20"/>
          <w:szCs w:val="20"/>
        </w:rPr>
        <w:t>and</w:t>
      </w:r>
      <w:r w:rsidRPr="00D26B51">
        <w:rPr>
          <w:spacing w:val="7"/>
          <w:sz w:val="20"/>
          <w:szCs w:val="20"/>
        </w:rPr>
        <w:t xml:space="preserve"> </w:t>
      </w:r>
      <w:r w:rsidRPr="00D26B51">
        <w:rPr>
          <w:sz w:val="20"/>
          <w:szCs w:val="20"/>
        </w:rPr>
        <w:t>the</w:t>
      </w:r>
      <w:r w:rsidRPr="00D26B51">
        <w:rPr>
          <w:spacing w:val="6"/>
          <w:sz w:val="20"/>
          <w:szCs w:val="20"/>
        </w:rPr>
        <w:t xml:space="preserve"> </w:t>
      </w:r>
      <w:r w:rsidRPr="00D26B51">
        <w:rPr>
          <w:sz w:val="20"/>
          <w:szCs w:val="20"/>
        </w:rPr>
        <w:t>Solicitation</w:t>
      </w:r>
      <w:r w:rsidRPr="00D26B51">
        <w:rPr>
          <w:spacing w:val="6"/>
          <w:sz w:val="20"/>
          <w:szCs w:val="20"/>
        </w:rPr>
        <w:t xml:space="preserve"> </w:t>
      </w:r>
      <w:r w:rsidRPr="00D26B51">
        <w:rPr>
          <w:sz w:val="20"/>
          <w:szCs w:val="20"/>
        </w:rPr>
        <w:t>Title.</w:t>
      </w:r>
      <w:r w:rsidRPr="00D26B51">
        <w:rPr>
          <w:spacing w:val="14"/>
          <w:sz w:val="20"/>
          <w:szCs w:val="20"/>
        </w:rPr>
        <w:t xml:space="preserve"> </w:t>
      </w:r>
      <w:r w:rsidRPr="00D26B51">
        <w:rPr>
          <w:sz w:val="20"/>
          <w:szCs w:val="20"/>
        </w:rPr>
        <w:t>When</w:t>
      </w:r>
      <w:r w:rsidRPr="00D26B51">
        <w:rPr>
          <w:spacing w:val="6"/>
          <w:sz w:val="20"/>
          <w:szCs w:val="20"/>
        </w:rPr>
        <w:t xml:space="preserve"> </w:t>
      </w:r>
      <w:r w:rsidRPr="00D26B51">
        <w:rPr>
          <w:sz w:val="20"/>
          <w:szCs w:val="20"/>
        </w:rPr>
        <w:t>required</w:t>
      </w:r>
      <w:r w:rsidRPr="00D26B51">
        <w:rPr>
          <w:spacing w:val="7"/>
          <w:sz w:val="20"/>
          <w:szCs w:val="20"/>
        </w:rPr>
        <w:t xml:space="preserve"> </w:t>
      </w:r>
      <w:r w:rsidR="00436A6E" w:rsidRPr="00D26B51">
        <w:rPr>
          <w:sz w:val="20"/>
          <w:szCs w:val="20"/>
        </w:rPr>
        <w:t>in conjunction</w:t>
      </w:r>
      <w:r w:rsidRPr="00D26B51">
        <w:rPr>
          <w:sz w:val="20"/>
          <w:szCs w:val="20"/>
        </w:rPr>
        <w:t xml:space="preserve"> with the prescribed method of award, the County's Pricing Bid Form must be used when the </w:t>
      </w:r>
      <w:r w:rsidR="00FE2152" w:rsidRPr="00D26B51">
        <w:rPr>
          <w:sz w:val="20"/>
          <w:szCs w:val="20"/>
        </w:rPr>
        <w:t>Consultant</w:t>
      </w:r>
      <w:r w:rsidRPr="00D26B51">
        <w:rPr>
          <w:sz w:val="20"/>
          <w:szCs w:val="20"/>
        </w:rPr>
        <w:t xml:space="preserve"> is submitting its Offer. The </w:t>
      </w:r>
      <w:r w:rsidR="00FE2152" w:rsidRPr="00D26B51">
        <w:rPr>
          <w:sz w:val="20"/>
          <w:szCs w:val="20"/>
        </w:rPr>
        <w:t>Consultant</w:t>
      </w:r>
      <w:r w:rsidRPr="00D26B51">
        <w:rPr>
          <w:sz w:val="20"/>
          <w:szCs w:val="20"/>
        </w:rPr>
        <w:t xml:space="preserve"> shall not alter this form (e.g., add or modify categories for posting prices offered) unless expressly permitted in an addendum duly issued by the County. No other form shall be</w:t>
      </w:r>
      <w:r w:rsidRPr="00D26B51">
        <w:rPr>
          <w:spacing w:val="-19"/>
          <w:sz w:val="20"/>
          <w:szCs w:val="20"/>
        </w:rPr>
        <w:t xml:space="preserve"> </w:t>
      </w:r>
      <w:r w:rsidRPr="00D26B51">
        <w:rPr>
          <w:sz w:val="20"/>
          <w:szCs w:val="20"/>
        </w:rPr>
        <w:t>accepted.</w:t>
      </w:r>
    </w:p>
    <w:p w14:paraId="41A4C14E" w14:textId="77777777" w:rsidR="00911AFF" w:rsidRPr="00D26B51" w:rsidRDefault="00911AFF">
      <w:pPr>
        <w:pStyle w:val="BodyText"/>
        <w:spacing w:before="11"/>
      </w:pPr>
    </w:p>
    <w:p w14:paraId="68989E2E" w14:textId="77777777"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Offers submitted via facsimile machines, mail, or email will not be accepted unless expressly permitted in the</w:t>
      </w:r>
      <w:r w:rsidRPr="00D26B51">
        <w:rPr>
          <w:spacing w:val="-4"/>
          <w:sz w:val="20"/>
          <w:szCs w:val="20"/>
        </w:rPr>
        <w:t xml:space="preserve"> </w:t>
      </w:r>
      <w:r w:rsidRPr="00D26B51">
        <w:rPr>
          <w:sz w:val="20"/>
          <w:szCs w:val="20"/>
        </w:rPr>
        <w:t>solicitation.</w:t>
      </w:r>
    </w:p>
    <w:p w14:paraId="41F94A8A" w14:textId="77777777" w:rsidR="00911AFF" w:rsidRPr="00D26B51" w:rsidRDefault="00911AFF">
      <w:pPr>
        <w:pStyle w:val="BodyText"/>
      </w:pPr>
    </w:p>
    <w:p w14:paraId="13AD6554" w14:textId="620339E3" w:rsidR="00911AFF" w:rsidRPr="00645DCC" w:rsidRDefault="00645DCC" w:rsidP="005A7645">
      <w:pPr>
        <w:pStyle w:val="ListParagraph"/>
        <w:numPr>
          <w:ilvl w:val="2"/>
          <w:numId w:val="9"/>
        </w:numPr>
        <w:tabs>
          <w:tab w:val="left" w:pos="2379"/>
          <w:tab w:val="left" w:pos="2380"/>
        </w:tabs>
        <w:ind w:left="2379"/>
        <w:rPr>
          <w:sz w:val="20"/>
          <w:szCs w:val="20"/>
        </w:rPr>
      </w:pPr>
      <w:r>
        <w:rPr>
          <w:sz w:val="20"/>
          <w:szCs w:val="20"/>
        </w:rPr>
        <w:t xml:space="preserve">Conditional offers will be considered non-responsive and not considered for award. </w:t>
      </w:r>
    </w:p>
    <w:p w14:paraId="7E150F25" w14:textId="77777777" w:rsidR="00911AFF" w:rsidRPr="00D26B51" w:rsidRDefault="00911AFF">
      <w:pPr>
        <w:pStyle w:val="BodyText"/>
      </w:pPr>
    </w:p>
    <w:p w14:paraId="08F2F129" w14:textId="77777777"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Late Offers. </w:t>
      </w:r>
      <w:r w:rsidRPr="00D26B51">
        <w:rPr>
          <w:sz w:val="20"/>
          <w:szCs w:val="20"/>
        </w:rPr>
        <w:t>Offers received after the date and time set for the opening will not be authorized to enter into the electronic lockbox and will be deemed as</w:t>
      </w:r>
      <w:r w:rsidRPr="00D26B51">
        <w:rPr>
          <w:spacing w:val="-16"/>
          <w:sz w:val="20"/>
          <w:szCs w:val="20"/>
        </w:rPr>
        <w:t xml:space="preserve"> </w:t>
      </w:r>
      <w:r w:rsidRPr="00D26B51">
        <w:rPr>
          <w:sz w:val="20"/>
          <w:szCs w:val="20"/>
        </w:rPr>
        <w:t>non-responsive.</w:t>
      </w:r>
    </w:p>
    <w:p w14:paraId="6B1A68F7" w14:textId="77777777" w:rsidR="00911AFF" w:rsidRPr="00D26B51" w:rsidRDefault="00911AFF">
      <w:pPr>
        <w:pStyle w:val="BodyText"/>
      </w:pPr>
    </w:p>
    <w:p w14:paraId="6F39B8F9" w14:textId="77777777" w:rsidR="00911AFF" w:rsidRPr="00D26B51" w:rsidRDefault="00B75550" w:rsidP="005A7645">
      <w:pPr>
        <w:pStyle w:val="Heading1"/>
        <w:numPr>
          <w:ilvl w:val="0"/>
          <w:numId w:val="9"/>
        </w:numPr>
        <w:tabs>
          <w:tab w:val="left" w:pos="580"/>
        </w:tabs>
        <w:ind w:left="579"/>
      </w:pPr>
      <w:r w:rsidRPr="00D26B51">
        <w:t>MODIFICATION OR WITHDRAWAL OF</w:t>
      </w:r>
      <w:r w:rsidRPr="00D26B51">
        <w:rPr>
          <w:spacing w:val="-3"/>
        </w:rPr>
        <w:t xml:space="preserve"> </w:t>
      </w:r>
      <w:r w:rsidRPr="00D26B51">
        <w:t>OFFERS</w:t>
      </w:r>
    </w:p>
    <w:p w14:paraId="147A225E" w14:textId="77777777" w:rsidR="00911AFF" w:rsidRPr="00D26B51" w:rsidRDefault="00911AFF">
      <w:pPr>
        <w:pStyle w:val="BodyText"/>
        <w:rPr>
          <w:b/>
        </w:rPr>
      </w:pPr>
    </w:p>
    <w:p w14:paraId="2C853802" w14:textId="5E58F20E" w:rsidR="00911AFF" w:rsidRPr="00D26B51" w:rsidRDefault="00B75550" w:rsidP="005A7645">
      <w:pPr>
        <w:pStyle w:val="ListParagraph"/>
        <w:numPr>
          <w:ilvl w:val="1"/>
          <w:numId w:val="8"/>
        </w:numPr>
        <w:tabs>
          <w:tab w:val="left" w:pos="1660"/>
        </w:tabs>
        <w:spacing w:line="276" w:lineRule="auto"/>
        <w:ind w:right="337"/>
        <w:jc w:val="both"/>
        <w:rPr>
          <w:sz w:val="20"/>
          <w:szCs w:val="20"/>
        </w:rPr>
      </w:pPr>
      <w:r w:rsidRPr="00D26B51">
        <w:rPr>
          <w:b/>
          <w:sz w:val="20"/>
          <w:szCs w:val="20"/>
        </w:rPr>
        <w:t xml:space="preserve">Modifications to Offers. </w:t>
      </w:r>
      <w:r w:rsidRPr="00D26B51">
        <w:rPr>
          <w:sz w:val="20"/>
          <w:szCs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FE2152" w:rsidRPr="00D26B51">
        <w:rPr>
          <w:sz w:val="20"/>
          <w:szCs w:val="20"/>
        </w:rPr>
        <w:t>Consultant</w:t>
      </w:r>
      <w:r w:rsidRPr="00D26B51">
        <w:rPr>
          <w:sz w:val="20"/>
          <w:szCs w:val="20"/>
        </w:rPr>
        <w:t xml:space="preserve">’s name and return address and the applicable Solicitation number and title clearly </w:t>
      </w:r>
      <w:r w:rsidRPr="00D26B51">
        <w:rPr>
          <w:sz w:val="20"/>
          <w:szCs w:val="20"/>
        </w:rPr>
        <w:lastRenderedPageBreak/>
        <w:t>marked and shall be submitted via Rocky Mountain E-Purchasing System. If more than one modification is submitted, the modification bearing the latest date of receipt by the County’s Contracts and Procurement Division will be considered the valid</w:t>
      </w:r>
      <w:r w:rsidRPr="00D26B51">
        <w:rPr>
          <w:spacing w:val="-11"/>
          <w:sz w:val="20"/>
          <w:szCs w:val="20"/>
        </w:rPr>
        <w:t xml:space="preserve"> </w:t>
      </w:r>
      <w:r w:rsidRPr="00D26B51">
        <w:rPr>
          <w:sz w:val="20"/>
          <w:szCs w:val="20"/>
        </w:rPr>
        <w:t>modification.</w:t>
      </w:r>
    </w:p>
    <w:p w14:paraId="0DC25FA0" w14:textId="77777777" w:rsidR="00911AFF" w:rsidRPr="00D26B51" w:rsidRDefault="00911AFF">
      <w:pPr>
        <w:pStyle w:val="BodyText"/>
      </w:pPr>
    </w:p>
    <w:p w14:paraId="74DB27C2" w14:textId="77777777" w:rsidR="00911AFF" w:rsidRPr="00D26B51" w:rsidRDefault="00B75550" w:rsidP="005A7645">
      <w:pPr>
        <w:pStyle w:val="Heading1"/>
        <w:numPr>
          <w:ilvl w:val="1"/>
          <w:numId w:val="8"/>
        </w:numPr>
        <w:tabs>
          <w:tab w:val="left" w:pos="1659"/>
          <w:tab w:val="left" w:pos="1660"/>
        </w:tabs>
        <w:ind w:left="1659"/>
      </w:pPr>
      <w:r w:rsidRPr="00D26B51">
        <w:t>Withdrawal of</w:t>
      </w:r>
      <w:r w:rsidRPr="00D26B51">
        <w:rPr>
          <w:spacing w:val="-2"/>
        </w:rPr>
        <w:t xml:space="preserve"> </w:t>
      </w:r>
      <w:r w:rsidRPr="00D26B51">
        <w:t>Offers</w:t>
      </w:r>
    </w:p>
    <w:p w14:paraId="169124E1" w14:textId="77777777" w:rsidR="00911AFF" w:rsidRPr="00D26B51" w:rsidRDefault="00911AFF">
      <w:pPr>
        <w:pStyle w:val="BodyText"/>
        <w:rPr>
          <w:b/>
        </w:rPr>
      </w:pPr>
    </w:p>
    <w:p w14:paraId="594098B0" w14:textId="77777777" w:rsidR="00911AFF" w:rsidRPr="00D26B51" w:rsidRDefault="00B75550" w:rsidP="005A7645">
      <w:pPr>
        <w:pStyle w:val="ListParagraph"/>
        <w:numPr>
          <w:ilvl w:val="2"/>
          <w:numId w:val="8"/>
        </w:numPr>
        <w:tabs>
          <w:tab w:val="left" w:pos="2380"/>
        </w:tabs>
        <w:spacing w:line="276" w:lineRule="auto"/>
        <w:ind w:right="337"/>
        <w:jc w:val="both"/>
        <w:rPr>
          <w:sz w:val="20"/>
          <w:szCs w:val="20"/>
        </w:rPr>
      </w:pPr>
      <w:r w:rsidRPr="00D26B51">
        <w:rPr>
          <w:sz w:val="20"/>
          <w:szCs w:val="20"/>
        </w:rPr>
        <w:t>Offers may be withdrawn prior to the time and date set for the opening. Such requests must be made in writing on company</w:t>
      </w:r>
      <w:r w:rsidRPr="00D26B51">
        <w:rPr>
          <w:spacing w:val="-5"/>
          <w:sz w:val="20"/>
          <w:szCs w:val="20"/>
        </w:rPr>
        <w:t xml:space="preserve"> </w:t>
      </w:r>
      <w:r w:rsidRPr="00D26B51">
        <w:rPr>
          <w:sz w:val="20"/>
          <w:szCs w:val="20"/>
        </w:rPr>
        <w:t>letterhead.</w:t>
      </w:r>
    </w:p>
    <w:p w14:paraId="1E2E86AF" w14:textId="77777777" w:rsidR="00911AFF" w:rsidRPr="00D26B51" w:rsidRDefault="00911AFF">
      <w:pPr>
        <w:pStyle w:val="BodyText"/>
      </w:pPr>
    </w:p>
    <w:p w14:paraId="79F1ACE1" w14:textId="3C8C0329" w:rsidR="00911AFF" w:rsidRPr="00D26B51" w:rsidRDefault="00B75550" w:rsidP="005A7645">
      <w:pPr>
        <w:pStyle w:val="ListParagraph"/>
        <w:numPr>
          <w:ilvl w:val="2"/>
          <w:numId w:val="8"/>
        </w:numPr>
        <w:tabs>
          <w:tab w:val="left" w:pos="2380"/>
        </w:tabs>
        <w:spacing w:line="276" w:lineRule="auto"/>
        <w:ind w:right="337"/>
        <w:jc w:val="both"/>
        <w:rPr>
          <w:sz w:val="20"/>
          <w:szCs w:val="20"/>
        </w:rPr>
      </w:pPr>
      <w:r w:rsidRPr="00D26B51">
        <w:rPr>
          <w:sz w:val="20"/>
          <w:szCs w:val="20"/>
        </w:rPr>
        <w:t xml:space="preserve">In accordance with the Uniform Commercial Code, Offers may not be withdrawn after the time and date set for the opening for a period of ninety calendar days after the opening.  If an Offer is withdrawn by the </w:t>
      </w:r>
      <w:r w:rsidR="00FE2152" w:rsidRPr="00D26B51">
        <w:rPr>
          <w:sz w:val="20"/>
          <w:szCs w:val="20"/>
        </w:rPr>
        <w:t>Consultant</w:t>
      </w:r>
      <w:r w:rsidRPr="00D26B51">
        <w:rPr>
          <w:sz w:val="20"/>
          <w:szCs w:val="20"/>
        </w:rPr>
        <w:t xml:space="preserve"> during this ninety-day period, the County may, at its option, suspend the </w:t>
      </w:r>
      <w:r w:rsidR="00FE2152" w:rsidRPr="00D26B51">
        <w:rPr>
          <w:sz w:val="20"/>
          <w:szCs w:val="20"/>
        </w:rPr>
        <w:t>Consultant</w:t>
      </w:r>
      <w:r w:rsidRPr="00D26B51">
        <w:rPr>
          <w:sz w:val="20"/>
          <w:szCs w:val="20"/>
        </w:rPr>
        <w:t xml:space="preserve"> from the bid list and may not accept any Offer from the </w:t>
      </w:r>
      <w:r w:rsidR="00FE2152" w:rsidRPr="00D26B51">
        <w:rPr>
          <w:sz w:val="20"/>
          <w:szCs w:val="20"/>
        </w:rPr>
        <w:t>Consultant</w:t>
      </w:r>
      <w:r w:rsidRPr="00D26B51">
        <w:rPr>
          <w:sz w:val="20"/>
          <w:szCs w:val="20"/>
        </w:rPr>
        <w:t xml:space="preserve"> for a six-month period following the</w:t>
      </w:r>
      <w:r w:rsidRPr="00D26B51">
        <w:rPr>
          <w:spacing w:val="-7"/>
          <w:sz w:val="20"/>
          <w:szCs w:val="20"/>
        </w:rPr>
        <w:t xml:space="preserve"> </w:t>
      </w:r>
      <w:r w:rsidRPr="00D26B51">
        <w:rPr>
          <w:sz w:val="20"/>
          <w:szCs w:val="20"/>
        </w:rPr>
        <w:t>withdrawal.</w:t>
      </w:r>
    </w:p>
    <w:p w14:paraId="4782349D" w14:textId="77777777" w:rsidR="00911AFF" w:rsidRPr="00D26B51" w:rsidRDefault="00911AFF">
      <w:pPr>
        <w:pStyle w:val="BodyText"/>
        <w:spacing w:before="11"/>
      </w:pPr>
    </w:p>
    <w:p w14:paraId="6929550E" w14:textId="77777777" w:rsidR="00911AFF" w:rsidRPr="00D26B51" w:rsidRDefault="00B75550" w:rsidP="005A7645">
      <w:pPr>
        <w:pStyle w:val="Heading1"/>
        <w:numPr>
          <w:ilvl w:val="0"/>
          <w:numId w:val="9"/>
        </w:numPr>
        <w:tabs>
          <w:tab w:val="left" w:pos="580"/>
        </w:tabs>
        <w:ind w:left="579"/>
      </w:pPr>
      <w:r w:rsidRPr="00D26B51">
        <w:t>REJECTION OF</w:t>
      </w:r>
      <w:r w:rsidRPr="00D26B51">
        <w:rPr>
          <w:spacing w:val="-3"/>
        </w:rPr>
        <w:t xml:space="preserve"> </w:t>
      </w:r>
      <w:r w:rsidRPr="00D26B51">
        <w:t>OFFERS</w:t>
      </w:r>
    </w:p>
    <w:p w14:paraId="71B0FB1C" w14:textId="77777777" w:rsidR="00911AFF" w:rsidRPr="00D26B51" w:rsidRDefault="00911AFF">
      <w:pPr>
        <w:pStyle w:val="BodyText"/>
        <w:rPr>
          <w:b/>
        </w:rPr>
      </w:pPr>
    </w:p>
    <w:p w14:paraId="2D9E5922" w14:textId="77777777" w:rsidR="00911AFF" w:rsidRPr="00D26B51" w:rsidRDefault="00B75550" w:rsidP="005A7645">
      <w:pPr>
        <w:pStyle w:val="ListParagraph"/>
        <w:numPr>
          <w:ilvl w:val="1"/>
          <w:numId w:val="7"/>
        </w:numPr>
        <w:tabs>
          <w:tab w:val="left" w:pos="1659"/>
          <w:tab w:val="left" w:pos="1660"/>
        </w:tabs>
        <w:rPr>
          <w:sz w:val="20"/>
          <w:szCs w:val="20"/>
        </w:rPr>
      </w:pPr>
      <w:r w:rsidRPr="00D26B51">
        <w:rPr>
          <w:b/>
          <w:sz w:val="20"/>
          <w:szCs w:val="20"/>
        </w:rPr>
        <w:t xml:space="preserve">Rejection of Offers. </w:t>
      </w:r>
      <w:r w:rsidRPr="00D26B51">
        <w:rPr>
          <w:sz w:val="20"/>
          <w:szCs w:val="20"/>
        </w:rPr>
        <w:t>The County may, at its sole and absolute</w:t>
      </w:r>
      <w:r w:rsidRPr="00D26B51">
        <w:rPr>
          <w:spacing w:val="-16"/>
          <w:sz w:val="20"/>
          <w:szCs w:val="20"/>
        </w:rPr>
        <w:t xml:space="preserve"> </w:t>
      </w:r>
      <w:r w:rsidRPr="00D26B51">
        <w:rPr>
          <w:sz w:val="20"/>
          <w:szCs w:val="20"/>
        </w:rPr>
        <w:t>discretion:</w:t>
      </w:r>
    </w:p>
    <w:p w14:paraId="2ECE3FD9" w14:textId="77777777" w:rsidR="00911AFF" w:rsidRPr="00D26B51" w:rsidRDefault="00911AFF">
      <w:pPr>
        <w:pStyle w:val="BodyText"/>
      </w:pPr>
    </w:p>
    <w:p w14:paraId="39744126" w14:textId="6938EFD6"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Reject any and all, or parts of any or all, Offers submitted by prospective</w:t>
      </w:r>
      <w:r w:rsidRPr="00D26B51">
        <w:rPr>
          <w:spacing w:val="-29"/>
          <w:sz w:val="20"/>
          <w:szCs w:val="20"/>
        </w:rPr>
        <w:t xml:space="preserve"> </w:t>
      </w:r>
      <w:r w:rsidR="00FE2152" w:rsidRPr="00D26B51">
        <w:rPr>
          <w:sz w:val="20"/>
          <w:szCs w:val="20"/>
        </w:rPr>
        <w:t>Consultant</w:t>
      </w:r>
      <w:r w:rsidRPr="00D26B51">
        <w:rPr>
          <w:sz w:val="20"/>
          <w:szCs w:val="20"/>
        </w:rPr>
        <w:t>s;</w:t>
      </w:r>
    </w:p>
    <w:p w14:paraId="3BF41610" w14:textId="77777777" w:rsidR="00911AFF" w:rsidRPr="00D26B51" w:rsidRDefault="00911AFF">
      <w:pPr>
        <w:pStyle w:val="BodyText"/>
      </w:pPr>
    </w:p>
    <w:p w14:paraId="1DFF33B0"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Re-advertise this</w:t>
      </w:r>
      <w:r w:rsidRPr="00D26B51">
        <w:rPr>
          <w:spacing w:val="-1"/>
          <w:sz w:val="20"/>
          <w:szCs w:val="20"/>
        </w:rPr>
        <w:t xml:space="preserve"> </w:t>
      </w:r>
      <w:r w:rsidRPr="00D26B51">
        <w:rPr>
          <w:sz w:val="20"/>
          <w:szCs w:val="20"/>
        </w:rPr>
        <w:t>Solicitation;</w:t>
      </w:r>
    </w:p>
    <w:p w14:paraId="626EB28A" w14:textId="77777777" w:rsidR="00911AFF" w:rsidRPr="00D26B51" w:rsidRDefault="00911AFF">
      <w:pPr>
        <w:pStyle w:val="BodyText"/>
      </w:pPr>
    </w:p>
    <w:p w14:paraId="4BC43C89"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Postpone or cancel the</w:t>
      </w:r>
      <w:r w:rsidRPr="00D26B51">
        <w:rPr>
          <w:spacing w:val="-3"/>
          <w:sz w:val="20"/>
          <w:szCs w:val="20"/>
        </w:rPr>
        <w:t xml:space="preserve"> </w:t>
      </w:r>
      <w:r w:rsidRPr="00D26B51">
        <w:rPr>
          <w:sz w:val="20"/>
          <w:szCs w:val="20"/>
        </w:rPr>
        <w:t>process;</w:t>
      </w:r>
    </w:p>
    <w:p w14:paraId="42533CE5" w14:textId="77777777" w:rsidR="00911AFF" w:rsidRPr="00D26B51" w:rsidRDefault="00911AFF">
      <w:pPr>
        <w:pStyle w:val="BodyText"/>
      </w:pPr>
    </w:p>
    <w:p w14:paraId="0E53F0F7"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Waive any irregularities in the Offers received in conjunction with this Solicitation;</w:t>
      </w:r>
      <w:r w:rsidRPr="00D26B51">
        <w:rPr>
          <w:spacing w:val="-23"/>
          <w:sz w:val="20"/>
          <w:szCs w:val="20"/>
        </w:rPr>
        <w:t xml:space="preserve"> </w:t>
      </w:r>
      <w:r w:rsidRPr="00D26B51">
        <w:rPr>
          <w:sz w:val="20"/>
          <w:szCs w:val="20"/>
        </w:rPr>
        <w:t>and/or</w:t>
      </w:r>
    </w:p>
    <w:p w14:paraId="454FEA0E" w14:textId="77777777" w:rsidR="00911AFF" w:rsidRPr="00D26B51" w:rsidRDefault="00911AFF">
      <w:pPr>
        <w:pStyle w:val="BodyText"/>
      </w:pPr>
    </w:p>
    <w:p w14:paraId="25D2E903" w14:textId="77777777" w:rsidR="00911AFF" w:rsidRPr="00D26B51" w:rsidRDefault="00B75550" w:rsidP="005A7645">
      <w:pPr>
        <w:pStyle w:val="ListParagraph"/>
        <w:numPr>
          <w:ilvl w:val="2"/>
          <w:numId w:val="7"/>
        </w:numPr>
        <w:tabs>
          <w:tab w:val="left" w:pos="2380"/>
        </w:tabs>
        <w:spacing w:line="276" w:lineRule="auto"/>
        <w:ind w:left="2380" w:right="338"/>
        <w:jc w:val="both"/>
        <w:rPr>
          <w:sz w:val="20"/>
          <w:szCs w:val="20"/>
        </w:rPr>
      </w:pPr>
      <w:r w:rsidRPr="00D26B51">
        <w:rPr>
          <w:sz w:val="20"/>
          <w:szCs w:val="20"/>
        </w:rPr>
        <w:t>Determine the criteria and process whereby Offers are awarded. No damages shall be recoverable by any challenger as a result of these determinations or decisions by the County.</w:t>
      </w:r>
    </w:p>
    <w:p w14:paraId="27610F58" w14:textId="77777777" w:rsidR="00911AFF" w:rsidRPr="00D26B51" w:rsidRDefault="00911AFF">
      <w:pPr>
        <w:pStyle w:val="BodyText"/>
      </w:pPr>
    </w:p>
    <w:p w14:paraId="51965BFD" w14:textId="77777777" w:rsidR="00911AFF" w:rsidRPr="00D26B51" w:rsidRDefault="00B75550" w:rsidP="005A7645">
      <w:pPr>
        <w:pStyle w:val="ListParagraph"/>
        <w:numPr>
          <w:ilvl w:val="1"/>
          <w:numId w:val="6"/>
        </w:numPr>
        <w:tabs>
          <w:tab w:val="left" w:pos="1660"/>
        </w:tabs>
        <w:spacing w:line="276" w:lineRule="auto"/>
        <w:ind w:right="339"/>
        <w:jc w:val="both"/>
        <w:rPr>
          <w:sz w:val="20"/>
          <w:szCs w:val="20"/>
        </w:rPr>
      </w:pPr>
      <w:r w:rsidRPr="00D26B51">
        <w:rPr>
          <w:b/>
          <w:sz w:val="20"/>
          <w:szCs w:val="20"/>
        </w:rPr>
        <w:t xml:space="preserve">Rejection of a Particular Offer. </w:t>
      </w:r>
      <w:r w:rsidRPr="00D26B51">
        <w:rPr>
          <w:sz w:val="20"/>
          <w:szCs w:val="20"/>
        </w:rPr>
        <w:t>The County may reject an offer under any of the following conditions:</w:t>
      </w:r>
    </w:p>
    <w:p w14:paraId="7C19324A" w14:textId="1EE72FFF" w:rsidR="00911AFF" w:rsidRPr="00D26B51" w:rsidRDefault="00B75550" w:rsidP="005A7645">
      <w:pPr>
        <w:pStyle w:val="ListParagraph"/>
        <w:numPr>
          <w:ilvl w:val="2"/>
          <w:numId w:val="6"/>
        </w:numPr>
        <w:tabs>
          <w:tab w:val="left" w:pos="2379"/>
          <w:tab w:val="left" w:pos="2380"/>
        </w:tabs>
        <w:spacing w:before="70"/>
        <w:rPr>
          <w:sz w:val="20"/>
          <w:szCs w:val="20"/>
        </w:rPr>
      </w:pPr>
      <w:r w:rsidRPr="00D26B51">
        <w:rPr>
          <w:sz w:val="20"/>
          <w:szCs w:val="20"/>
        </w:rPr>
        <w:t xml:space="preserve">The </w:t>
      </w:r>
      <w:r w:rsidR="00FE2152" w:rsidRPr="00D26B51">
        <w:rPr>
          <w:sz w:val="20"/>
          <w:szCs w:val="20"/>
        </w:rPr>
        <w:t>Consultant</w:t>
      </w:r>
      <w:r w:rsidRPr="00D26B51">
        <w:rPr>
          <w:sz w:val="20"/>
          <w:szCs w:val="20"/>
        </w:rPr>
        <w:t xml:space="preserve"> misstates or conceals any material fact in its</w:t>
      </w:r>
      <w:r w:rsidRPr="00D26B51">
        <w:rPr>
          <w:spacing w:val="-10"/>
          <w:sz w:val="20"/>
          <w:szCs w:val="20"/>
        </w:rPr>
        <w:t xml:space="preserve"> </w:t>
      </w:r>
      <w:r w:rsidRPr="00D26B51">
        <w:rPr>
          <w:sz w:val="20"/>
          <w:szCs w:val="20"/>
        </w:rPr>
        <w:t>Offer;</w:t>
      </w:r>
    </w:p>
    <w:p w14:paraId="6DAB2AD4" w14:textId="77777777" w:rsidR="00911AFF" w:rsidRPr="00D26B51" w:rsidRDefault="00911AFF">
      <w:pPr>
        <w:pStyle w:val="BodyText"/>
        <w:spacing w:before="11"/>
      </w:pPr>
    </w:p>
    <w:p w14:paraId="5A970139" w14:textId="12A4B81C" w:rsidR="00911AFF" w:rsidRPr="00D26B51" w:rsidRDefault="00B75550" w:rsidP="005A7645">
      <w:pPr>
        <w:pStyle w:val="ListParagraph"/>
        <w:numPr>
          <w:ilvl w:val="2"/>
          <w:numId w:val="6"/>
        </w:numPr>
        <w:tabs>
          <w:tab w:val="left" w:pos="2380"/>
        </w:tabs>
        <w:spacing w:line="276" w:lineRule="auto"/>
        <w:ind w:left="2380" w:right="340"/>
        <w:jc w:val="both"/>
        <w:rPr>
          <w:sz w:val="20"/>
          <w:szCs w:val="20"/>
        </w:rPr>
      </w:pPr>
      <w:r w:rsidRPr="00D26B51">
        <w:rPr>
          <w:sz w:val="20"/>
          <w:szCs w:val="20"/>
        </w:rPr>
        <w:t xml:space="preserve">The </w:t>
      </w:r>
      <w:r w:rsidR="00FE2152" w:rsidRPr="00D26B51">
        <w:rPr>
          <w:sz w:val="20"/>
          <w:szCs w:val="20"/>
        </w:rPr>
        <w:t>Consultant</w:t>
      </w:r>
      <w:r w:rsidRPr="00D26B51">
        <w:rPr>
          <w:sz w:val="20"/>
          <w:szCs w:val="20"/>
        </w:rPr>
        <w:t>’s Offer does not strictly conform to the law or the requirements of the Solicitation;</w:t>
      </w:r>
    </w:p>
    <w:p w14:paraId="6E16CB6F" w14:textId="77777777" w:rsidR="00911AFF" w:rsidRPr="00D26B51" w:rsidRDefault="00911AFF">
      <w:pPr>
        <w:pStyle w:val="BodyText"/>
      </w:pPr>
    </w:p>
    <w:p w14:paraId="7B875875"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The Offer expressly requires or implies a conditional award that conflicts with the method of award stipulated in the Solicitation’s Special Terms and Conditions and/or specifications;</w:t>
      </w:r>
    </w:p>
    <w:p w14:paraId="12597984" w14:textId="77777777" w:rsidR="00911AFF" w:rsidRPr="00D26B51" w:rsidRDefault="00911AFF">
      <w:pPr>
        <w:pStyle w:val="BodyText"/>
      </w:pPr>
    </w:p>
    <w:p w14:paraId="0D977DEB"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The Offer does not include documents, including, but not limited to, certificates, licenses, and/or samples, which are required for submission with the Offer in conjunction with the Solicitation’s Special Terms and Conditions and/or specifications;</w:t>
      </w:r>
      <w:r w:rsidRPr="00D26B51">
        <w:rPr>
          <w:spacing w:val="-11"/>
          <w:sz w:val="20"/>
          <w:szCs w:val="20"/>
        </w:rPr>
        <w:t xml:space="preserve"> </w:t>
      </w:r>
      <w:r w:rsidRPr="00D26B51">
        <w:rPr>
          <w:sz w:val="20"/>
          <w:szCs w:val="20"/>
        </w:rPr>
        <w:t>or</w:t>
      </w:r>
    </w:p>
    <w:p w14:paraId="07C6665C" w14:textId="77777777" w:rsidR="00911AFF" w:rsidRPr="00D26B51" w:rsidRDefault="00911AFF">
      <w:pPr>
        <w:pStyle w:val="BodyText"/>
      </w:pPr>
    </w:p>
    <w:p w14:paraId="61517D8F" w14:textId="78DB01D4"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 xml:space="preserve">The Offer has not been executed by the </w:t>
      </w:r>
      <w:r w:rsidR="00FE2152" w:rsidRPr="00D26B51">
        <w:rPr>
          <w:sz w:val="20"/>
          <w:szCs w:val="20"/>
        </w:rPr>
        <w:t>Consultant</w:t>
      </w:r>
      <w:r w:rsidRPr="00D26B51">
        <w:rPr>
          <w:sz w:val="20"/>
          <w:szCs w:val="20"/>
        </w:rPr>
        <w:t xml:space="preserve"> through an authorized signature on the Specification’s Cover</w:t>
      </w:r>
      <w:r w:rsidRPr="00D26B51">
        <w:rPr>
          <w:spacing w:val="-3"/>
          <w:sz w:val="20"/>
          <w:szCs w:val="20"/>
        </w:rPr>
        <w:t xml:space="preserve"> </w:t>
      </w:r>
      <w:r w:rsidRPr="00D26B51">
        <w:rPr>
          <w:sz w:val="20"/>
          <w:szCs w:val="20"/>
        </w:rPr>
        <w:t>Sheet.</w:t>
      </w:r>
    </w:p>
    <w:p w14:paraId="0E4AC240" w14:textId="77777777" w:rsidR="00911AFF" w:rsidRPr="00D26B51" w:rsidRDefault="00911AFF">
      <w:pPr>
        <w:pStyle w:val="BodyText"/>
      </w:pPr>
    </w:p>
    <w:p w14:paraId="650AC8EB" w14:textId="77777777" w:rsidR="00911AFF" w:rsidRPr="00D26B51" w:rsidRDefault="00B75550" w:rsidP="005A7645">
      <w:pPr>
        <w:pStyle w:val="Heading1"/>
        <w:numPr>
          <w:ilvl w:val="1"/>
          <w:numId w:val="6"/>
        </w:numPr>
        <w:tabs>
          <w:tab w:val="left" w:pos="1660"/>
        </w:tabs>
        <w:ind w:left="1659"/>
        <w:jc w:val="both"/>
      </w:pPr>
      <w:r w:rsidRPr="00D26B51">
        <w:t>Elimination from</w:t>
      </w:r>
      <w:r w:rsidRPr="00D26B51">
        <w:rPr>
          <w:spacing w:val="-1"/>
        </w:rPr>
        <w:t xml:space="preserve"> </w:t>
      </w:r>
      <w:r w:rsidRPr="00D26B51">
        <w:t>Consideration</w:t>
      </w:r>
    </w:p>
    <w:p w14:paraId="69CADDFF" w14:textId="77777777" w:rsidR="00911AFF" w:rsidRPr="00D26B51" w:rsidRDefault="00911AFF">
      <w:pPr>
        <w:pStyle w:val="BodyText"/>
        <w:rPr>
          <w:b/>
        </w:rPr>
      </w:pPr>
    </w:p>
    <w:p w14:paraId="26B37ECB" w14:textId="4CFE40AB"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 xml:space="preserve">To ensure fair consideration for all </w:t>
      </w:r>
      <w:r w:rsidR="00FE2152" w:rsidRPr="00D26B51">
        <w:rPr>
          <w:sz w:val="20"/>
          <w:szCs w:val="20"/>
        </w:rPr>
        <w:t>Consultant</w:t>
      </w:r>
      <w:r w:rsidRPr="00D26B51">
        <w:rPr>
          <w:sz w:val="20"/>
          <w:szCs w:val="20"/>
        </w:rPr>
        <w:t xml:space="preserve">s, the County prohibits communication initiated by a </w:t>
      </w:r>
      <w:r w:rsidR="00FE2152" w:rsidRPr="00D26B51">
        <w:rPr>
          <w:sz w:val="20"/>
          <w:szCs w:val="20"/>
        </w:rPr>
        <w:t>Consultant</w:t>
      </w:r>
      <w:r w:rsidRPr="00D26B51">
        <w:rPr>
          <w:sz w:val="20"/>
          <w:szCs w:val="20"/>
        </w:rPr>
        <w:t xml:space="preserve"> or on a </w:t>
      </w:r>
      <w:r w:rsidR="00FE2152" w:rsidRPr="00D26B51">
        <w:rPr>
          <w:sz w:val="20"/>
          <w:szCs w:val="20"/>
        </w:rPr>
        <w:t>Consultant</w:t>
      </w:r>
      <w:r w:rsidRPr="00D26B51">
        <w:rPr>
          <w:sz w:val="20"/>
          <w:szCs w:val="20"/>
        </w:rPr>
        <w:t xml:space="preserve">’s behalf regarding the Solicitation to or with any County official or employee during the submission process, except as expressly set forth in this Solicitation. In addition, the County prohibits communications initiated by a </w:t>
      </w:r>
      <w:r w:rsidR="00FE2152" w:rsidRPr="00D26B51">
        <w:rPr>
          <w:sz w:val="20"/>
          <w:szCs w:val="20"/>
        </w:rPr>
        <w:t>Consultant</w:t>
      </w:r>
      <w:r w:rsidRPr="00D26B51">
        <w:rPr>
          <w:sz w:val="20"/>
          <w:szCs w:val="20"/>
        </w:rPr>
        <w:t xml:space="preserve"> or on a </w:t>
      </w:r>
      <w:r w:rsidR="00FE2152" w:rsidRPr="00D26B51">
        <w:rPr>
          <w:sz w:val="20"/>
          <w:szCs w:val="20"/>
        </w:rPr>
        <w:t>Consultant</w:t>
      </w:r>
      <w:r w:rsidRPr="00D26B51">
        <w:rPr>
          <w:sz w:val="20"/>
          <w:szCs w:val="20"/>
        </w:rPr>
        <w:t xml:space="preserve">’s behalf to or with any County official or employee evaluating or considering the solicitation prior to the time an award decision has been made. Prohibited communications initiated by a </w:t>
      </w:r>
      <w:r w:rsidR="00FE2152" w:rsidRPr="00D26B51">
        <w:rPr>
          <w:sz w:val="20"/>
          <w:szCs w:val="20"/>
        </w:rPr>
        <w:t>Consultant</w:t>
      </w:r>
      <w:r w:rsidRPr="00D26B51">
        <w:rPr>
          <w:sz w:val="20"/>
          <w:szCs w:val="20"/>
        </w:rPr>
        <w:t xml:space="preserve"> shall be grounds for eliminating the </w:t>
      </w:r>
      <w:r w:rsidRPr="00D26B51">
        <w:rPr>
          <w:sz w:val="20"/>
          <w:szCs w:val="20"/>
        </w:rPr>
        <w:lastRenderedPageBreak/>
        <w:t xml:space="preserve">offending </w:t>
      </w:r>
      <w:r w:rsidR="00FE2152" w:rsidRPr="00D26B51">
        <w:rPr>
          <w:sz w:val="20"/>
          <w:szCs w:val="20"/>
        </w:rPr>
        <w:t>Consultant</w:t>
      </w:r>
      <w:r w:rsidRPr="00D26B51">
        <w:rPr>
          <w:sz w:val="20"/>
          <w:szCs w:val="20"/>
        </w:rPr>
        <w:t xml:space="preserve"> from consideration for</w:t>
      </w:r>
      <w:r w:rsidRPr="00D26B51">
        <w:rPr>
          <w:spacing w:val="-10"/>
          <w:sz w:val="20"/>
          <w:szCs w:val="20"/>
        </w:rPr>
        <w:t xml:space="preserve"> </w:t>
      </w:r>
      <w:r w:rsidRPr="00D26B51">
        <w:rPr>
          <w:sz w:val="20"/>
          <w:szCs w:val="20"/>
        </w:rPr>
        <w:t>award.</w:t>
      </w:r>
    </w:p>
    <w:p w14:paraId="4F13EE96" w14:textId="77777777" w:rsidR="00911AFF" w:rsidRPr="00D26B51" w:rsidRDefault="00911AFF">
      <w:pPr>
        <w:pStyle w:val="BodyText"/>
      </w:pPr>
    </w:p>
    <w:p w14:paraId="4AB4DD36"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An Offer may not be accepted from, nor any contract be awarded to, any person or firm which is in arrears to the County upon any debt or contract or which is a defaulter as surety or otherwise upon any obligation to the</w:t>
      </w:r>
      <w:r w:rsidRPr="00D26B51">
        <w:rPr>
          <w:spacing w:val="-8"/>
          <w:sz w:val="20"/>
          <w:szCs w:val="20"/>
        </w:rPr>
        <w:t xml:space="preserve"> </w:t>
      </w:r>
      <w:r w:rsidRPr="00D26B51">
        <w:rPr>
          <w:sz w:val="20"/>
          <w:szCs w:val="20"/>
        </w:rPr>
        <w:t>County.</w:t>
      </w:r>
    </w:p>
    <w:p w14:paraId="17974FF7" w14:textId="77777777" w:rsidR="00911AFF" w:rsidRPr="00D26B51" w:rsidRDefault="00911AFF">
      <w:pPr>
        <w:pStyle w:val="BodyText"/>
        <w:spacing w:before="11"/>
      </w:pPr>
    </w:p>
    <w:p w14:paraId="22E36710" w14:textId="77777777" w:rsidR="00911AFF" w:rsidRPr="00D26B51" w:rsidRDefault="00B75550" w:rsidP="005A7645">
      <w:pPr>
        <w:pStyle w:val="ListParagraph"/>
        <w:numPr>
          <w:ilvl w:val="2"/>
          <w:numId w:val="6"/>
        </w:numPr>
        <w:tabs>
          <w:tab w:val="left" w:pos="2380"/>
        </w:tabs>
        <w:spacing w:line="276" w:lineRule="auto"/>
        <w:ind w:left="2380" w:right="337"/>
        <w:jc w:val="both"/>
        <w:rPr>
          <w:sz w:val="20"/>
          <w:szCs w:val="20"/>
        </w:rPr>
      </w:pPr>
      <w:r w:rsidRPr="00D26B51">
        <w:rPr>
          <w:sz w:val="20"/>
          <w:szCs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Pr="00D26B51" w:rsidRDefault="00911AFF">
      <w:pPr>
        <w:pStyle w:val="BodyText"/>
      </w:pPr>
    </w:p>
    <w:p w14:paraId="4EC9B214" w14:textId="50DD049A" w:rsidR="00911AFF" w:rsidRPr="00D26B51" w:rsidRDefault="00B75550" w:rsidP="005A7645">
      <w:pPr>
        <w:pStyle w:val="ListParagraph"/>
        <w:numPr>
          <w:ilvl w:val="0"/>
          <w:numId w:val="9"/>
        </w:numPr>
        <w:tabs>
          <w:tab w:val="left" w:pos="580"/>
        </w:tabs>
        <w:spacing w:line="276" w:lineRule="auto"/>
        <w:ind w:right="338"/>
        <w:jc w:val="both"/>
        <w:rPr>
          <w:sz w:val="20"/>
          <w:szCs w:val="20"/>
        </w:rPr>
      </w:pPr>
      <w:r w:rsidRPr="00D26B51">
        <w:rPr>
          <w:b/>
          <w:sz w:val="20"/>
          <w:szCs w:val="20"/>
        </w:rPr>
        <w:t>AWARD OF CONTRACT</w:t>
      </w:r>
      <w:r w:rsidRPr="00D26B51">
        <w:rPr>
          <w:sz w:val="20"/>
          <w:szCs w:val="20"/>
        </w:rPr>
        <w:t xml:space="preserve">. El Paso County and the successful </w:t>
      </w:r>
      <w:r w:rsidR="00FE2152" w:rsidRPr="00D26B51">
        <w:rPr>
          <w:sz w:val="20"/>
          <w:szCs w:val="20"/>
        </w:rPr>
        <w:t>Consultant</w:t>
      </w:r>
      <w:r w:rsidRPr="00D26B51">
        <w:rPr>
          <w:sz w:val="20"/>
          <w:szCs w:val="20"/>
        </w:rPr>
        <w:t xml:space="preserve"> shall execute the</w:t>
      </w:r>
      <w:r w:rsidR="004349C0" w:rsidRPr="00D26B51">
        <w:rPr>
          <w:sz w:val="20"/>
          <w:szCs w:val="20"/>
        </w:rPr>
        <w:t xml:space="preserve"> </w:t>
      </w:r>
      <w:r w:rsidR="00036557">
        <w:rPr>
          <w:sz w:val="20"/>
          <w:szCs w:val="20"/>
        </w:rPr>
        <w:t>Professional Services</w:t>
      </w:r>
      <w:r w:rsidR="004349C0" w:rsidRPr="00D26B51">
        <w:rPr>
          <w:sz w:val="20"/>
          <w:szCs w:val="20"/>
        </w:rPr>
        <w:t xml:space="preserve"> </w:t>
      </w:r>
      <w:r w:rsidR="00FE2152" w:rsidRPr="00D26B51">
        <w:rPr>
          <w:sz w:val="20"/>
          <w:szCs w:val="20"/>
        </w:rPr>
        <w:t>Consultant</w:t>
      </w:r>
      <w:r w:rsidR="004349C0" w:rsidRPr="00D26B51">
        <w:rPr>
          <w:sz w:val="20"/>
          <w:szCs w:val="20"/>
        </w:rPr>
        <w:t xml:space="preserve"> Agreement </w:t>
      </w:r>
      <w:r w:rsidRPr="006C780E">
        <w:rPr>
          <w:sz w:val="20"/>
          <w:szCs w:val="20"/>
        </w:rPr>
        <w:t>(see Attachment B)</w:t>
      </w:r>
      <w:r w:rsidRPr="00D26B51">
        <w:rPr>
          <w:sz w:val="20"/>
          <w:szCs w:val="20"/>
        </w:rPr>
        <w:t xml:space="preserve"> to consummate a contract between the parties. This Solicitation and the </w:t>
      </w:r>
      <w:r w:rsidR="00FE2152" w:rsidRPr="00D26B51">
        <w:rPr>
          <w:sz w:val="20"/>
          <w:szCs w:val="20"/>
        </w:rPr>
        <w:t>Consultant</w:t>
      </w:r>
      <w:r w:rsidRPr="00D26B51">
        <w:rPr>
          <w:sz w:val="20"/>
          <w:szCs w:val="20"/>
        </w:rPr>
        <w:t>’s Offer shall be attached and incorporated as part of that</w:t>
      </w:r>
      <w:r w:rsidRPr="00D26B51">
        <w:rPr>
          <w:spacing w:val="-14"/>
          <w:sz w:val="20"/>
          <w:szCs w:val="20"/>
        </w:rPr>
        <w:t xml:space="preserve"> </w:t>
      </w:r>
      <w:r w:rsidRPr="00D26B51">
        <w:rPr>
          <w:sz w:val="20"/>
          <w:szCs w:val="20"/>
        </w:rPr>
        <w:t>contract.</w:t>
      </w:r>
    </w:p>
    <w:p w14:paraId="2AC18E1F" w14:textId="77777777" w:rsidR="00911AFF" w:rsidRPr="00D26B51" w:rsidRDefault="00911AFF">
      <w:pPr>
        <w:pStyle w:val="BodyText"/>
      </w:pPr>
    </w:p>
    <w:p w14:paraId="5E760178" w14:textId="77777777" w:rsidR="00911AFF" w:rsidRPr="00D26B51" w:rsidRDefault="00B75550" w:rsidP="005A7645">
      <w:pPr>
        <w:pStyle w:val="Heading1"/>
        <w:numPr>
          <w:ilvl w:val="0"/>
          <w:numId w:val="9"/>
        </w:numPr>
        <w:tabs>
          <w:tab w:val="left" w:pos="580"/>
        </w:tabs>
        <w:ind w:left="579"/>
      </w:pPr>
      <w:r w:rsidRPr="00D26B51">
        <w:t>CONTRACTUAL</w:t>
      </w:r>
      <w:r w:rsidRPr="00D26B51">
        <w:rPr>
          <w:spacing w:val="-2"/>
        </w:rPr>
        <w:t xml:space="preserve"> </w:t>
      </w:r>
      <w:r w:rsidRPr="00D26B51">
        <w:t>OBLIGATIONS</w:t>
      </w:r>
    </w:p>
    <w:p w14:paraId="702339FF" w14:textId="77777777" w:rsidR="00911AFF" w:rsidRPr="00D26B51" w:rsidRDefault="00911AFF">
      <w:pPr>
        <w:pStyle w:val="BodyText"/>
        <w:rPr>
          <w:b/>
        </w:rPr>
      </w:pPr>
    </w:p>
    <w:p w14:paraId="1274F0F0" w14:textId="2D9E1F08"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Local, State and Federal Compliance Requirements. </w:t>
      </w:r>
      <w:r w:rsidRPr="00D26B51">
        <w:rPr>
          <w:sz w:val="20"/>
          <w:szCs w:val="20"/>
        </w:rPr>
        <w:t xml:space="preserve">Successful </w:t>
      </w:r>
      <w:r w:rsidR="00FE2152" w:rsidRPr="00D26B51">
        <w:rPr>
          <w:sz w:val="20"/>
          <w:szCs w:val="20"/>
        </w:rPr>
        <w:t>Consultant</w:t>
      </w:r>
      <w:r w:rsidRPr="00D26B51">
        <w:rPr>
          <w:sz w:val="20"/>
          <w:szCs w:val="20"/>
        </w:rPr>
        <w:t>s shall be familiar and comply with all local, state, and federal directives, ordinances, rules, orders, and</w:t>
      </w:r>
      <w:r w:rsidRPr="00D26B51">
        <w:rPr>
          <w:spacing w:val="10"/>
          <w:sz w:val="20"/>
          <w:szCs w:val="20"/>
        </w:rPr>
        <w:t xml:space="preserve"> </w:t>
      </w:r>
      <w:r w:rsidRPr="00D26B51">
        <w:rPr>
          <w:sz w:val="20"/>
          <w:szCs w:val="20"/>
        </w:rPr>
        <w:t>laws applicable to, and affected by, this contract including, but not limited to, Equal Employment Opportunity (EEO) regulations, Occupational Safety and Health Act (OSHA), and Title II of the Americans with Disabilities Act</w:t>
      </w:r>
      <w:r w:rsidRPr="00D26B51">
        <w:rPr>
          <w:spacing w:val="-5"/>
          <w:sz w:val="20"/>
          <w:szCs w:val="20"/>
        </w:rPr>
        <w:t xml:space="preserve"> </w:t>
      </w:r>
      <w:r w:rsidRPr="00D26B51">
        <w:rPr>
          <w:sz w:val="20"/>
          <w:szCs w:val="20"/>
        </w:rPr>
        <w:t>(ADA).</w:t>
      </w:r>
    </w:p>
    <w:p w14:paraId="78902C72" w14:textId="77777777" w:rsidR="002812F8" w:rsidRPr="00D26B51" w:rsidRDefault="002812F8" w:rsidP="002812F8">
      <w:pPr>
        <w:tabs>
          <w:tab w:val="left" w:pos="1660"/>
        </w:tabs>
        <w:spacing w:line="276" w:lineRule="auto"/>
        <w:ind w:right="337"/>
        <w:rPr>
          <w:sz w:val="20"/>
          <w:szCs w:val="20"/>
        </w:rPr>
      </w:pPr>
    </w:p>
    <w:p w14:paraId="6C1DDDD3" w14:textId="0E4933AE" w:rsidR="002812F8" w:rsidRPr="00D26B51" w:rsidRDefault="002812F8" w:rsidP="00F47F10">
      <w:pPr>
        <w:pStyle w:val="ListParagraph"/>
        <w:numPr>
          <w:ilvl w:val="0"/>
          <w:numId w:val="15"/>
        </w:numPr>
        <w:tabs>
          <w:tab w:val="left" w:pos="1660"/>
        </w:tabs>
        <w:spacing w:line="276" w:lineRule="auto"/>
        <w:ind w:right="337"/>
        <w:rPr>
          <w:b/>
          <w:bCs/>
          <w:sz w:val="20"/>
          <w:szCs w:val="20"/>
        </w:rPr>
      </w:pPr>
      <w:r w:rsidRPr="00D26B51">
        <w:rPr>
          <w:rFonts w:eastAsia="Times New Roman"/>
          <w:b/>
          <w:bCs/>
          <w:sz w:val="20"/>
          <w:szCs w:val="20"/>
        </w:rPr>
        <w:t xml:space="preserve">Accessibility Indemnification: </w:t>
      </w:r>
      <w:r w:rsidR="00FE2152" w:rsidRPr="00D26B51">
        <w:rPr>
          <w:rFonts w:eastAsia="Times New Roman"/>
          <w:sz w:val="20"/>
          <w:szCs w:val="20"/>
        </w:rPr>
        <w:t>Consultant</w:t>
      </w:r>
      <w:r w:rsidRPr="00D26B51">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FE2152" w:rsidRPr="00D26B51">
        <w:rPr>
          <w:rFonts w:eastAsia="Times New Roman"/>
          <w:sz w:val="20"/>
          <w:szCs w:val="20"/>
        </w:rPr>
        <w:t>Consultant</w:t>
      </w:r>
      <w:r w:rsidRPr="00D26B51">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D26B51" w:rsidRDefault="002812F8" w:rsidP="002812F8">
      <w:pPr>
        <w:tabs>
          <w:tab w:val="left" w:pos="2380"/>
        </w:tabs>
        <w:spacing w:before="70" w:line="276" w:lineRule="auto"/>
        <w:ind w:right="338"/>
        <w:jc w:val="both"/>
        <w:rPr>
          <w:sz w:val="20"/>
          <w:szCs w:val="20"/>
        </w:rPr>
      </w:pPr>
    </w:p>
    <w:p w14:paraId="62E18D1B" w14:textId="2633EFD6" w:rsidR="002812F8" w:rsidRPr="00D26B51" w:rsidRDefault="002812F8" w:rsidP="00F47F10">
      <w:pPr>
        <w:pStyle w:val="ListParagraph"/>
        <w:numPr>
          <w:ilvl w:val="0"/>
          <w:numId w:val="15"/>
        </w:numPr>
        <w:tabs>
          <w:tab w:val="left" w:pos="1660"/>
        </w:tabs>
        <w:spacing w:line="276" w:lineRule="auto"/>
        <w:ind w:right="337"/>
        <w:rPr>
          <w:b/>
          <w:bCs/>
          <w:sz w:val="20"/>
          <w:szCs w:val="20"/>
        </w:rPr>
      </w:pPr>
      <w:r w:rsidRPr="00D26B51">
        <w:rPr>
          <w:b/>
          <w:bCs/>
          <w:sz w:val="20"/>
          <w:szCs w:val="20"/>
        </w:rPr>
        <w:t xml:space="preserve">Accessibility: </w:t>
      </w:r>
      <w:r w:rsidR="00FE2152" w:rsidRPr="00D26B51">
        <w:rPr>
          <w:sz w:val="20"/>
          <w:szCs w:val="20"/>
        </w:rPr>
        <w:t>Consultant</w:t>
      </w:r>
      <w:r w:rsidRPr="00D26B51">
        <w:rPr>
          <w:sz w:val="20"/>
          <w:szCs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FE2152" w:rsidRPr="00D26B51">
        <w:rPr>
          <w:sz w:val="20"/>
          <w:szCs w:val="20"/>
        </w:rPr>
        <w:t>Consultant</w:t>
      </w:r>
      <w:r w:rsidRPr="00D26B51">
        <w:rPr>
          <w:sz w:val="20"/>
          <w:szCs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Pr="00D26B51" w:rsidRDefault="002812F8" w:rsidP="005F2FB7">
      <w:pPr>
        <w:pStyle w:val="BodyText"/>
      </w:pPr>
    </w:p>
    <w:p w14:paraId="12E3C9D0" w14:textId="4AFADE09" w:rsidR="002812F8" w:rsidRPr="00D26B51" w:rsidRDefault="002812F8" w:rsidP="005A7645">
      <w:pPr>
        <w:pStyle w:val="ListParagraph"/>
        <w:numPr>
          <w:ilvl w:val="1"/>
          <w:numId w:val="9"/>
        </w:numPr>
        <w:tabs>
          <w:tab w:val="left" w:pos="1660"/>
        </w:tabs>
        <w:spacing w:line="276" w:lineRule="auto"/>
        <w:ind w:right="338"/>
        <w:jc w:val="both"/>
        <w:rPr>
          <w:sz w:val="20"/>
          <w:szCs w:val="20"/>
        </w:rPr>
      </w:pPr>
      <w:r w:rsidRPr="00D26B51">
        <w:rPr>
          <w:b/>
          <w:sz w:val="20"/>
          <w:szCs w:val="20"/>
        </w:rPr>
        <w:t xml:space="preserve">Disposition. </w:t>
      </w:r>
      <w:r w:rsidRPr="00D26B51">
        <w:rPr>
          <w:sz w:val="20"/>
          <w:szCs w:val="20"/>
        </w:rPr>
        <w:t xml:space="preserve">The </w:t>
      </w:r>
      <w:r w:rsidR="00FE2152" w:rsidRPr="00D26B51">
        <w:rPr>
          <w:sz w:val="20"/>
          <w:szCs w:val="20"/>
        </w:rPr>
        <w:t>Consultant</w:t>
      </w:r>
      <w:r w:rsidRPr="00D26B51">
        <w:rPr>
          <w:sz w:val="20"/>
          <w:szCs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sidRPr="00D26B51">
        <w:rPr>
          <w:spacing w:val="-29"/>
          <w:sz w:val="20"/>
          <w:szCs w:val="20"/>
        </w:rPr>
        <w:t xml:space="preserve"> </w:t>
      </w:r>
      <w:r w:rsidRPr="00D26B51">
        <w:rPr>
          <w:sz w:val="20"/>
          <w:szCs w:val="20"/>
        </w:rPr>
        <w:t>County.</w:t>
      </w:r>
    </w:p>
    <w:p w14:paraId="19C2B2B8" w14:textId="77777777" w:rsidR="008F4F26" w:rsidRPr="00D26B51" w:rsidRDefault="008F4F26" w:rsidP="005F2FB7">
      <w:pPr>
        <w:pStyle w:val="ListParagraph"/>
        <w:tabs>
          <w:tab w:val="left" w:pos="1660"/>
        </w:tabs>
        <w:spacing w:line="276" w:lineRule="auto"/>
        <w:ind w:left="1660" w:right="338" w:firstLine="0"/>
        <w:jc w:val="both"/>
        <w:rPr>
          <w:sz w:val="20"/>
          <w:szCs w:val="20"/>
        </w:rPr>
      </w:pPr>
    </w:p>
    <w:p w14:paraId="51A4E7DE" w14:textId="1946F90A" w:rsidR="002812F8" w:rsidRPr="00D26B51" w:rsidRDefault="002812F8" w:rsidP="005A7645">
      <w:pPr>
        <w:pStyle w:val="ListParagraph"/>
        <w:numPr>
          <w:ilvl w:val="1"/>
          <w:numId w:val="9"/>
        </w:numPr>
        <w:tabs>
          <w:tab w:val="left" w:pos="1660"/>
        </w:tabs>
        <w:spacing w:line="276" w:lineRule="auto"/>
        <w:ind w:right="338"/>
        <w:jc w:val="both"/>
        <w:rPr>
          <w:sz w:val="20"/>
          <w:szCs w:val="20"/>
        </w:rPr>
      </w:pPr>
      <w:r w:rsidRPr="00D26B51">
        <w:rPr>
          <w:b/>
          <w:sz w:val="20"/>
          <w:szCs w:val="20"/>
        </w:rPr>
        <w:t>Employees.</w:t>
      </w:r>
    </w:p>
    <w:p w14:paraId="6A453D0C" w14:textId="3DA5EA38" w:rsidR="002812F8" w:rsidRPr="00D26B51" w:rsidRDefault="002812F8" w:rsidP="005F2FB7">
      <w:pPr>
        <w:pStyle w:val="ListParagraph"/>
        <w:tabs>
          <w:tab w:val="left" w:pos="2380"/>
        </w:tabs>
        <w:spacing w:line="276" w:lineRule="auto"/>
        <w:ind w:left="2380" w:right="338" w:firstLine="0"/>
        <w:jc w:val="both"/>
        <w:rPr>
          <w:sz w:val="20"/>
          <w:szCs w:val="20"/>
        </w:rPr>
      </w:pPr>
    </w:p>
    <w:p w14:paraId="75B8CC0D" w14:textId="3A2F3C66"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All employees of the </w:t>
      </w:r>
      <w:r w:rsidR="00FE2152" w:rsidRPr="00D26B51">
        <w:rPr>
          <w:sz w:val="20"/>
          <w:szCs w:val="20"/>
        </w:rPr>
        <w:t>Consultant</w:t>
      </w:r>
      <w:r w:rsidRPr="00D26B51">
        <w:rPr>
          <w:sz w:val="20"/>
          <w:szCs w:val="20"/>
        </w:rPr>
        <w:t xml:space="preserve"> shall be considered to be, at all times, employees of the </w:t>
      </w:r>
      <w:r w:rsidR="00FE2152" w:rsidRPr="00D26B51">
        <w:rPr>
          <w:sz w:val="20"/>
          <w:szCs w:val="20"/>
        </w:rPr>
        <w:t>Consultant</w:t>
      </w:r>
      <w:r w:rsidRPr="00D26B51">
        <w:rPr>
          <w:sz w:val="20"/>
          <w:szCs w:val="20"/>
        </w:rPr>
        <w:t xml:space="preserve">, under its sole direction, and not employees or agents of the County. The County may require the </w:t>
      </w:r>
      <w:r w:rsidR="00FE2152" w:rsidRPr="00D26B51">
        <w:rPr>
          <w:sz w:val="20"/>
          <w:szCs w:val="20"/>
        </w:rPr>
        <w:t>Consultant</w:t>
      </w:r>
      <w:r w:rsidRPr="00D26B51">
        <w:rPr>
          <w:sz w:val="20"/>
          <w:szCs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FE2152" w:rsidRPr="00D26B51">
        <w:rPr>
          <w:sz w:val="20"/>
          <w:szCs w:val="20"/>
        </w:rPr>
        <w:t>Consultant</w:t>
      </w:r>
      <w:r w:rsidRPr="00D26B51">
        <w:rPr>
          <w:sz w:val="20"/>
          <w:szCs w:val="20"/>
        </w:rPr>
        <w:t xml:space="preserve"> shall be permitted to use tobacco products when performing work on County property.</w:t>
      </w:r>
    </w:p>
    <w:p w14:paraId="4D790DA7" w14:textId="77777777" w:rsidR="00911AFF" w:rsidRPr="00D26B51" w:rsidRDefault="00911AFF">
      <w:pPr>
        <w:pStyle w:val="BodyText"/>
        <w:spacing w:before="11"/>
      </w:pPr>
    </w:p>
    <w:p w14:paraId="380D8E1E" w14:textId="106C5DF9"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Workers’ Compensation Insurance. </w:t>
      </w:r>
      <w:r w:rsidRPr="00D26B51">
        <w:rPr>
          <w:sz w:val="20"/>
          <w:szCs w:val="20"/>
        </w:rPr>
        <w:t xml:space="preserve">Each </w:t>
      </w:r>
      <w:r w:rsidR="00FE2152" w:rsidRPr="00D26B51">
        <w:rPr>
          <w:sz w:val="20"/>
          <w:szCs w:val="20"/>
        </w:rPr>
        <w:t>Consultant</w:t>
      </w:r>
      <w:r w:rsidRPr="00D26B51">
        <w:rPr>
          <w:sz w:val="20"/>
          <w:szCs w:val="20"/>
        </w:rPr>
        <w:t xml:space="preserve"> and </w:t>
      </w:r>
      <w:r w:rsidR="00552C67">
        <w:rPr>
          <w:sz w:val="20"/>
          <w:szCs w:val="20"/>
        </w:rPr>
        <w:t>Subconsultant</w:t>
      </w:r>
      <w:r w:rsidRPr="00D26B51">
        <w:rPr>
          <w:sz w:val="20"/>
          <w:szCs w:val="20"/>
        </w:rPr>
        <w:t xml:space="preserve"> shall maintain at his own expense until completion of his work and acceptance thereof by the County, Workers’ Compensation Insurance, including occupational disease provisions, covering the obligations of </w:t>
      </w:r>
      <w:r w:rsidRPr="00D26B51">
        <w:rPr>
          <w:sz w:val="20"/>
          <w:szCs w:val="20"/>
        </w:rPr>
        <w:lastRenderedPageBreak/>
        <w:t xml:space="preserve">the </w:t>
      </w:r>
      <w:r w:rsidR="00FE2152" w:rsidRPr="00D26B51">
        <w:rPr>
          <w:sz w:val="20"/>
          <w:szCs w:val="20"/>
        </w:rPr>
        <w:t>Consultant</w:t>
      </w:r>
      <w:r w:rsidRPr="00D26B51">
        <w:rPr>
          <w:sz w:val="20"/>
          <w:szCs w:val="20"/>
        </w:rPr>
        <w:t xml:space="preserve"> or </w:t>
      </w:r>
      <w:r w:rsidR="00552C67">
        <w:rPr>
          <w:sz w:val="20"/>
          <w:szCs w:val="20"/>
        </w:rPr>
        <w:t>Subconsultant</w:t>
      </w:r>
      <w:r w:rsidRPr="00D26B51">
        <w:rPr>
          <w:sz w:val="20"/>
          <w:szCs w:val="20"/>
        </w:rPr>
        <w:t xml:space="preserve"> in accordance with the provisions of the laws of the State of Colorado. The </w:t>
      </w:r>
      <w:r w:rsidR="00FE2152" w:rsidRPr="00D26B51">
        <w:rPr>
          <w:sz w:val="20"/>
          <w:szCs w:val="20"/>
        </w:rPr>
        <w:t>Consultant</w:t>
      </w:r>
      <w:r w:rsidRPr="00D26B51">
        <w:rPr>
          <w:sz w:val="20"/>
          <w:szCs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sidRPr="00D26B51">
        <w:rPr>
          <w:spacing w:val="-12"/>
          <w:sz w:val="20"/>
          <w:szCs w:val="20"/>
        </w:rPr>
        <w:t xml:space="preserve"> </w:t>
      </w:r>
      <w:r w:rsidRPr="00D26B51">
        <w:rPr>
          <w:sz w:val="20"/>
          <w:szCs w:val="20"/>
        </w:rPr>
        <w:t>writing.</w:t>
      </w:r>
    </w:p>
    <w:p w14:paraId="7B11F58D" w14:textId="77777777" w:rsidR="00911AFF" w:rsidRPr="00D26B51" w:rsidRDefault="00911AFF">
      <w:pPr>
        <w:pStyle w:val="BodyText"/>
      </w:pPr>
    </w:p>
    <w:p w14:paraId="7B062E8F" w14:textId="30CBAC48"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Delivery. </w:t>
      </w:r>
      <w:r w:rsidRPr="00D26B51">
        <w:rPr>
          <w:sz w:val="20"/>
          <w:szCs w:val="20"/>
        </w:rPr>
        <w:t xml:space="preserve">Prices, quotes, and deliveries are to be </w:t>
      </w:r>
      <w:r w:rsidRPr="00D26B51">
        <w:rPr>
          <w:b/>
          <w:sz w:val="20"/>
          <w:szCs w:val="20"/>
        </w:rPr>
        <w:t>FOB destination, freight prepaid</w:t>
      </w:r>
      <w:r w:rsidRPr="00D26B51">
        <w:rPr>
          <w:sz w:val="20"/>
          <w:szCs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FE2152" w:rsidRPr="00D26B51">
        <w:rPr>
          <w:sz w:val="20"/>
          <w:szCs w:val="20"/>
        </w:rPr>
        <w:t>Consultant</w:t>
      </w:r>
      <w:r w:rsidRPr="00D26B51">
        <w:rPr>
          <w:sz w:val="20"/>
          <w:szCs w:val="20"/>
        </w:rPr>
        <w:t xml:space="preserve"> defaults on its contract or the contract is terminated for cause due to performance, the County reserves the right to re-procure the materials or services from the next lowest </w:t>
      </w:r>
      <w:r w:rsidR="00FE2152" w:rsidRPr="00D26B51">
        <w:rPr>
          <w:sz w:val="20"/>
          <w:szCs w:val="20"/>
        </w:rPr>
        <w:t>Consultant</w:t>
      </w:r>
      <w:r w:rsidRPr="00D26B51">
        <w:rPr>
          <w:sz w:val="20"/>
          <w:szCs w:val="20"/>
        </w:rPr>
        <w:t xml:space="preserve"> or from other sources during the remaining term of the terminated/defaulted contract. Under this arrangement, the County shall charge the </w:t>
      </w:r>
      <w:r w:rsidR="00FE2152" w:rsidRPr="00D26B51">
        <w:rPr>
          <w:sz w:val="20"/>
          <w:szCs w:val="20"/>
        </w:rPr>
        <w:t>Consultant</w:t>
      </w:r>
      <w:r w:rsidRPr="00D26B51">
        <w:rPr>
          <w:sz w:val="20"/>
          <w:szCs w:val="20"/>
        </w:rPr>
        <w:t xml:space="preserve"> any difference between the </w:t>
      </w:r>
      <w:r w:rsidR="00FE2152" w:rsidRPr="00D26B51">
        <w:rPr>
          <w:sz w:val="20"/>
          <w:szCs w:val="20"/>
        </w:rPr>
        <w:t>Consultant</w:t>
      </w:r>
      <w:r w:rsidRPr="00D26B51">
        <w:rPr>
          <w:sz w:val="20"/>
          <w:szCs w:val="20"/>
        </w:rPr>
        <w:t xml:space="preserve">’s price and the price to be paid to the next lowest </w:t>
      </w:r>
      <w:r w:rsidR="00FE2152" w:rsidRPr="00D26B51">
        <w:rPr>
          <w:sz w:val="20"/>
          <w:szCs w:val="20"/>
        </w:rPr>
        <w:t>Consultant</w:t>
      </w:r>
      <w:r w:rsidRPr="00D26B51">
        <w:rPr>
          <w:sz w:val="20"/>
          <w:szCs w:val="20"/>
        </w:rPr>
        <w:t>, as well as any costs associated with the re-solicitation</w:t>
      </w:r>
      <w:r w:rsidRPr="00D26B51">
        <w:rPr>
          <w:spacing w:val="-17"/>
          <w:sz w:val="20"/>
          <w:szCs w:val="20"/>
        </w:rPr>
        <w:t xml:space="preserve"> </w:t>
      </w:r>
      <w:r w:rsidRPr="00D26B51">
        <w:rPr>
          <w:sz w:val="20"/>
          <w:szCs w:val="20"/>
        </w:rPr>
        <w:t>effort.</w:t>
      </w:r>
    </w:p>
    <w:p w14:paraId="37352C65" w14:textId="77777777" w:rsidR="00911AFF" w:rsidRPr="00D26B51" w:rsidRDefault="00911AFF">
      <w:pPr>
        <w:pStyle w:val="BodyText"/>
        <w:spacing w:before="11"/>
      </w:pPr>
    </w:p>
    <w:p w14:paraId="2650B47E" w14:textId="1D10299D" w:rsidR="00D04CD3"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Material or Service Priced Incorrectly. </w:t>
      </w:r>
      <w:r w:rsidRPr="00D26B51">
        <w:rPr>
          <w:sz w:val="20"/>
          <w:szCs w:val="20"/>
        </w:rPr>
        <w:t xml:space="preserve">As part of any award resulting from this process, </w:t>
      </w:r>
      <w:r w:rsidR="00FE2152" w:rsidRPr="00D26B51">
        <w:rPr>
          <w:sz w:val="20"/>
          <w:szCs w:val="20"/>
        </w:rPr>
        <w:t>Consultant</w:t>
      </w:r>
      <w:r w:rsidRPr="00D26B51">
        <w:rPr>
          <w:sz w:val="20"/>
          <w:szCs w:val="20"/>
        </w:rPr>
        <w:t xml:space="preserve">(s) will discount all transactions as agreed. In the event the County discovers, through its contract monitoring process or formal audit process, that material or service was priced incorrectly, </w:t>
      </w:r>
      <w:r w:rsidR="00FE2152" w:rsidRPr="00D26B51">
        <w:rPr>
          <w:sz w:val="20"/>
          <w:szCs w:val="20"/>
        </w:rPr>
        <w:t>Consultant</w:t>
      </w:r>
      <w:r w:rsidRPr="00D26B51">
        <w:rPr>
          <w:sz w:val="20"/>
          <w:szCs w:val="20"/>
        </w:rPr>
        <w:t>(s) agree to promptly refund all overpayments and to pay all reasonable audit expenses incurred as a result of the</w:t>
      </w:r>
      <w:r w:rsidRPr="00D26B51">
        <w:rPr>
          <w:spacing w:val="-10"/>
          <w:sz w:val="20"/>
          <w:szCs w:val="20"/>
        </w:rPr>
        <w:t xml:space="preserve"> </w:t>
      </w:r>
      <w:r w:rsidRPr="00D26B51">
        <w:rPr>
          <w:sz w:val="20"/>
          <w:szCs w:val="20"/>
        </w:rPr>
        <w:t>non-compliance.</w:t>
      </w:r>
    </w:p>
    <w:p w14:paraId="43D0EB68" w14:textId="77777777" w:rsidR="002812F8" w:rsidRPr="00D26B51" w:rsidRDefault="002812F8">
      <w:pPr>
        <w:pStyle w:val="BodyText"/>
      </w:pPr>
    </w:p>
    <w:p w14:paraId="67AB488E" w14:textId="183BC3D6" w:rsidR="00911AFF" w:rsidRPr="00D26B51" w:rsidRDefault="00B75550" w:rsidP="005A7645">
      <w:pPr>
        <w:pStyle w:val="ListParagraph"/>
        <w:numPr>
          <w:ilvl w:val="0"/>
          <w:numId w:val="9"/>
        </w:numPr>
        <w:tabs>
          <w:tab w:val="left" w:pos="580"/>
        </w:tabs>
        <w:spacing w:line="276" w:lineRule="auto"/>
        <w:ind w:right="338"/>
        <w:jc w:val="both"/>
        <w:rPr>
          <w:sz w:val="20"/>
          <w:szCs w:val="20"/>
        </w:rPr>
      </w:pPr>
      <w:r w:rsidRPr="00D26B51">
        <w:rPr>
          <w:b/>
          <w:sz w:val="20"/>
          <w:szCs w:val="20"/>
        </w:rPr>
        <w:t>CONTRACT MODIFICATIONS</w:t>
      </w:r>
      <w:r w:rsidRPr="00D26B51">
        <w:rPr>
          <w:sz w:val="20"/>
          <w:szCs w:val="20"/>
        </w:rPr>
        <w:t xml:space="preserve">. Terms and conditions may be added, modified, and deleted upon mutual agreement between the County and the </w:t>
      </w:r>
      <w:r w:rsidR="00FE2152" w:rsidRPr="00D26B51">
        <w:rPr>
          <w:sz w:val="20"/>
          <w:szCs w:val="20"/>
        </w:rPr>
        <w:t>Consultant</w:t>
      </w:r>
      <w:r w:rsidRPr="00D26B51">
        <w:rPr>
          <w:sz w:val="20"/>
          <w:szCs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FE2152" w:rsidRPr="00D26B51">
        <w:rPr>
          <w:sz w:val="20"/>
          <w:szCs w:val="20"/>
        </w:rPr>
        <w:t>Consultant</w:t>
      </w:r>
      <w:r w:rsidRPr="00D26B51">
        <w:rPr>
          <w:sz w:val="20"/>
          <w:szCs w:val="20"/>
        </w:rPr>
        <w:t xml:space="preserve"> prior to the enactment of such</w:t>
      </w:r>
      <w:r w:rsidRPr="00D26B51">
        <w:rPr>
          <w:spacing w:val="-3"/>
          <w:sz w:val="20"/>
          <w:szCs w:val="20"/>
        </w:rPr>
        <w:t xml:space="preserve"> </w:t>
      </w:r>
      <w:r w:rsidRPr="00D26B51">
        <w:rPr>
          <w:sz w:val="20"/>
          <w:szCs w:val="20"/>
        </w:rPr>
        <w:t>modifications.</w:t>
      </w:r>
    </w:p>
    <w:p w14:paraId="310B5E55" w14:textId="77777777" w:rsidR="00911AFF" w:rsidRPr="00D26B51" w:rsidRDefault="00911AFF">
      <w:pPr>
        <w:pStyle w:val="BodyText"/>
      </w:pPr>
    </w:p>
    <w:p w14:paraId="1C2EA831" w14:textId="77777777" w:rsidR="00911AFF" w:rsidRPr="00D26B51" w:rsidRDefault="00B75550" w:rsidP="005A7645">
      <w:pPr>
        <w:pStyle w:val="Heading1"/>
        <w:numPr>
          <w:ilvl w:val="0"/>
          <w:numId w:val="9"/>
        </w:numPr>
        <w:tabs>
          <w:tab w:val="left" w:pos="580"/>
        </w:tabs>
        <w:ind w:left="579"/>
      </w:pPr>
      <w:r w:rsidRPr="00D26B51">
        <w:t>TERMINATION OF</w:t>
      </w:r>
      <w:r w:rsidRPr="00D26B51">
        <w:rPr>
          <w:spacing w:val="-1"/>
        </w:rPr>
        <w:t xml:space="preserve"> </w:t>
      </w:r>
      <w:r w:rsidRPr="00D26B51">
        <w:t>CONTRACT</w:t>
      </w:r>
    </w:p>
    <w:p w14:paraId="44F713F3" w14:textId="77777777" w:rsidR="00911AFF" w:rsidRPr="00D26B51" w:rsidRDefault="00911AFF">
      <w:pPr>
        <w:pStyle w:val="BodyText"/>
        <w:rPr>
          <w:b/>
        </w:rPr>
      </w:pPr>
    </w:p>
    <w:p w14:paraId="55C53B4D" w14:textId="4CB1B201" w:rsidR="00911AFF" w:rsidRPr="00D26B51" w:rsidRDefault="00B75550" w:rsidP="005A7645">
      <w:pPr>
        <w:pStyle w:val="ListParagraph"/>
        <w:numPr>
          <w:ilvl w:val="1"/>
          <w:numId w:val="9"/>
        </w:numPr>
        <w:tabs>
          <w:tab w:val="left" w:pos="1660"/>
        </w:tabs>
        <w:spacing w:line="276" w:lineRule="auto"/>
        <w:ind w:right="338"/>
        <w:jc w:val="both"/>
        <w:rPr>
          <w:sz w:val="20"/>
          <w:szCs w:val="20"/>
        </w:rPr>
      </w:pPr>
      <w:r w:rsidRPr="00D26B51">
        <w:rPr>
          <w:b/>
          <w:sz w:val="20"/>
          <w:szCs w:val="20"/>
        </w:rPr>
        <w:t xml:space="preserve">Failure to perform. </w:t>
      </w:r>
      <w:r w:rsidRPr="00D26B51">
        <w:rPr>
          <w:sz w:val="20"/>
          <w:szCs w:val="20"/>
        </w:rPr>
        <w:t xml:space="preserve">The County may, by written notice to the successful </w:t>
      </w:r>
      <w:r w:rsidR="00FE2152" w:rsidRPr="00D26B51">
        <w:rPr>
          <w:sz w:val="20"/>
          <w:szCs w:val="20"/>
        </w:rPr>
        <w:t>Consultant</w:t>
      </w:r>
      <w:r w:rsidRPr="00D26B51">
        <w:rPr>
          <w:sz w:val="20"/>
          <w:szCs w:val="20"/>
        </w:rPr>
        <w:t xml:space="preserve">, terminate the contract if the </w:t>
      </w:r>
      <w:r w:rsidR="00FE2152" w:rsidRPr="00D26B51">
        <w:rPr>
          <w:sz w:val="20"/>
          <w:szCs w:val="20"/>
        </w:rPr>
        <w:t>Consultant</w:t>
      </w:r>
      <w:r w:rsidRPr="00D26B51">
        <w:rPr>
          <w:sz w:val="20"/>
          <w:szCs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sidRPr="00D26B51">
        <w:rPr>
          <w:spacing w:val="-35"/>
          <w:sz w:val="20"/>
          <w:szCs w:val="20"/>
        </w:rPr>
        <w:t xml:space="preserve"> </w:t>
      </w:r>
      <w:r w:rsidRPr="00D26B51">
        <w:rPr>
          <w:sz w:val="20"/>
          <w:szCs w:val="20"/>
        </w:rPr>
        <w:t>non-performance.</w:t>
      </w:r>
    </w:p>
    <w:p w14:paraId="0A80D3A4" w14:textId="77777777" w:rsidR="00911AFF" w:rsidRPr="00D26B51" w:rsidRDefault="00911AFF">
      <w:pPr>
        <w:pStyle w:val="BodyText"/>
      </w:pPr>
    </w:p>
    <w:p w14:paraId="1374BF3F" w14:textId="5CADDE25" w:rsidR="002812F8"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Reasons other than cause. </w:t>
      </w:r>
      <w:r w:rsidRPr="00D26B51">
        <w:rPr>
          <w:sz w:val="20"/>
          <w:szCs w:val="20"/>
        </w:rPr>
        <w:t>The County may cancel the contract upon thirty days written notice for reason other than cause. This may include the County's inability to continue with the contract due to the elimination or reduction of</w:t>
      </w:r>
      <w:r w:rsidRPr="00D26B51">
        <w:rPr>
          <w:spacing w:val="-7"/>
          <w:sz w:val="20"/>
          <w:szCs w:val="20"/>
        </w:rPr>
        <w:t xml:space="preserve"> </w:t>
      </w:r>
      <w:r w:rsidRPr="00D26B51">
        <w:rPr>
          <w:sz w:val="20"/>
          <w:szCs w:val="20"/>
        </w:rPr>
        <w:t>funding.</w:t>
      </w:r>
    </w:p>
    <w:p w14:paraId="0BBF241D" w14:textId="77777777" w:rsidR="00911AFF" w:rsidRDefault="00911AFF">
      <w:pPr>
        <w:rPr>
          <w:sz w:val="20"/>
          <w:szCs w:val="20"/>
        </w:rPr>
      </w:pPr>
    </w:p>
    <w:p w14:paraId="28831DB9" w14:textId="77777777" w:rsidR="0035209D" w:rsidRDefault="0035209D">
      <w:pPr>
        <w:rPr>
          <w:sz w:val="20"/>
          <w:szCs w:val="20"/>
        </w:rPr>
      </w:pPr>
    </w:p>
    <w:p w14:paraId="3B5DBC87" w14:textId="77777777" w:rsidR="0035209D" w:rsidRDefault="0035209D">
      <w:pPr>
        <w:rPr>
          <w:sz w:val="20"/>
          <w:szCs w:val="20"/>
        </w:rPr>
      </w:pPr>
    </w:p>
    <w:p w14:paraId="6FD25AD6" w14:textId="77777777" w:rsidR="0035209D" w:rsidRDefault="0035209D">
      <w:pPr>
        <w:rPr>
          <w:sz w:val="20"/>
          <w:szCs w:val="20"/>
        </w:rPr>
      </w:pPr>
    </w:p>
    <w:p w14:paraId="684F5C7E" w14:textId="77777777" w:rsidR="0035209D" w:rsidRDefault="0035209D">
      <w:pPr>
        <w:rPr>
          <w:sz w:val="20"/>
          <w:szCs w:val="20"/>
        </w:rPr>
      </w:pPr>
    </w:p>
    <w:p w14:paraId="4DD37642" w14:textId="77777777" w:rsidR="0035209D" w:rsidRDefault="0035209D">
      <w:pPr>
        <w:rPr>
          <w:sz w:val="20"/>
          <w:szCs w:val="20"/>
        </w:rPr>
      </w:pPr>
    </w:p>
    <w:p w14:paraId="133B5B93" w14:textId="77777777" w:rsidR="0035209D" w:rsidRPr="00D26B51" w:rsidRDefault="0035209D">
      <w:pPr>
        <w:rPr>
          <w:sz w:val="20"/>
          <w:szCs w:val="20"/>
        </w:rPr>
        <w:sectPr w:rsidR="0035209D" w:rsidRPr="00D26B51" w:rsidSect="0019450F">
          <w:pgSz w:w="12240" w:h="15840"/>
          <w:pgMar w:top="806" w:right="734" w:bottom="605" w:left="864" w:header="0" w:footer="346" w:gutter="0"/>
          <w:cols w:space="720"/>
        </w:sectPr>
      </w:pPr>
    </w:p>
    <w:p w14:paraId="6734BF89" w14:textId="77777777" w:rsidR="00911AFF" w:rsidRDefault="00911AFF">
      <w:pPr>
        <w:pStyle w:val="BodyText"/>
      </w:pPr>
    </w:p>
    <w:p w14:paraId="6CB7FEDE" w14:textId="77777777" w:rsidR="000B1B0B" w:rsidRDefault="000B1B0B">
      <w:pPr>
        <w:pStyle w:val="BodyText"/>
      </w:pPr>
    </w:p>
    <w:p w14:paraId="09EBA004" w14:textId="77777777" w:rsidR="000B1B0B" w:rsidRDefault="000B1B0B" w:rsidP="000B1B0B">
      <w:pPr>
        <w:pStyle w:val="BodyText"/>
        <w:rPr>
          <w:sz w:val="18"/>
        </w:rPr>
      </w:pPr>
    </w:p>
    <w:p w14:paraId="2F6660A4" w14:textId="77777777" w:rsidR="000B1B0B" w:rsidRDefault="000B1B0B" w:rsidP="000B1B0B">
      <w:pPr>
        <w:pStyle w:val="BodyText"/>
        <w:rPr>
          <w:sz w:val="18"/>
        </w:rPr>
      </w:pPr>
    </w:p>
    <w:p w14:paraId="05964D59" w14:textId="77777777" w:rsidR="000B1B0B" w:rsidRDefault="000B1B0B" w:rsidP="000B1B0B">
      <w:pPr>
        <w:pStyle w:val="BodyText"/>
        <w:rPr>
          <w:sz w:val="18"/>
        </w:rPr>
      </w:pPr>
    </w:p>
    <w:p w14:paraId="7221F3AB" w14:textId="77777777" w:rsidR="000B1B0B" w:rsidRDefault="000B1B0B" w:rsidP="000B1B0B">
      <w:pPr>
        <w:pStyle w:val="BodyText"/>
        <w:rPr>
          <w:sz w:val="18"/>
        </w:rPr>
      </w:pPr>
    </w:p>
    <w:p w14:paraId="1B8DEAFF" w14:textId="77777777" w:rsidR="000B1B0B" w:rsidRDefault="000B1B0B" w:rsidP="000B1B0B">
      <w:pPr>
        <w:pStyle w:val="BodyText"/>
        <w:rPr>
          <w:sz w:val="18"/>
        </w:rPr>
      </w:pPr>
    </w:p>
    <w:p w14:paraId="2E7D067D" w14:textId="77777777" w:rsidR="000B1B0B" w:rsidRDefault="000B1B0B" w:rsidP="000B1B0B">
      <w:pPr>
        <w:pStyle w:val="BodyText"/>
        <w:rPr>
          <w:sz w:val="18"/>
        </w:rPr>
      </w:pPr>
    </w:p>
    <w:p w14:paraId="0D6EB8B0" w14:textId="77777777" w:rsidR="000B1B0B" w:rsidRDefault="000B1B0B" w:rsidP="000B1B0B">
      <w:pPr>
        <w:pStyle w:val="BodyText"/>
        <w:rPr>
          <w:sz w:val="18"/>
        </w:rPr>
      </w:pPr>
    </w:p>
    <w:p w14:paraId="6BAFF228" w14:textId="77777777" w:rsidR="000B1B0B" w:rsidRDefault="000B1B0B" w:rsidP="000B1B0B">
      <w:pPr>
        <w:pStyle w:val="BodyText"/>
        <w:spacing w:before="6"/>
        <w:rPr>
          <w:sz w:val="25"/>
        </w:rPr>
      </w:pPr>
    </w:p>
    <w:p w14:paraId="57E9C78A" w14:textId="77777777" w:rsidR="000B1B0B" w:rsidRDefault="000B1B0B" w:rsidP="000B1B0B">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58356" behindDoc="0" locked="0" layoutInCell="1" allowOverlap="1" wp14:anchorId="02A695DF" wp14:editId="4BD031DA">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41FBA" id="Line 80" o:spid="_x0000_s1026" alt="Line" style="position:absolute;z-index:2516583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Pr>
          <w:noProof/>
        </w:rPr>
        <w:drawing>
          <wp:anchor distT="0" distB="0" distL="0" distR="0" simplePos="0" relativeHeight="251658357" behindDoc="0" locked="0" layoutInCell="1" allowOverlap="1" wp14:anchorId="0D1547A0" wp14:editId="04697DED">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6"/>
      <w:bookmarkEnd w:id="14"/>
      <w:r>
        <w:rPr>
          <w:b/>
          <w:sz w:val="16"/>
        </w:rPr>
        <w:t>CONTRACTOR</w:t>
      </w:r>
    </w:p>
    <w:p w14:paraId="3E98DF43" w14:textId="77777777" w:rsidR="000B1B0B" w:rsidRDefault="000B1B0B" w:rsidP="000B1B0B">
      <w:pPr>
        <w:pStyle w:val="BodyText"/>
        <w:spacing w:before="3"/>
      </w:pPr>
      <w:r>
        <w:br w:type="column"/>
      </w:r>
    </w:p>
    <w:p w14:paraId="673D5EF9" w14:textId="77777777" w:rsidR="000B1B0B" w:rsidRDefault="000B1B0B" w:rsidP="000B1B0B">
      <w:pPr>
        <w:pStyle w:val="BodyText"/>
        <w:spacing w:before="3"/>
        <w:ind w:firstLine="263"/>
        <w:rPr>
          <w:b/>
          <w:sz w:val="18"/>
        </w:rPr>
      </w:pPr>
    </w:p>
    <w:p w14:paraId="09B9D6EC" w14:textId="6FFD349F" w:rsidR="000B1B0B" w:rsidRDefault="000B1B0B" w:rsidP="000B1B0B">
      <w:pPr>
        <w:pStyle w:val="Heading1"/>
        <w:spacing w:line="360" w:lineRule="auto"/>
        <w:ind w:left="1125" w:right="481" w:hanging="405"/>
      </w:pPr>
      <w:r w:rsidRPr="002F28BC">
        <w:t>REQUEST FOR PROPOSAL #RFP-</w:t>
      </w:r>
      <w:r w:rsidR="004F258B">
        <w:t>25-087</w:t>
      </w:r>
      <w:r w:rsidR="00036557">
        <w:t xml:space="preserve"> </w:t>
      </w:r>
      <w:r w:rsidRPr="006C780E">
        <w:t>CON</w:t>
      </w:r>
      <w:r w:rsidR="009846CA" w:rsidRPr="006C780E">
        <w:t>SULTANT</w:t>
      </w:r>
      <w:r w:rsidR="006C780E" w:rsidRPr="006C780E">
        <w:t xml:space="preserve"> </w:t>
      </w:r>
      <w:r w:rsidRPr="006C780E">
        <w:t>IN</w:t>
      </w:r>
      <w:r>
        <w:t>FORMATION</w:t>
      </w:r>
    </w:p>
    <w:p w14:paraId="3976DD72" w14:textId="77777777" w:rsidR="000B1B0B" w:rsidRDefault="000B1B0B" w:rsidP="000B1B0B">
      <w:pPr>
        <w:spacing w:line="360" w:lineRule="auto"/>
        <w:sectPr w:rsidR="000B1B0B" w:rsidSect="000B1B0B">
          <w:pgSz w:w="12240" w:h="15840"/>
          <w:pgMar w:top="920" w:right="740" w:bottom="520" w:left="860" w:header="720" w:footer="720" w:gutter="0"/>
          <w:cols w:num="2" w:space="720" w:equalWidth="0">
            <w:col w:w="4834" w:space="430"/>
            <w:col w:w="5376"/>
          </w:cols>
        </w:sectPr>
      </w:pPr>
    </w:p>
    <w:p w14:paraId="201A43B8" w14:textId="77777777" w:rsidR="000B1B0B" w:rsidRDefault="000B1B0B" w:rsidP="000B1B0B">
      <w:pPr>
        <w:pStyle w:val="BodyText"/>
        <w:rPr>
          <w:b/>
          <w:sz w:val="16"/>
        </w:rPr>
      </w:pPr>
    </w:p>
    <w:p w14:paraId="2AA4B380" w14:textId="77777777" w:rsidR="000B1B0B" w:rsidRPr="008F4F26"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58" behindDoc="0" locked="0" layoutInCell="1" allowOverlap="1" wp14:anchorId="5E10946F" wp14:editId="3D1B4E07">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7D382" id="Straight Connector 102" o:spid="_x0000_s1026" alt="Line" style="position:absolute;flip:y;z-index:251658358;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Pr="008F4F26">
        <w:rPr>
          <w:sz w:val="16"/>
        </w:rPr>
        <w:t>Legal Name of</w:t>
      </w:r>
      <w:r w:rsidRPr="008F4F26">
        <w:rPr>
          <w:spacing w:val="-15"/>
          <w:sz w:val="16"/>
        </w:rPr>
        <w:t xml:space="preserve"> </w:t>
      </w:r>
      <w:r w:rsidRPr="008F4F26">
        <w:rPr>
          <w:sz w:val="16"/>
        </w:rPr>
        <w:t>Company</w:t>
      </w:r>
      <w:r w:rsidRPr="008F4F26">
        <w:rPr>
          <w:sz w:val="16"/>
        </w:rPr>
        <w:tab/>
      </w:r>
    </w:p>
    <w:p w14:paraId="0B86FE2F" w14:textId="77777777" w:rsidR="000B1B0B" w:rsidRPr="008F4F26" w:rsidRDefault="000B1B0B" w:rsidP="000B1B0B">
      <w:pPr>
        <w:tabs>
          <w:tab w:val="left" w:pos="1659"/>
          <w:tab w:val="left" w:pos="1660"/>
          <w:tab w:val="left" w:pos="5259"/>
          <w:tab w:val="left" w:pos="10281"/>
        </w:tabs>
        <w:ind w:left="939"/>
        <w:rPr>
          <w:sz w:val="16"/>
        </w:rPr>
      </w:pPr>
    </w:p>
    <w:p w14:paraId="54D20BE4"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59" behindDoc="0" locked="0" layoutInCell="1" allowOverlap="1" wp14:anchorId="5B8D2501" wp14:editId="50D1759F">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95891" id="Straight Connector 103" o:spid="_x0000_s1026" alt="Line" style="position:absolute;flip:y;z-index:251658359;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Pr>
          <w:sz w:val="16"/>
        </w:rPr>
        <w:t>Business Name or DBA (if</w:t>
      </w:r>
      <w:r>
        <w:rPr>
          <w:spacing w:val="-18"/>
          <w:sz w:val="16"/>
        </w:rPr>
        <w:t xml:space="preserve"> </w:t>
      </w:r>
      <w:r>
        <w:rPr>
          <w:sz w:val="16"/>
        </w:rPr>
        <w:t>different)</w:t>
      </w:r>
      <w:r>
        <w:rPr>
          <w:sz w:val="16"/>
        </w:rPr>
        <w:tab/>
      </w:r>
    </w:p>
    <w:p w14:paraId="191F1A39" w14:textId="77777777" w:rsidR="000B1B0B" w:rsidRDefault="000B1B0B" w:rsidP="000B1B0B">
      <w:pPr>
        <w:pStyle w:val="BodyText"/>
        <w:spacing w:before="9"/>
        <w:rPr>
          <w:sz w:val="23"/>
        </w:rPr>
      </w:pPr>
    </w:p>
    <w:p w14:paraId="593DC1DD"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1432E3A" w14:textId="77777777" w:rsidR="000B1B0B" w:rsidRDefault="000B1B0B" w:rsidP="000B1B0B">
      <w:pPr>
        <w:pStyle w:val="BodyText"/>
        <w:rPr>
          <w:b/>
          <w:sz w:val="16"/>
        </w:rPr>
      </w:pPr>
    </w:p>
    <w:p w14:paraId="795132F8"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60" behindDoc="0" locked="0" layoutInCell="1" allowOverlap="1" wp14:anchorId="0E9A41F0" wp14:editId="4EE03A40">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986327" id="Straight Connector 104" o:spid="_x0000_s1026" alt="Line" style="position:absolute;flip:y;z-index:251658360;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Pr>
          <w:sz w:val="16"/>
        </w:rPr>
        <w:t>Street Address</w:t>
      </w:r>
      <w:r>
        <w:rPr>
          <w:sz w:val="16"/>
        </w:rPr>
        <w:tab/>
      </w:r>
    </w:p>
    <w:p w14:paraId="3B1D545F" w14:textId="77777777" w:rsidR="000B1B0B" w:rsidRDefault="000B1B0B" w:rsidP="000B1B0B">
      <w:pPr>
        <w:pStyle w:val="BodyText"/>
        <w:rPr>
          <w:sz w:val="16"/>
        </w:rPr>
      </w:pPr>
    </w:p>
    <w:p w14:paraId="6F3A9926"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5" behindDoc="0" locked="0" layoutInCell="1" allowOverlap="1" wp14:anchorId="0B278D95" wp14:editId="076F48ED">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C4A02" id="Straight Connector 266" o:spid="_x0000_s1026" alt="Line" style="position:absolute;z-index:251658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Pr>
          <w:sz w:val="16"/>
        </w:rPr>
        <w:t>City/State/Zip</w:t>
      </w:r>
      <w:r>
        <w:rPr>
          <w:sz w:val="16"/>
        </w:rPr>
        <w:tab/>
      </w:r>
    </w:p>
    <w:p w14:paraId="36124270" w14:textId="77777777" w:rsidR="000B1B0B" w:rsidRDefault="000B1B0B" w:rsidP="000B1B0B">
      <w:pPr>
        <w:pStyle w:val="BodyText"/>
        <w:spacing w:before="8"/>
        <w:rPr>
          <w:sz w:val="27"/>
        </w:rPr>
      </w:pPr>
    </w:p>
    <w:p w14:paraId="758B916F" w14:textId="77777777" w:rsidR="000B1B0B" w:rsidRDefault="000B1B0B" w:rsidP="000B1B0B">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6574BDC" w14:textId="77777777" w:rsidR="000B1B0B" w:rsidRDefault="000B1B0B" w:rsidP="000B1B0B">
      <w:pPr>
        <w:pStyle w:val="BodyText"/>
        <w:rPr>
          <w:b/>
          <w:sz w:val="16"/>
        </w:rPr>
      </w:pPr>
    </w:p>
    <w:p w14:paraId="5E05E633"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4" behindDoc="0" locked="0" layoutInCell="1" allowOverlap="1" wp14:anchorId="534D5DA0" wp14:editId="5A0D9F6F">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7817C" id="Straight Connector 265" o:spid="_x0000_s1026" alt="Line" style="position:absolute;z-index:251658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Pr>
          <w:sz w:val="16"/>
        </w:rPr>
        <w:t>Street Address</w:t>
      </w:r>
      <w:r>
        <w:rPr>
          <w:sz w:val="16"/>
        </w:rPr>
        <w:tab/>
      </w:r>
    </w:p>
    <w:p w14:paraId="235D23F9" w14:textId="77777777" w:rsidR="000B1B0B" w:rsidRDefault="000B1B0B" w:rsidP="000B1B0B">
      <w:pPr>
        <w:pStyle w:val="BodyText"/>
        <w:rPr>
          <w:sz w:val="16"/>
        </w:rPr>
      </w:pPr>
    </w:p>
    <w:p w14:paraId="4739BB1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3" behindDoc="0" locked="0" layoutInCell="1" allowOverlap="1" wp14:anchorId="57AA5D22" wp14:editId="3DC3CC33">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08A57" id="Straight Connector 264" o:spid="_x0000_s1026" alt="Line" style="position:absolute;z-index:251658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City/State/Zip</w:t>
      </w:r>
      <w:r>
        <w:rPr>
          <w:sz w:val="16"/>
        </w:rPr>
        <w:tab/>
      </w:r>
    </w:p>
    <w:p w14:paraId="0CCAF43E" w14:textId="77777777" w:rsidR="000B1B0B" w:rsidRDefault="000B1B0B" w:rsidP="000B1B0B">
      <w:pPr>
        <w:pStyle w:val="BodyText"/>
        <w:rPr>
          <w:sz w:val="16"/>
        </w:rPr>
      </w:pPr>
    </w:p>
    <w:p w14:paraId="6108994E"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72" behindDoc="0" locked="0" layoutInCell="1" allowOverlap="1" wp14:anchorId="1B7D9B1E" wp14:editId="3CB49887">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3C9CE" id="Straight Connector 263" o:spid="_x0000_s1026" alt="Line" style="position:absolute;z-index:251658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Pr>
          <w:sz w:val="16"/>
        </w:rPr>
        <w:t>Online (website)</w:t>
      </w:r>
      <w:r>
        <w:rPr>
          <w:sz w:val="16"/>
        </w:rPr>
        <w:tab/>
      </w:r>
    </w:p>
    <w:p w14:paraId="21EE3AAD" w14:textId="77777777" w:rsidR="000B1B0B" w:rsidRDefault="000B1B0B" w:rsidP="000B1B0B">
      <w:pPr>
        <w:pStyle w:val="BodyText"/>
        <w:spacing w:before="9"/>
        <w:rPr>
          <w:sz w:val="23"/>
        </w:rPr>
      </w:pPr>
    </w:p>
    <w:p w14:paraId="4B4DC38E"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01540E15" w14:textId="77777777" w:rsidR="000B1B0B" w:rsidRDefault="000B1B0B" w:rsidP="000B1B0B">
      <w:pPr>
        <w:pStyle w:val="BodyText"/>
        <w:spacing w:before="11"/>
        <w:rPr>
          <w:b/>
          <w:sz w:val="15"/>
        </w:rPr>
      </w:pPr>
    </w:p>
    <w:p w14:paraId="10ACF9E6"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1" behindDoc="0" locked="0" layoutInCell="1" allowOverlap="1" wp14:anchorId="774C4995" wp14:editId="44AFD177">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E9F3E" id="Straight Connector 262" o:spid="_x0000_s1026" alt="Line" style="position:absolute;z-index:25165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Pr>
          <w:sz w:val="16"/>
        </w:rPr>
        <w:t>Street Address</w:t>
      </w:r>
      <w:r>
        <w:rPr>
          <w:sz w:val="16"/>
        </w:rPr>
        <w:tab/>
      </w:r>
    </w:p>
    <w:p w14:paraId="56FB9DDC" w14:textId="77777777" w:rsidR="000B1B0B" w:rsidRDefault="000B1B0B" w:rsidP="000B1B0B">
      <w:pPr>
        <w:pStyle w:val="BodyText"/>
        <w:rPr>
          <w:sz w:val="16"/>
        </w:rPr>
      </w:pPr>
    </w:p>
    <w:p w14:paraId="0DE3D3D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0" behindDoc="0" locked="0" layoutInCell="1" allowOverlap="1" wp14:anchorId="28039148" wp14:editId="2BE942D6">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96416" id="Straight Connector 261" o:spid="_x0000_s1026" alt="Line" style="position:absolute;z-index:25165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Pr>
          <w:sz w:val="16"/>
        </w:rPr>
        <w:t>City/State/Zip</w:t>
      </w:r>
      <w:r>
        <w:rPr>
          <w:sz w:val="16"/>
        </w:rPr>
        <w:tab/>
      </w:r>
    </w:p>
    <w:p w14:paraId="78425882" w14:textId="77777777" w:rsidR="000B1B0B" w:rsidRDefault="000B1B0B" w:rsidP="000B1B0B">
      <w:pPr>
        <w:pStyle w:val="BodyText"/>
        <w:spacing w:before="9"/>
        <w:rPr>
          <w:sz w:val="23"/>
        </w:rPr>
      </w:pPr>
    </w:p>
    <w:p w14:paraId="244A7408"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575213AC" w14:textId="77777777" w:rsidR="000B1B0B" w:rsidRDefault="000B1B0B" w:rsidP="000B1B0B">
      <w:pPr>
        <w:pStyle w:val="BodyText"/>
        <w:spacing w:before="11"/>
        <w:rPr>
          <w:b/>
          <w:sz w:val="15"/>
        </w:rPr>
      </w:pPr>
    </w:p>
    <w:p w14:paraId="02C9933E"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9" behindDoc="0" locked="0" layoutInCell="1" allowOverlap="1" wp14:anchorId="2EB5D0C1" wp14:editId="10163AC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9A41C" id="Straight Connector 260" o:spid="_x0000_s1026" alt="Line" style="position:absolute;z-index:251658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Pr>
          <w:sz w:val="16"/>
        </w:rPr>
        <w:t>Name/Title</w:t>
      </w:r>
      <w:r>
        <w:rPr>
          <w:sz w:val="16"/>
        </w:rPr>
        <w:tab/>
      </w:r>
    </w:p>
    <w:p w14:paraId="0A225844" w14:textId="77777777" w:rsidR="000B1B0B" w:rsidRDefault="000B1B0B" w:rsidP="000B1B0B">
      <w:pPr>
        <w:pStyle w:val="BodyText"/>
        <w:rPr>
          <w:sz w:val="16"/>
        </w:rPr>
      </w:pPr>
    </w:p>
    <w:p w14:paraId="62A0D8A8" w14:textId="77777777" w:rsidR="000B1B0B" w:rsidRDefault="000B1B0B" w:rsidP="000B1B0B">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658468" behindDoc="0" locked="0" layoutInCell="1" allowOverlap="1" wp14:anchorId="3FD8D242" wp14:editId="7C070723">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DA1BE" id="Straight Connector 259" o:spid="_x0000_s1026" alt="Line" style="position:absolute;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Pr>
          <w:sz w:val="16"/>
        </w:rPr>
        <w:t>Telephone</w:t>
      </w:r>
      <w:r>
        <w:rPr>
          <w:spacing w:val="-3"/>
          <w:sz w:val="16"/>
        </w:rPr>
        <w:t xml:space="preserve"> </w:t>
      </w:r>
      <w:r>
        <w:rPr>
          <w:sz w:val="16"/>
        </w:rPr>
        <w:t>Number:</w:t>
      </w:r>
      <w:r>
        <w:rPr>
          <w:sz w:val="16"/>
        </w:rPr>
        <w:tab/>
      </w:r>
    </w:p>
    <w:p w14:paraId="4FA49F74" w14:textId="77777777" w:rsidR="000B1B0B" w:rsidRDefault="000B1B0B" w:rsidP="000B1B0B">
      <w:pPr>
        <w:pStyle w:val="BodyText"/>
        <w:rPr>
          <w:sz w:val="16"/>
        </w:rPr>
      </w:pPr>
    </w:p>
    <w:p w14:paraId="79860E69" w14:textId="77777777" w:rsidR="000B1B0B" w:rsidRDefault="000B1B0B" w:rsidP="000B1B0B">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658467" behindDoc="0" locked="0" layoutInCell="1" allowOverlap="1" wp14:anchorId="34A9CFC3" wp14:editId="71944407">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E002A" id="Straight Connector 258" o:spid="_x0000_s1026" alt="Line" style="position:absolute;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Pr>
          <w:sz w:val="16"/>
        </w:rPr>
        <w:t>Toll</w:t>
      </w:r>
      <w:r>
        <w:rPr>
          <w:spacing w:val="-1"/>
          <w:sz w:val="16"/>
        </w:rPr>
        <w:t xml:space="preserve"> </w:t>
      </w:r>
      <w:r>
        <w:rPr>
          <w:sz w:val="16"/>
        </w:rPr>
        <w:t>Free Number:</w:t>
      </w:r>
      <w:r>
        <w:rPr>
          <w:sz w:val="16"/>
        </w:rPr>
        <w:tab/>
      </w:r>
    </w:p>
    <w:p w14:paraId="26E3DA37" w14:textId="77777777" w:rsidR="000B1B0B" w:rsidRDefault="000B1B0B" w:rsidP="000B1B0B">
      <w:pPr>
        <w:pStyle w:val="BodyText"/>
        <w:rPr>
          <w:sz w:val="16"/>
        </w:rPr>
      </w:pPr>
    </w:p>
    <w:p w14:paraId="0E37446E" w14:textId="77777777" w:rsidR="000B1B0B" w:rsidRDefault="000B1B0B" w:rsidP="000B1B0B">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658466" behindDoc="0" locked="0" layoutInCell="1" allowOverlap="1" wp14:anchorId="6002B8BA" wp14:editId="63759EE5">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D2223" id="Straight Connector 257" o:spid="_x0000_s1026" alt="Line" style="position:absolute;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Pr>
          <w:sz w:val="16"/>
        </w:rPr>
        <w:t>Fax</w:t>
      </w:r>
      <w:r>
        <w:rPr>
          <w:spacing w:val="-2"/>
          <w:sz w:val="16"/>
        </w:rPr>
        <w:t xml:space="preserve"> </w:t>
      </w:r>
      <w:r>
        <w:rPr>
          <w:sz w:val="16"/>
        </w:rPr>
        <w:t>Number:</w:t>
      </w:r>
      <w:r>
        <w:rPr>
          <w:sz w:val="16"/>
        </w:rPr>
        <w:tab/>
      </w:r>
    </w:p>
    <w:p w14:paraId="7948D845" w14:textId="77777777" w:rsidR="000B1B0B" w:rsidRDefault="000B1B0B" w:rsidP="000B1B0B">
      <w:pPr>
        <w:pStyle w:val="BodyText"/>
        <w:rPr>
          <w:sz w:val="16"/>
        </w:rPr>
      </w:pPr>
    </w:p>
    <w:p w14:paraId="7A9DC4A0"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5" behindDoc="0" locked="0" layoutInCell="1" allowOverlap="1" wp14:anchorId="325DA38A" wp14:editId="4D57B1A2">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4DFBF" id="Straight Connector 256" o:spid="_x0000_s1026" alt="Line" style="position:absolute;z-index:251658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Pr>
          <w:sz w:val="16"/>
        </w:rPr>
        <w:t>Email</w:t>
      </w:r>
      <w:r>
        <w:rPr>
          <w:spacing w:val="-5"/>
          <w:sz w:val="16"/>
        </w:rPr>
        <w:t xml:space="preserve"> </w:t>
      </w:r>
      <w:r>
        <w:rPr>
          <w:sz w:val="16"/>
        </w:rPr>
        <w:t>Address:</w:t>
      </w:r>
      <w:r>
        <w:rPr>
          <w:sz w:val="16"/>
        </w:rPr>
        <w:tab/>
      </w:r>
    </w:p>
    <w:p w14:paraId="118D2E2E" w14:textId="77777777" w:rsidR="000B1B0B" w:rsidRDefault="000B1B0B" w:rsidP="000B1B0B">
      <w:pPr>
        <w:pStyle w:val="BodyText"/>
        <w:spacing w:before="9"/>
        <w:rPr>
          <w:sz w:val="23"/>
        </w:rPr>
      </w:pPr>
    </w:p>
    <w:p w14:paraId="70315E85" w14:textId="77777777" w:rsidR="000B1B0B" w:rsidRPr="00FF658E" w:rsidRDefault="000B1B0B" w:rsidP="000B1B0B">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658463" behindDoc="0" locked="0" layoutInCell="1" allowOverlap="1" wp14:anchorId="38467F26" wp14:editId="0388B2D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B8E14" id="Straight Connector 254" o:spid="_x0000_s1026" alt="Line" style="position:absolute;z-index:25165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Pr>
          <w:b/>
          <w:sz w:val="16"/>
        </w:rPr>
        <w:t>TAXPAYER IDENTIFICATION</w:t>
      </w:r>
      <w:r>
        <w:rPr>
          <w:b/>
          <w:spacing w:val="-6"/>
          <w:sz w:val="16"/>
        </w:rPr>
        <w:t xml:space="preserve"> </w:t>
      </w:r>
      <w:r>
        <w:rPr>
          <w:b/>
          <w:sz w:val="16"/>
        </w:rPr>
        <w:t>NUMBER</w:t>
      </w:r>
      <w:r>
        <w:rPr>
          <w:b/>
          <w:sz w:val="16"/>
        </w:rPr>
        <w:tab/>
      </w:r>
    </w:p>
    <w:p w14:paraId="3103FCEB" w14:textId="77777777" w:rsidR="000B1B0B" w:rsidRPr="00FF658E" w:rsidRDefault="000B1B0B" w:rsidP="000B1B0B">
      <w:pPr>
        <w:pStyle w:val="BodyText"/>
        <w:spacing w:before="8"/>
        <w:rPr>
          <w:bCs/>
          <w:sz w:val="23"/>
        </w:rPr>
      </w:pPr>
    </w:p>
    <w:p w14:paraId="010A8CBB" w14:textId="77777777" w:rsidR="000B1B0B" w:rsidRDefault="000B1B0B" w:rsidP="000B1B0B">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Pr>
          <w:rFonts w:ascii="Wingdings" w:eastAsia="Wingdings" w:hAnsi="Wingdings" w:cs="Wingdings"/>
          <w:sz w:val="16"/>
        </w:rPr>
        <w:sym w:font="Wingdings" w:char="F06F"/>
      </w:r>
      <w:r>
        <w:rPr>
          <w:sz w:val="16"/>
        </w:rPr>
        <w:t xml:space="preserve">   Corporation</w:t>
      </w:r>
      <w:r>
        <w:rPr>
          <w:sz w:val="16"/>
        </w:rPr>
        <w:tab/>
      </w:r>
      <w:r>
        <w:rPr>
          <w:rFonts w:ascii="Wingdings" w:eastAsia="Wingdings" w:hAnsi="Wingdings" w:cs="Wingdings"/>
          <w:sz w:val="16"/>
        </w:rPr>
        <w:sym w:font="Wingdings" w:char="F06F"/>
      </w:r>
      <w:r>
        <w:rPr>
          <w:sz w:val="16"/>
        </w:rPr>
        <w:t xml:space="preserve">   Partnership</w:t>
      </w:r>
    </w:p>
    <w:p w14:paraId="0CC58EBF" w14:textId="77777777" w:rsidR="000B1B0B" w:rsidRDefault="000B1B0B" w:rsidP="000B1B0B">
      <w:pPr>
        <w:tabs>
          <w:tab w:val="left" w:pos="5743"/>
          <w:tab w:val="left" w:pos="8140"/>
          <w:tab w:val="left" w:pos="8623"/>
        </w:tabs>
        <w:ind w:left="5260"/>
        <w:rPr>
          <w:sz w:val="16"/>
        </w:rPr>
      </w:pPr>
      <w:r>
        <w:rPr>
          <w:rFonts w:ascii="Wingdings" w:eastAsia="Wingdings" w:hAnsi="Wingdings" w:cs="Wingdings"/>
          <w:sz w:val="16"/>
        </w:rPr>
        <w:sym w:font="Wingdings" w:char="F06F"/>
      </w:r>
      <w:r>
        <w:rPr>
          <w:sz w:val="16"/>
        </w:rPr>
        <w:t xml:space="preserve">   Governmental</w:t>
      </w:r>
      <w:r>
        <w:rPr>
          <w:spacing w:val="-1"/>
          <w:sz w:val="16"/>
        </w:rPr>
        <w:t xml:space="preserve"> </w:t>
      </w:r>
      <w:r>
        <w:rPr>
          <w:sz w:val="16"/>
        </w:rPr>
        <w:t>Agency</w:t>
      </w:r>
      <w:r>
        <w:rPr>
          <w:sz w:val="16"/>
        </w:rPr>
        <w:tab/>
      </w:r>
      <w:r>
        <w:rPr>
          <w:rFonts w:ascii="Wingdings" w:eastAsia="Wingdings" w:hAnsi="Wingdings" w:cs="Wingdings"/>
          <w:sz w:val="16"/>
        </w:rPr>
        <w:sym w:font="Wingdings" w:char="F06F"/>
      </w:r>
      <w:r>
        <w:rPr>
          <w:sz w:val="16"/>
        </w:rPr>
        <w:t xml:space="preserve">   Sole</w:t>
      </w:r>
      <w:r>
        <w:rPr>
          <w:spacing w:val="-1"/>
          <w:sz w:val="16"/>
        </w:rPr>
        <w:t xml:space="preserve"> </w:t>
      </w:r>
      <w:r>
        <w:rPr>
          <w:sz w:val="16"/>
        </w:rPr>
        <w:t>Proprietorship</w:t>
      </w:r>
    </w:p>
    <w:p w14:paraId="1201DA55" w14:textId="5E67393A" w:rsidR="000B1B0B" w:rsidRDefault="000B1B0B" w:rsidP="000B1B0B">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64" behindDoc="0" locked="0" layoutInCell="1" allowOverlap="1" wp14:anchorId="2E41BA5F" wp14:editId="2A97A74E">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8E926" id="Straight Connector 255" o:spid="_x0000_s1026" alt="Line" style="position:absolute;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rFonts w:ascii="Wingdings" w:eastAsia="Wingdings" w:hAnsi="Wingdings" w:cs="Wingdings"/>
          <w:sz w:val="16"/>
        </w:rPr>
        <w:t>o</w:t>
      </w:r>
      <w:r>
        <w:rPr>
          <w:sz w:val="16"/>
        </w:rPr>
        <w:t xml:space="preserve">   Individual</w:t>
      </w:r>
      <w:r>
        <w:rPr>
          <w:sz w:val="16"/>
        </w:rPr>
        <w:tab/>
      </w:r>
      <w:r>
        <w:rPr>
          <w:rFonts w:ascii="Wingdings" w:eastAsia="Wingdings" w:hAnsi="Wingdings" w:cs="Wingdings"/>
          <w:sz w:val="16"/>
        </w:rPr>
        <w:t>o</w:t>
      </w:r>
      <w:r>
        <w:rPr>
          <w:sz w:val="16"/>
        </w:rPr>
        <w:t xml:space="preserve">   Other </w:t>
      </w:r>
    </w:p>
    <w:p w14:paraId="6C219C8C" w14:textId="77777777" w:rsidR="000B1B0B" w:rsidRDefault="000B1B0B" w:rsidP="000B1B0B">
      <w:pPr>
        <w:tabs>
          <w:tab w:val="left" w:pos="5743"/>
        </w:tabs>
        <w:ind w:left="5260"/>
        <w:rPr>
          <w:sz w:val="16"/>
        </w:rPr>
      </w:pPr>
      <w:r>
        <w:rPr>
          <w:rFonts w:ascii="Wingdings" w:eastAsia="Wingdings" w:hAnsi="Wingdings" w:cs="Wingdings"/>
          <w:sz w:val="16"/>
        </w:rPr>
        <w:sym w:font="Wingdings" w:char="F06F"/>
      </w:r>
      <w:r>
        <w:rPr>
          <w:sz w:val="16"/>
        </w:rPr>
        <w:t xml:space="preserve">   Non-Profit</w:t>
      </w:r>
    </w:p>
    <w:p w14:paraId="607F88C0" w14:textId="77777777" w:rsidR="000B1B0B" w:rsidRDefault="000B1B0B" w:rsidP="000B1B0B">
      <w:pPr>
        <w:pStyle w:val="BodyText"/>
        <w:rPr>
          <w:sz w:val="18"/>
        </w:rPr>
      </w:pPr>
    </w:p>
    <w:p w14:paraId="17AE26E9" w14:textId="77777777" w:rsidR="000B1B0B" w:rsidRDefault="000B1B0B" w:rsidP="000B1B0B">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Pr="00FF658E">
        <w:rPr>
          <w:rFonts w:ascii="Wingdings" w:eastAsia="Wingdings" w:hAnsi="Wingdings" w:cs="Wingdings"/>
          <w:sz w:val="16"/>
        </w:rPr>
        <w:sym w:font="Wingdings" w:char="F06F"/>
      </w:r>
      <w:r w:rsidRPr="00FF658E">
        <w:rPr>
          <w:bCs/>
          <w:sz w:val="16"/>
        </w:rPr>
        <w:t xml:space="preserve">  </w:t>
      </w:r>
      <w:r>
        <w:rPr>
          <w:b/>
          <w:sz w:val="16"/>
        </w:rPr>
        <w:t xml:space="preserve"> </w:t>
      </w:r>
      <w:r>
        <w:rPr>
          <w:sz w:val="16"/>
        </w:rPr>
        <w:t>Broker</w:t>
      </w:r>
      <w:r>
        <w:rPr>
          <w:sz w:val="16"/>
        </w:rPr>
        <w:tab/>
      </w:r>
      <w:r>
        <w:rPr>
          <w:rFonts w:ascii="Wingdings" w:eastAsia="Wingdings" w:hAnsi="Wingdings" w:cs="Wingdings"/>
          <w:sz w:val="16"/>
        </w:rPr>
        <w:sym w:font="Wingdings" w:char="F06F"/>
      </w:r>
      <w:r>
        <w:rPr>
          <w:sz w:val="16"/>
        </w:rPr>
        <w:t xml:space="preserve">   Retailer</w:t>
      </w:r>
    </w:p>
    <w:p w14:paraId="0F178779" w14:textId="77777777" w:rsidR="000B1B0B" w:rsidRDefault="000B1B0B" w:rsidP="000B1B0B">
      <w:pPr>
        <w:tabs>
          <w:tab w:val="left" w:pos="5743"/>
          <w:tab w:val="left" w:pos="8139"/>
          <w:tab w:val="left" w:pos="8623"/>
        </w:tabs>
        <w:ind w:left="5260"/>
        <w:rPr>
          <w:sz w:val="16"/>
        </w:rPr>
      </w:pPr>
      <w:r>
        <w:rPr>
          <w:rFonts w:ascii="Wingdings" w:eastAsia="Wingdings" w:hAnsi="Wingdings" w:cs="Wingdings"/>
          <w:sz w:val="16"/>
        </w:rPr>
        <w:sym w:font="Wingdings" w:char="F06F"/>
      </w:r>
      <w:r>
        <w:rPr>
          <w:sz w:val="16"/>
        </w:rPr>
        <w:t xml:space="preserve">   Distributor</w:t>
      </w:r>
      <w:r>
        <w:rPr>
          <w:sz w:val="16"/>
        </w:rPr>
        <w:tab/>
      </w:r>
      <w:r>
        <w:rPr>
          <w:rFonts w:ascii="Wingdings" w:eastAsia="Wingdings" w:hAnsi="Wingdings" w:cs="Wingdings"/>
          <w:sz w:val="16"/>
        </w:rPr>
        <w:sym w:font="Wingdings" w:char="F06F"/>
      </w:r>
      <w:r>
        <w:rPr>
          <w:sz w:val="16"/>
        </w:rPr>
        <w:t xml:space="preserve">   Service Provider</w:t>
      </w:r>
    </w:p>
    <w:p w14:paraId="14B4E3BC" w14:textId="77777777" w:rsidR="000B1B0B" w:rsidRDefault="000B1B0B" w:rsidP="000B1B0B">
      <w:pPr>
        <w:tabs>
          <w:tab w:val="left" w:pos="5743"/>
          <w:tab w:val="left" w:pos="8139"/>
          <w:tab w:val="left" w:pos="8623"/>
        </w:tabs>
        <w:ind w:left="5260"/>
        <w:rPr>
          <w:sz w:val="16"/>
        </w:rPr>
      </w:pPr>
      <w:r>
        <w:rPr>
          <w:rFonts w:ascii="Wingdings" w:eastAsia="Wingdings" w:hAnsi="Wingdings" w:cs="Wingdings"/>
          <w:sz w:val="16"/>
        </w:rPr>
        <w:sym w:font="Wingdings" w:char="F06F"/>
      </w:r>
      <w:r>
        <w:rPr>
          <w:sz w:val="16"/>
        </w:rPr>
        <w:t xml:space="preserve">   Jobber</w:t>
      </w:r>
      <w:r>
        <w:rPr>
          <w:sz w:val="16"/>
        </w:rPr>
        <w:tab/>
      </w:r>
      <w:r>
        <w:rPr>
          <w:rFonts w:ascii="Wingdings" w:eastAsia="Wingdings" w:hAnsi="Wingdings" w:cs="Wingdings"/>
          <w:sz w:val="16"/>
        </w:rPr>
        <w:sym w:font="Wingdings" w:char="F06F"/>
      </w:r>
      <w:r>
        <w:rPr>
          <w:sz w:val="16"/>
        </w:rPr>
        <w:t xml:space="preserve">   Subcontractor (trades)</w:t>
      </w:r>
    </w:p>
    <w:p w14:paraId="7A914E4D" w14:textId="77777777" w:rsidR="000B1B0B" w:rsidRDefault="000B1B0B" w:rsidP="000B1B0B">
      <w:pPr>
        <w:tabs>
          <w:tab w:val="left" w:pos="5743"/>
          <w:tab w:val="left" w:pos="8139"/>
          <w:tab w:val="left" w:pos="8623"/>
        </w:tabs>
        <w:ind w:left="5260"/>
        <w:rPr>
          <w:sz w:val="16"/>
        </w:rPr>
      </w:pPr>
      <w:r>
        <w:rPr>
          <w:rFonts w:ascii="Wingdings" w:eastAsia="Wingdings" w:hAnsi="Wingdings" w:cs="Wingdings"/>
          <w:sz w:val="16"/>
        </w:rPr>
        <w:sym w:font="Wingdings" w:char="F06F"/>
      </w:r>
      <w:r>
        <w:rPr>
          <w:sz w:val="16"/>
        </w:rPr>
        <w:t xml:space="preserve">   Manufacturer</w:t>
      </w:r>
      <w:r>
        <w:rPr>
          <w:sz w:val="16"/>
        </w:rPr>
        <w:tab/>
      </w:r>
      <w:r>
        <w:rPr>
          <w:rFonts w:ascii="Wingdings" w:eastAsia="Wingdings" w:hAnsi="Wingdings" w:cs="Wingdings"/>
          <w:sz w:val="16"/>
        </w:rPr>
        <w:sym w:font="Wingdings" w:char="F06F"/>
      </w:r>
      <w:r>
        <w:rPr>
          <w:sz w:val="16"/>
        </w:rPr>
        <w:t xml:space="preserve">   Wholesaler</w:t>
      </w:r>
    </w:p>
    <w:p w14:paraId="3375EA37" w14:textId="390B3C2A" w:rsidR="000B1B0B" w:rsidRPr="00FF658E" w:rsidRDefault="000B1B0B" w:rsidP="000B1B0B">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658462" behindDoc="0" locked="0" layoutInCell="1" allowOverlap="1" wp14:anchorId="16FA182E" wp14:editId="137E6312">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2E26A" id="Straight Connector 253" o:spid="_x0000_s1026" alt="Line" style="position:absolute;z-index:251658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rFonts w:ascii="Wingdings" w:eastAsia="Wingdings" w:hAnsi="Wingdings" w:cs="Wingdings"/>
          <w:sz w:val="16"/>
        </w:rPr>
        <w:t>o</w:t>
      </w:r>
      <w:r>
        <w:rPr>
          <w:sz w:val="16"/>
        </w:rPr>
        <w:t xml:space="preserve">   Prime</w:t>
      </w:r>
      <w:r>
        <w:rPr>
          <w:spacing w:val="-3"/>
          <w:sz w:val="16"/>
        </w:rPr>
        <w:t xml:space="preserve"> </w:t>
      </w:r>
      <w:r>
        <w:rPr>
          <w:sz w:val="16"/>
        </w:rPr>
        <w:t>Contractor</w:t>
      </w:r>
      <w:r>
        <w:rPr>
          <w:spacing w:val="-3"/>
          <w:sz w:val="16"/>
        </w:rPr>
        <w:t xml:space="preserve"> </w:t>
      </w:r>
      <w:r>
        <w:rPr>
          <w:sz w:val="16"/>
        </w:rPr>
        <w:t>(trades)</w:t>
      </w:r>
      <w:r>
        <w:rPr>
          <w:sz w:val="16"/>
        </w:rPr>
        <w:tab/>
      </w:r>
      <w:r>
        <w:rPr>
          <w:rFonts w:ascii="Wingdings" w:eastAsia="Wingdings" w:hAnsi="Wingdings" w:cs="Wingdings"/>
          <w:sz w:val="16"/>
        </w:rPr>
        <w:t>o</w:t>
      </w:r>
      <w:r>
        <w:rPr>
          <w:sz w:val="16"/>
        </w:rPr>
        <w:t xml:space="preserve">   Other</w:t>
      </w:r>
      <w:r>
        <w:rPr>
          <w:spacing w:val="-1"/>
          <w:sz w:val="16"/>
        </w:rPr>
        <w:t xml:space="preserve"> </w:t>
      </w:r>
    </w:p>
    <w:p w14:paraId="4DA71EC4" w14:textId="77777777" w:rsidR="000B1B0B" w:rsidRDefault="000B1B0B" w:rsidP="000B1B0B">
      <w:pPr>
        <w:pStyle w:val="BodyText"/>
        <w:spacing w:before="9"/>
        <w:rPr>
          <w:sz w:val="23"/>
        </w:rPr>
      </w:pPr>
    </w:p>
    <w:p w14:paraId="1F54166D" w14:textId="77777777" w:rsidR="000B1B0B" w:rsidRDefault="000B1B0B" w:rsidP="000B1B0B">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658461" behindDoc="0" locked="0" layoutInCell="1" allowOverlap="1" wp14:anchorId="72AB7284" wp14:editId="36552F02">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1DE4F2" id="Straight Connector 252" o:spid="_x0000_s1026" alt="Line" style="position:absolute;z-index:2516584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Pr>
          <w:b/>
          <w:sz w:val="16"/>
        </w:rPr>
        <w:t>OFFICERS,</w:t>
      </w:r>
      <w:r>
        <w:rPr>
          <w:b/>
          <w:spacing w:val="-2"/>
          <w:sz w:val="16"/>
        </w:rPr>
        <w:t xml:space="preserve"> </w:t>
      </w:r>
      <w:r>
        <w:rPr>
          <w:b/>
          <w:sz w:val="16"/>
        </w:rPr>
        <w:t>OWNERS, PARTNERS</w:t>
      </w:r>
      <w:r>
        <w:rPr>
          <w:b/>
          <w:sz w:val="16"/>
        </w:rPr>
        <w:tab/>
      </w:r>
      <w:r>
        <w:rPr>
          <w:sz w:val="16"/>
        </w:rPr>
        <w:t xml:space="preserve">Name/Title </w:t>
      </w:r>
    </w:p>
    <w:p w14:paraId="77ED298A" w14:textId="77777777" w:rsidR="000B1B0B" w:rsidRDefault="000B1B0B" w:rsidP="000B1B0B">
      <w:pPr>
        <w:pStyle w:val="BodyText"/>
        <w:rPr>
          <w:sz w:val="16"/>
        </w:rPr>
      </w:pPr>
    </w:p>
    <w:p w14:paraId="605F7A15" w14:textId="77777777" w:rsidR="000B1B0B" w:rsidRPr="00746B3A" w:rsidRDefault="000B1B0B" w:rsidP="000B1B0B">
      <w:pPr>
        <w:tabs>
          <w:tab w:val="left" w:pos="10298"/>
        </w:tabs>
        <w:ind w:left="5260"/>
        <w:rPr>
          <w:sz w:val="16"/>
        </w:rPr>
      </w:pPr>
      <w:r>
        <w:rPr>
          <w:noProof/>
          <w:sz w:val="16"/>
        </w:rPr>
        <mc:AlternateContent>
          <mc:Choice Requires="wps">
            <w:drawing>
              <wp:anchor distT="0" distB="0" distL="114300" distR="114300" simplePos="0" relativeHeight="251658460" behindDoc="0" locked="0" layoutInCell="1" allowOverlap="1" wp14:anchorId="7CF93FB5" wp14:editId="010DF6BF">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3355A" id="Straight Connector 251" o:spid="_x0000_s1026" alt="Line" style="position:absolute;z-index:251658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Pr>
          <w:sz w:val="16"/>
        </w:rPr>
        <w:t>Name/Title</w:t>
      </w:r>
      <w:r>
        <w:rPr>
          <w:spacing w:val="-1"/>
          <w:sz w:val="16"/>
        </w:rPr>
        <w:t xml:space="preserve"> </w:t>
      </w:r>
    </w:p>
    <w:p w14:paraId="49DB67A5" w14:textId="77777777" w:rsidR="000B1B0B" w:rsidRDefault="000B1B0B" w:rsidP="000B1B0B">
      <w:pPr>
        <w:pStyle w:val="BodyText"/>
        <w:rPr>
          <w:sz w:val="16"/>
        </w:rPr>
      </w:pPr>
    </w:p>
    <w:p w14:paraId="012413FD" w14:textId="77777777" w:rsidR="000B1B0B" w:rsidRDefault="000B1B0B" w:rsidP="000B1B0B">
      <w:pPr>
        <w:tabs>
          <w:tab w:val="left" w:pos="10298"/>
        </w:tabs>
        <w:ind w:left="5260"/>
        <w:rPr>
          <w:sz w:val="16"/>
        </w:rPr>
        <w:sectPr w:rsidR="000B1B0B" w:rsidSect="000B1B0B">
          <w:type w:val="continuous"/>
          <w:pgSz w:w="12240" w:h="15840"/>
          <w:pgMar w:top="920" w:right="740" w:bottom="520" w:left="860" w:header="720" w:footer="720" w:gutter="0"/>
          <w:cols w:space="720"/>
        </w:sectPr>
      </w:pPr>
    </w:p>
    <w:p w14:paraId="601F8BBA" w14:textId="77777777" w:rsidR="000B1B0B" w:rsidRDefault="000B1B0B" w:rsidP="000B1B0B">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35404EF7" w14:textId="77777777" w:rsidR="000B1B0B" w:rsidRDefault="000B1B0B" w:rsidP="000B1B0B">
      <w:pPr>
        <w:pStyle w:val="BodyText"/>
        <w:spacing w:before="11"/>
        <w:rPr>
          <w:b/>
          <w:sz w:val="15"/>
        </w:rPr>
      </w:pPr>
    </w:p>
    <w:p w14:paraId="7F222A5A"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9" behindDoc="0" locked="0" layoutInCell="1" allowOverlap="1" wp14:anchorId="0FBFB7C2" wp14:editId="48F9540F">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BA31B" id="Straight Connector 248" o:spid="_x0000_s1026" alt="Line" style="position:absolute;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Date Firm Was</w:t>
      </w:r>
      <w:r>
        <w:rPr>
          <w:spacing w:val="-4"/>
          <w:sz w:val="16"/>
        </w:rPr>
        <w:t xml:space="preserve"> </w:t>
      </w:r>
      <w:r>
        <w:rPr>
          <w:sz w:val="16"/>
        </w:rPr>
        <w:t>Established</w:t>
      </w:r>
      <w:r>
        <w:rPr>
          <w:sz w:val="16"/>
        </w:rPr>
        <w:tab/>
      </w:r>
    </w:p>
    <w:p w14:paraId="5CBFA99E" w14:textId="77777777" w:rsidR="000B1B0B" w:rsidRDefault="000B1B0B" w:rsidP="000B1B0B">
      <w:pPr>
        <w:pStyle w:val="BodyText"/>
        <w:rPr>
          <w:sz w:val="16"/>
        </w:rPr>
      </w:pPr>
    </w:p>
    <w:p w14:paraId="3FDAF408"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8" behindDoc="0" locked="0" layoutInCell="1" allowOverlap="1" wp14:anchorId="201AACD7" wp14:editId="3A6566C2">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92835" id="Straight Connector 247" o:spid="_x0000_s1026" alt="Line" style="position:absolute;z-index:251658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Pr>
          <w:sz w:val="16"/>
        </w:rPr>
        <w:t>Under the Laws of What</w:t>
      </w:r>
      <w:r>
        <w:rPr>
          <w:spacing w:val="-13"/>
          <w:sz w:val="16"/>
        </w:rPr>
        <w:t xml:space="preserve"> </w:t>
      </w:r>
      <w:r>
        <w:rPr>
          <w:sz w:val="16"/>
        </w:rPr>
        <w:t>State</w:t>
      </w:r>
      <w:r>
        <w:rPr>
          <w:sz w:val="16"/>
        </w:rPr>
        <w:tab/>
      </w:r>
    </w:p>
    <w:p w14:paraId="4DD0A462" w14:textId="77777777" w:rsidR="000B1B0B" w:rsidRDefault="000B1B0B" w:rsidP="000B1B0B">
      <w:pPr>
        <w:pStyle w:val="BodyText"/>
        <w:rPr>
          <w:sz w:val="16"/>
        </w:rPr>
      </w:pPr>
    </w:p>
    <w:p w14:paraId="583F166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7" behindDoc="0" locked="0" layoutInCell="1" allowOverlap="1" wp14:anchorId="5F23F239" wp14:editId="01105512">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E5C46" id="Straight Connector 246" o:spid="_x0000_s1026" alt="Line" style="position:absolute;z-index:251658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Pr>
          <w:sz w:val="16"/>
        </w:rPr>
        <w:t>Number of</w:t>
      </w:r>
      <w:r>
        <w:rPr>
          <w:spacing w:val="-11"/>
          <w:sz w:val="16"/>
        </w:rPr>
        <w:t xml:space="preserve"> </w:t>
      </w:r>
      <w:r>
        <w:rPr>
          <w:sz w:val="16"/>
        </w:rPr>
        <w:t>Employees</w:t>
      </w:r>
      <w:r>
        <w:rPr>
          <w:sz w:val="16"/>
        </w:rPr>
        <w:tab/>
      </w:r>
    </w:p>
    <w:p w14:paraId="074B15E2" w14:textId="77777777" w:rsidR="000B1B0B" w:rsidRDefault="000B1B0B" w:rsidP="000B1B0B">
      <w:pPr>
        <w:pStyle w:val="BodyText"/>
        <w:rPr>
          <w:sz w:val="16"/>
        </w:rPr>
      </w:pPr>
    </w:p>
    <w:p w14:paraId="669335DF"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6" behindDoc="0" locked="0" layoutInCell="1" allowOverlap="1" wp14:anchorId="6A9C3747" wp14:editId="0601914A">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50724" id="Straight Connector 245" o:spid="_x0000_s1026" alt="Line" style="position:absolute;z-index:25165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Approximate Yearly Sales</w:t>
      </w:r>
      <w:r>
        <w:rPr>
          <w:spacing w:val="-3"/>
          <w:sz w:val="16"/>
        </w:rPr>
        <w:t xml:space="preserve"> </w:t>
      </w:r>
      <w:r>
        <w:rPr>
          <w:sz w:val="16"/>
        </w:rPr>
        <w:t>Volume</w:t>
      </w:r>
      <w:r>
        <w:rPr>
          <w:sz w:val="16"/>
        </w:rPr>
        <w:tab/>
      </w:r>
    </w:p>
    <w:p w14:paraId="3886A3BF" w14:textId="77777777" w:rsidR="000B1B0B" w:rsidRDefault="000B1B0B" w:rsidP="000B1B0B">
      <w:pPr>
        <w:pStyle w:val="BodyText"/>
        <w:spacing w:before="9"/>
        <w:rPr>
          <w:sz w:val="23"/>
        </w:rPr>
      </w:pPr>
    </w:p>
    <w:p w14:paraId="2044BA45" w14:textId="77777777" w:rsidR="000B1B0B" w:rsidRDefault="000B1B0B" w:rsidP="000B1B0B">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Pr>
          <w:rFonts w:ascii="Wingdings" w:eastAsia="Wingdings" w:hAnsi="Wingdings" w:cs="Wingdings"/>
          <w:sz w:val="16"/>
        </w:rPr>
        <w:sym w:font="Wingdings" w:char="F06F"/>
      </w:r>
      <w:r>
        <w:rPr>
          <w:bCs/>
          <w:sz w:val="16"/>
        </w:rPr>
        <w:t xml:space="preserve">   </w:t>
      </w:r>
      <w:r>
        <w:rPr>
          <w:sz w:val="16"/>
        </w:rPr>
        <w:t>Home</w:t>
      </w:r>
      <w:r>
        <w:rPr>
          <w:sz w:val="16"/>
        </w:rPr>
        <w:tab/>
      </w:r>
      <w:r>
        <w:rPr>
          <w:rFonts w:ascii="Wingdings" w:eastAsia="Wingdings" w:hAnsi="Wingdings" w:cs="Wingdings"/>
          <w:sz w:val="16"/>
        </w:rPr>
        <w:sym w:font="Wingdings" w:char="F06F"/>
      </w:r>
      <w:r>
        <w:rPr>
          <w:sz w:val="16"/>
        </w:rPr>
        <w:t xml:space="preserve">   Office/Warehouse</w:t>
      </w:r>
    </w:p>
    <w:p w14:paraId="07AAA16B" w14:textId="77777777" w:rsidR="000B1B0B" w:rsidRDefault="000B1B0B" w:rsidP="000B1B0B">
      <w:pPr>
        <w:tabs>
          <w:tab w:val="left" w:pos="5743"/>
          <w:tab w:val="left" w:pos="8140"/>
          <w:tab w:val="left" w:pos="8623"/>
        </w:tabs>
        <w:ind w:left="5260"/>
        <w:rPr>
          <w:sz w:val="16"/>
        </w:rPr>
      </w:pPr>
      <w:r>
        <w:rPr>
          <w:rFonts w:ascii="Wingdings" w:eastAsia="Wingdings" w:hAnsi="Wingdings" w:cs="Wingdings"/>
          <w:sz w:val="16"/>
        </w:rPr>
        <w:sym w:font="Wingdings" w:char="F06F"/>
      </w:r>
      <w:r>
        <w:rPr>
          <w:sz w:val="16"/>
        </w:rPr>
        <w:t xml:space="preserve">   Office</w:t>
      </w:r>
      <w:r>
        <w:rPr>
          <w:spacing w:val="-2"/>
          <w:sz w:val="16"/>
        </w:rPr>
        <w:t xml:space="preserve"> </w:t>
      </w:r>
      <w:r>
        <w:rPr>
          <w:sz w:val="16"/>
        </w:rPr>
        <w:t>Building</w:t>
      </w:r>
      <w:r>
        <w:rPr>
          <w:sz w:val="16"/>
        </w:rPr>
        <w:tab/>
      </w:r>
      <w:r>
        <w:rPr>
          <w:rFonts w:ascii="Wingdings" w:eastAsia="Wingdings" w:hAnsi="Wingdings" w:cs="Wingdings"/>
          <w:sz w:val="16"/>
        </w:rPr>
        <w:sym w:font="Wingdings" w:char="F06F"/>
      </w:r>
      <w:r>
        <w:rPr>
          <w:sz w:val="16"/>
        </w:rPr>
        <w:t xml:space="preserve">   Warehouse</w:t>
      </w:r>
    </w:p>
    <w:p w14:paraId="37FF29C3" w14:textId="7F0FE5C7" w:rsidR="000B1B0B" w:rsidRPr="00490890" w:rsidRDefault="000B1B0B" w:rsidP="000B1B0B">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55" behindDoc="0" locked="0" layoutInCell="1" allowOverlap="1" wp14:anchorId="052F7171" wp14:editId="081FC050">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6778E" id="Straight Connector 244" o:spid="_x0000_s1026" alt="Line" style="position:absolute;z-index:251658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rFonts w:ascii="Wingdings" w:eastAsia="Wingdings" w:hAnsi="Wingdings" w:cs="Wingdings"/>
          <w:sz w:val="16"/>
        </w:rPr>
        <w:t>o</w:t>
      </w:r>
      <w:r>
        <w:rPr>
          <w:sz w:val="16"/>
        </w:rPr>
        <w:t xml:space="preserve">   Office</w:t>
      </w:r>
      <w:r>
        <w:rPr>
          <w:spacing w:val="-2"/>
          <w:sz w:val="16"/>
        </w:rPr>
        <w:t xml:space="preserve"> </w:t>
      </w:r>
      <w:r>
        <w:rPr>
          <w:sz w:val="16"/>
        </w:rPr>
        <w:t>Complex</w:t>
      </w:r>
      <w:r>
        <w:rPr>
          <w:sz w:val="16"/>
        </w:rPr>
        <w:tab/>
      </w:r>
      <w:r>
        <w:rPr>
          <w:rFonts w:ascii="Wingdings" w:eastAsia="Wingdings" w:hAnsi="Wingdings" w:cs="Wingdings"/>
          <w:sz w:val="16"/>
        </w:rPr>
        <w:t>o</w:t>
      </w:r>
      <w:r>
        <w:rPr>
          <w:sz w:val="16"/>
        </w:rPr>
        <w:t xml:space="preserve">   Other </w:t>
      </w:r>
    </w:p>
    <w:p w14:paraId="52F1F7E7" w14:textId="77777777" w:rsidR="000B1B0B" w:rsidRDefault="000B1B0B" w:rsidP="000B1B0B">
      <w:pPr>
        <w:pStyle w:val="BodyText"/>
        <w:spacing w:before="8"/>
        <w:rPr>
          <w:sz w:val="23"/>
        </w:rPr>
      </w:pPr>
    </w:p>
    <w:p w14:paraId="27C03F7F" w14:textId="77777777" w:rsidR="000B1B0B" w:rsidRDefault="000B1B0B" w:rsidP="000B1B0B">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1550B82A" w14:textId="77777777" w:rsidR="000B1B0B" w:rsidRDefault="000B1B0B" w:rsidP="000B1B0B">
      <w:pPr>
        <w:pStyle w:val="BodyText"/>
        <w:rPr>
          <w:sz w:val="16"/>
        </w:rPr>
      </w:pPr>
    </w:p>
    <w:p w14:paraId="54B5F29B"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54" behindDoc="0" locked="0" layoutInCell="1" allowOverlap="1" wp14:anchorId="452182BF" wp14:editId="31A1B061">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FF9F8" id="Straight Connector 243" o:spid="_x0000_s1026" alt="Line" style="position:absolute;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53" behindDoc="0" locked="0" layoutInCell="1" allowOverlap="1" wp14:anchorId="22F84EA9" wp14:editId="2AEE5F9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5F326" id="Straight Connector 242" o:spid="_x0000_s1026" alt="Line" style="position:absolute;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63290BDC" w14:textId="77777777" w:rsidR="000B1B0B" w:rsidRDefault="000B1B0B" w:rsidP="000B1B0B">
      <w:pPr>
        <w:pStyle w:val="BodyText"/>
        <w:rPr>
          <w:sz w:val="16"/>
        </w:rPr>
      </w:pPr>
    </w:p>
    <w:p w14:paraId="38B8D1D0" w14:textId="77777777" w:rsidR="000B1B0B" w:rsidRPr="00207326"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658452" behindDoc="0" locked="0" layoutInCell="1" allowOverlap="1" wp14:anchorId="15D52408" wp14:editId="2CD3FF07">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90961" id="Straight Connector 241" o:spid="_x0000_s1026" alt="Line" style="position:absolute;z-index:251658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51" behindDoc="0" locked="0" layoutInCell="1" allowOverlap="1" wp14:anchorId="5BEB8B41" wp14:editId="764A230A">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39CAC" id="Straight Connector 239" o:spid="_x0000_s1026" alt="Line" style="position:absolute;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2555D8B4" w14:textId="77777777" w:rsidR="000B1B0B" w:rsidRDefault="000B1B0B" w:rsidP="000B1B0B">
      <w:pPr>
        <w:pStyle w:val="BodyText"/>
        <w:rPr>
          <w:sz w:val="16"/>
        </w:rPr>
      </w:pPr>
    </w:p>
    <w:p w14:paraId="69673772"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50" behindDoc="0" locked="0" layoutInCell="1" allowOverlap="1" wp14:anchorId="152F1C17" wp14:editId="4B554FBC">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C4847" id="Straight Connector 238" o:spid="_x0000_s1026" alt="Line" style="position:absolute;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49" behindDoc="0" locked="0" layoutInCell="1" allowOverlap="1" wp14:anchorId="22E0ADAD" wp14:editId="2073792D">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67DFC" id="Straight Connector 237" o:spid="_x0000_s1026" alt="Line" style="position:absolute;z-index:251658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37C70A40" w14:textId="77777777" w:rsidR="000B1B0B" w:rsidRDefault="000B1B0B" w:rsidP="000B1B0B">
      <w:pPr>
        <w:pStyle w:val="BodyText"/>
        <w:rPr>
          <w:sz w:val="16"/>
        </w:rPr>
      </w:pPr>
    </w:p>
    <w:p w14:paraId="69E0FA10" w14:textId="77777777" w:rsidR="000B1B0B" w:rsidRPr="00207326"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658448" behindDoc="0" locked="0" layoutInCell="1" allowOverlap="1" wp14:anchorId="08FC7716" wp14:editId="58714242">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36CD4" id="Straight Connector 236" o:spid="_x0000_s1026" alt="Line" style="position:absolute;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47" behindDoc="0" locked="0" layoutInCell="1" allowOverlap="1" wp14:anchorId="0C07D1D2" wp14:editId="230911B9">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D8C31" id="Straight Connector 235" o:spid="_x0000_s1026" alt="Line" style="position:absolute;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76E61638" w14:textId="77777777" w:rsidR="000B1B0B" w:rsidRDefault="000B1B0B" w:rsidP="000B1B0B">
      <w:pPr>
        <w:pStyle w:val="BodyText"/>
        <w:rPr>
          <w:sz w:val="16"/>
        </w:rPr>
      </w:pPr>
    </w:p>
    <w:p w14:paraId="73EF5D73"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6" behindDoc="0" locked="0" layoutInCell="1" allowOverlap="1" wp14:anchorId="2DF9B508" wp14:editId="5FA2D10A">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1BFE8" id="Straight Connector 234" o:spid="_x0000_s1026" alt="Line" style="position:absolute;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45" behindDoc="0" locked="0" layoutInCell="1" allowOverlap="1" wp14:anchorId="043A645F" wp14:editId="4F294E07">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F7AFF" id="Straight Connector 233" o:spid="_x0000_s1026" alt="Line" style="position:absolute;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40E0EF67" w14:textId="77777777" w:rsidR="000B1B0B" w:rsidRDefault="000B1B0B" w:rsidP="000B1B0B">
      <w:pPr>
        <w:pStyle w:val="BodyText"/>
        <w:rPr>
          <w:sz w:val="16"/>
        </w:rPr>
      </w:pPr>
    </w:p>
    <w:p w14:paraId="104D082E" w14:textId="77777777" w:rsidR="000B1B0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658444" behindDoc="0" locked="0" layoutInCell="1" allowOverlap="1" wp14:anchorId="7EA34140" wp14:editId="580B24DE">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6A7D3" id="Straight Connector 232" o:spid="_x0000_s1026" alt="Line" style="position:absolute;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43" behindDoc="0" locked="0" layoutInCell="1" allowOverlap="1" wp14:anchorId="3E9232CA" wp14:editId="09B33691">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A3C0F" id="Straight Connector 231" o:spid="_x0000_s1026" alt="Line" style="position:absolute;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763F844E" w14:textId="77777777" w:rsidR="000B1B0B" w:rsidRDefault="000B1B0B" w:rsidP="000B1B0B">
      <w:pPr>
        <w:pStyle w:val="BodyText"/>
        <w:rPr>
          <w:sz w:val="16"/>
        </w:rPr>
      </w:pPr>
    </w:p>
    <w:p w14:paraId="7DC39BFE"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2" behindDoc="0" locked="0" layoutInCell="1" allowOverlap="1" wp14:anchorId="3B412195" wp14:editId="4CB220DA">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BBAA6" id="Straight Connector 230" o:spid="_x0000_s1026" alt="Line" style="position:absolute;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41" behindDoc="0" locked="0" layoutInCell="1" allowOverlap="1" wp14:anchorId="68A32F39" wp14:editId="57578A5A">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A48F5" id="Straight Connector 229" o:spid="_x0000_s1026" alt="Line" style="position:absolute;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5444629F" w14:textId="77777777" w:rsidR="000B1B0B" w:rsidRDefault="000B1B0B" w:rsidP="000B1B0B">
      <w:pPr>
        <w:pStyle w:val="BodyText"/>
        <w:rPr>
          <w:sz w:val="16"/>
        </w:rPr>
      </w:pPr>
    </w:p>
    <w:p w14:paraId="5E8857A2" w14:textId="77777777" w:rsidR="000B1B0B" w:rsidRPr="00A350B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658440" behindDoc="0" locked="0" layoutInCell="1" allowOverlap="1" wp14:anchorId="54638712" wp14:editId="0941985B">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44E35" id="Straight Connector 228" o:spid="_x0000_s1026" alt="Line" style="position:absolute;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39" behindDoc="0" locked="0" layoutInCell="1" allowOverlap="1" wp14:anchorId="347E943B" wp14:editId="7709659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60526" id="Straight Connector 227" o:spid="_x0000_s1026" alt="Line" style="position:absolute;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2F96D4F1" w14:textId="77777777" w:rsidR="000B1B0B" w:rsidRDefault="000B1B0B" w:rsidP="000B1B0B">
      <w:pPr>
        <w:pStyle w:val="BodyText"/>
        <w:rPr>
          <w:sz w:val="16"/>
        </w:rPr>
      </w:pPr>
    </w:p>
    <w:p w14:paraId="4873FB64"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37" behindDoc="0" locked="0" layoutInCell="1" allowOverlap="1" wp14:anchorId="3E8C0B22" wp14:editId="1D93DBC3">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9B18A" id="Straight Connector 225" o:spid="_x0000_s1026" alt="Line" style="position:absolute;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8" behindDoc="0" locked="0" layoutInCell="1" allowOverlap="1" wp14:anchorId="4C629B76" wp14:editId="7DF2CC9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B3844" id="Straight Connector 226" o:spid="_x0000_s1026" alt="Line" style="position:absolute;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247FFD01" w14:textId="77777777" w:rsidR="000B1B0B" w:rsidRDefault="000B1B0B" w:rsidP="000B1B0B">
      <w:pPr>
        <w:pStyle w:val="BodyText"/>
        <w:rPr>
          <w:sz w:val="16"/>
        </w:rPr>
      </w:pPr>
    </w:p>
    <w:p w14:paraId="5D19C263" w14:textId="77777777" w:rsidR="000B1B0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658436" behindDoc="0" locked="0" layoutInCell="1" allowOverlap="1" wp14:anchorId="66A09F90" wp14:editId="3B165352">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EF8CA" id="Straight Connector 224" o:spid="_x0000_s1026" alt="Line" style="position:absolute;flip:y;z-index:25165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658435" behindDoc="0" locked="0" layoutInCell="1" allowOverlap="1" wp14:anchorId="62873BDE" wp14:editId="79108DA2">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6B2C8" id="Straight Connector 223" o:spid="_x0000_s1026" alt="Line" style="position:absolute;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4043448E" w14:textId="77777777" w:rsidR="000B1B0B" w:rsidRDefault="000B1B0B" w:rsidP="000B1B0B">
      <w:pPr>
        <w:pStyle w:val="BodyText"/>
        <w:spacing w:before="9"/>
        <w:rPr>
          <w:sz w:val="23"/>
        </w:rPr>
      </w:pPr>
    </w:p>
    <w:p w14:paraId="6FA9C756" w14:textId="77777777" w:rsidR="000B1B0B" w:rsidRDefault="000B1B0B" w:rsidP="000B1B0B">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5F512095" w14:textId="77777777" w:rsidR="000B1B0B" w:rsidRDefault="000B1B0B" w:rsidP="000B1B0B">
      <w:pPr>
        <w:ind w:left="940"/>
        <w:rPr>
          <w:sz w:val="16"/>
        </w:rPr>
      </w:pPr>
      <w:r>
        <w:rPr>
          <w:sz w:val="16"/>
        </w:rPr>
        <w:t>(customers similar to El Paso County to whom services similar in size and scope have been provided)</w:t>
      </w:r>
    </w:p>
    <w:p w14:paraId="465BD529" w14:textId="77777777" w:rsidR="000B1B0B" w:rsidRDefault="000B1B0B" w:rsidP="000B1B0B">
      <w:pPr>
        <w:pStyle w:val="BodyText"/>
        <w:spacing w:before="11"/>
        <w:rPr>
          <w:sz w:val="15"/>
        </w:rPr>
      </w:pPr>
    </w:p>
    <w:p w14:paraId="4C0D685A"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34" behindDoc="0" locked="0" layoutInCell="1" allowOverlap="1" wp14:anchorId="0B1685D4" wp14:editId="7A18C0CC">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875A8" id="Straight Connector 222" o:spid="_x0000_s1026" alt="Line" style="position:absolute;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3" behindDoc="0" locked="0" layoutInCell="1" allowOverlap="1" wp14:anchorId="22A94773" wp14:editId="5326CBA3">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8321A" id="Straight Connector 221" o:spid="_x0000_s1026" alt="Line" style="position:absolute;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39691219" w14:textId="77777777" w:rsidR="000B1B0B" w:rsidRDefault="000B1B0B" w:rsidP="000B1B0B">
      <w:pPr>
        <w:pStyle w:val="BodyText"/>
        <w:rPr>
          <w:sz w:val="16"/>
        </w:rPr>
      </w:pPr>
    </w:p>
    <w:p w14:paraId="0EE814EA" w14:textId="77777777" w:rsidR="000B1B0B" w:rsidRPr="00A350BB" w:rsidRDefault="000B1B0B" w:rsidP="000B1B0B">
      <w:pPr>
        <w:tabs>
          <w:tab w:val="left" w:pos="10303"/>
        </w:tabs>
        <w:ind w:left="1660"/>
        <w:rPr>
          <w:sz w:val="16"/>
        </w:rPr>
      </w:pPr>
      <w:r w:rsidRPr="00971880">
        <w:rPr>
          <w:noProof/>
          <w:sz w:val="16"/>
        </w:rPr>
        <w:t>Line</w:t>
      </w:r>
      <w:r>
        <w:rPr>
          <w:noProof/>
          <w:sz w:val="16"/>
        </w:rPr>
        <mc:AlternateContent>
          <mc:Choice Requires="wps">
            <w:drawing>
              <wp:anchor distT="0" distB="0" distL="114300" distR="114300" simplePos="0" relativeHeight="251658432" behindDoc="0" locked="0" layoutInCell="1" allowOverlap="1" wp14:anchorId="125F0349" wp14:editId="620DBD8B">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8B67E" id="Straight Connector 220" o:spid="_x0000_s1026" alt="Line" style="position:absolute;z-index:2516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Pr>
          <w:sz w:val="16"/>
        </w:rPr>
        <w:t xml:space="preserve">Project Scope </w:t>
      </w:r>
    </w:p>
    <w:p w14:paraId="78770196" w14:textId="77777777" w:rsidR="000B1B0B" w:rsidRDefault="000B1B0B" w:rsidP="000B1B0B">
      <w:pPr>
        <w:pStyle w:val="BodyText"/>
        <w:rPr>
          <w:sz w:val="16"/>
        </w:rPr>
      </w:pPr>
    </w:p>
    <w:p w14:paraId="0884DA9F" w14:textId="77777777" w:rsidR="000B1B0B" w:rsidRPr="00A350BB" w:rsidRDefault="000B1B0B" w:rsidP="000B1B0B">
      <w:pPr>
        <w:tabs>
          <w:tab w:val="left" w:pos="10320"/>
        </w:tabs>
        <w:ind w:left="1660"/>
        <w:rPr>
          <w:sz w:val="16"/>
        </w:rPr>
      </w:pPr>
      <w:r>
        <w:rPr>
          <w:noProof/>
          <w:sz w:val="16"/>
        </w:rPr>
        <mc:AlternateContent>
          <mc:Choice Requires="wps">
            <w:drawing>
              <wp:anchor distT="0" distB="0" distL="114300" distR="114300" simplePos="0" relativeHeight="251658431" behindDoc="0" locked="0" layoutInCell="1" allowOverlap="1" wp14:anchorId="442D55E9" wp14:editId="1A45B260">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27E49" id="Straight Connector 219" o:spid="_x0000_s1026" alt="Line" style="position:absolute;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BC3B471" w14:textId="77777777" w:rsidR="000B1B0B" w:rsidRDefault="000B1B0B" w:rsidP="000B1B0B">
      <w:pPr>
        <w:pStyle w:val="BodyText"/>
        <w:rPr>
          <w:sz w:val="16"/>
        </w:rPr>
      </w:pPr>
    </w:p>
    <w:p w14:paraId="4DEE331C" w14:textId="77777777" w:rsidR="000B1B0B" w:rsidRPr="00A350BB"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30" behindDoc="0" locked="0" layoutInCell="1" allowOverlap="1" wp14:anchorId="7ED8C179" wp14:editId="5C832C6D">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C3521" id="Straight Connector 218" o:spid="_x0000_s1026" alt="Line" style="position:absolute;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29" behindDoc="0" locked="0" layoutInCell="1" allowOverlap="1" wp14:anchorId="2F4C39F9" wp14:editId="1A58E046">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97CC6" id="Straight Connector 217" o:spid="_x0000_s1026" alt="Line" style="position:absolute;z-index:25165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28" behindDoc="0" locked="0" layoutInCell="1" allowOverlap="1" wp14:anchorId="5EA09699" wp14:editId="51BE5C20">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3B842" id="Straight Connector 216" o:spid="_x0000_s1026" alt="Line" style="position:absolute;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7"/>
          <w:sz w:val="16"/>
        </w:rPr>
        <w:t xml:space="preserve"> </w:t>
      </w:r>
      <w:r>
        <w:rPr>
          <w:sz w:val="16"/>
        </w:rPr>
        <w:t xml:space="preserve">Amount </w:t>
      </w:r>
    </w:p>
    <w:p w14:paraId="462B8DEA" w14:textId="77777777" w:rsidR="000B1B0B" w:rsidRDefault="000B1B0B" w:rsidP="000B1B0B">
      <w:pPr>
        <w:pStyle w:val="BodyText"/>
        <w:rPr>
          <w:sz w:val="16"/>
        </w:rPr>
      </w:pPr>
    </w:p>
    <w:p w14:paraId="0FF0348F" w14:textId="77777777" w:rsidR="000B1B0B" w:rsidRPr="00A350B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658427" behindDoc="0" locked="0" layoutInCell="1" allowOverlap="1" wp14:anchorId="0EE10AB9" wp14:editId="6A651F8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58034" id="Straight Connector 215" o:spid="_x0000_s1026" alt="Line" style="position:absolute;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26" behindDoc="0" locked="0" layoutInCell="1" allowOverlap="1" wp14:anchorId="4477E426" wp14:editId="467858AD">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53216" id="Straight Connector 214" o:spid="_x0000_s1026" alt="Line" style="position:absolute;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0D1D10AB" w14:textId="77777777" w:rsidR="000B1B0B" w:rsidRDefault="000B1B0B" w:rsidP="000B1B0B">
      <w:pPr>
        <w:pStyle w:val="BodyText"/>
        <w:rPr>
          <w:sz w:val="16"/>
        </w:rPr>
      </w:pPr>
    </w:p>
    <w:p w14:paraId="2F1524DF"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658425" behindDoc="0" locked="0" layoutInCell="1" allowOverlap="1" wp14:anchorId="11EEBAA5" wp14:editId="0E7AFE99">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2CBC6" id="Straight Connector 213" o:spid="_x0000_s1026" alt="Line" style="position:absolute;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24" behindDoc="0" locked="0" layoutInCell="1" allowOverlap="1" wp14:anchorId="1F85DEF8" wp14:editId="6DC78A16">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AB052" id="Straight Connector 212" o:spid="_x0000_s1026" alt="Line" style="position:absolute;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/Zip</w:t>
      </w:r>
    </w:p>
    <w:p w14:paraId="5934540E" w14:textId="77777777" w:rsidR="000B1B0B" w:rsidRDefault="000B1B0B" w:rsidP="000B1B0B">
      <w:pPr>
        <w:pStyle w:val="BodyText"/>
        <w:rPr>
          <w:sz w:val="16"/>
        </w:rPr>
      </w:pPr>
    </w:p>
    <w:p w14:paraId="47897D25"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23" behindDoc="0" locked="0" layoutInCell="1" allowOverlap="1" wp14:anchorId="1B095E76" wp14:editId="5179A112">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FCF90" id="Straight Connector 211" o:spid="_x0000_s1026" alt="Line" style="position:absolute;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22" behindDoc="0" locked="0" layoutInCell="1" allowOverlap="1" wp14:anchorId="4224FEF7" wp14:editId="205611E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883A2" id="Straight Connector 210" o:spid="_x0000_s1026" alt="Line" style="position:absolute;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Email</w:t>
      </w:r>
      <w:r>
        <w:rPr>
          <w:spacing w:val="-1"/>
          <w:sz w:val="16"/>
        </w:rPr>
        <w:t xml:space="preserve"> </w:t>
      </w:r>
    </w:p>
    <w:p w14:paraId="0092C90A" w14:textId="77777777" w:rsidR="000B1B0B" w:rsidRDefault="000B1B0B" w:rsidP="000B1B0B">
      <w:pPr>
        <w:pStyle w:val="BodyText"/>
        <w:rPr>
          <w:sz w:val="16"/>
        </w:rPr>
      </w:pPr>
    </w:p>
    <w:p w14:paraId="1A373AE2"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21" behindDoc="0" locked="0" layoutInCell="1" allowOverlap="1" wp14:anchorId="20F9083C" wp14:editId="0CBDA650">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7D2D8" id="Straight Connector 209" o:spid="_x0000_s1026" alt="Line" style="position:absolute;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20" behindDoc="0" locked="0" layoutInCell="1" allowOverlap="1" wp14:anchorId="62A20D99" wp14:editId="7DF08BCF">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E1537" id="Straight Connector 208" o:spid="_x0000_s1026" alt="Line" style="position:absolute;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Pr>
          <w:sz w:val="16"/>
        </w:rPr>
        <w:t>Project</w:t>
      </w:r>
      <w:r>
        <w:rPr>
          <w:spacing w:val="-1"/>
          <w:sz w:val="16"/>
        </w:rPr>
        <w:t xml:space="preserve"> </w:t>
      </w:r>
      <w:r>
        <w:rPr>
          <w:sz w:val="16"/>
        </w:rPr>
        <w:t>Name</w:t>
      </w:r>
      <w:r>
        <w:rPr>
          <w:sz w:val="16"/>
        </w:rPr>
        <w:tab/>
        <w:t xml:space="preserve"> Project</w:t>
      </w:r>
      <w:r>
        <w:rPr>
          <w:spacing w:val="-6"/>
          <w:sz w:val="16"/>
        </w:rPr>
        <w:t xml:space="preserve"> </w:t>
      </w:r>
      <w:r>
        <w:rPr>
          <w:sz w:val="16"/>
        </w:rPr>
        <w:t>Location</w:t>
      </w:r>
      <w:r>
        <w:rPr>
          <w:spacing w:val="-1"/>
          <w:sz w:val="16"/>
        </w:rPr>
        <w:t xml:space="preserve"> </w:t>
      </w:r>
    </w:p>
    <w:p w14:paraId="53DAB70F" w14:textId="77777777" w:rsidR="000B1B0B" w:rsidRDefault="000B1B0B" w:rsidP="000B1B0B">
      <w:pPr>
        <w:pStyle w:val="BodyText"/>
        <w:rPr>
          <w:sz w:val="16"/>
        </w:rPr>
      </w:pPr>
    </w:p>
    <w:p w14:paraId="08ADA051" w14:textId="77777777" w:rsidR="000B1B0B" w:rsidRPr="00F07FC4" w:rsidRDefault="000B1B0B" w:rsidP="000B1B0B">
      <w:pPr>
        <w:tabs>
          <w:tab w:val="left" w:pos="10303"/>
        </w:tabs>
        <w:ind w:left="1660"/>
        <w:rPr>
          <w:sz w:val="16"/>
        </w:rPr>
      </w:pPr>
      <w:r>
        <w:rPr>
          <w:noProof/>
          <w:sz w:val="16"/>
        </w:rPr>
        <mc:AlternateContent>
          <mc:Choice Requires="wps">
            <w:drawing>
              <wp:anchor distT="0" distB="0" distL="114300" distR="114300" simplePos="0" relativeHeight="251658419" behindDoc="0" locked="0" layoutInCell="1" allowOverlap="1" wp14:anchorId="10306D40" wp14:editId="2CDBFD3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E9B23" id="Straight Connector 207" o:spid="_x0000_s1026" alt="Line" style="position:absolute;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07EC07C4" w14:textId="77777777" w:rsidR="000B1B0B" w:rsidRDefault="000B1B0B" w:rsidP="000B1B0B">
      <w:pPr>
        <w:pStyle w:val="BodyText"/>
        <w:rPr>
          <w:sz w:val="16"/>
        </w:rPr>
      </w:pPr>
    </w:p>
    <w:p w14:paraId="04F2907F" w14:textId="77777777" w:rsidR="000B1B0B" w:rsidRDefault="000B1B0B" w:rsidP="000B1B0B">
      <w:pPr>
        <w:tabs>
          <w:tab w:val="left" w:pos="10320"/>
        </w:tabs>
        <w:ind w:left="1660"/>
        <w:rPr>
          <w:sz w:val="16"/>
        </w:rPr>
      </w:pPr>
      <w:r>
        <w:rPr>
          <w:noProof/>
          <w:sz w:val="16"/>
        </w:rPr>
        <mc:AlternateContent>
          <mc:Choice Requires="wps">
            <w:drawing>
              <wp:anchor distT="0" distB="0" distL="114300" distR="114300" simplePos="0" relativeHeight="251658418" behindDoc="0" locked="0" layoutInCell="1" allowOverlap="1" wp14:anchorId="0E8D7C46" wp14:editId="64E54EBD">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4E573" id="Straight Connector 206" o:spid="_x0000_s1026" alt="Line" style="position:absolute;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89E04A4" w14:textId="77777777" w:rsidR="000B1B0B" w:rsidRDefault="000B1B0B" w:rsidP="000B1B0B">
      <w:pPr>
        <w:pStyle w:val="BodyText"/>
        <w:rPr>
          <w:sz w:val="16"/>
        </w:rPr>
      </w:pPr>
    </w:p>
    <w:p w14:paraId="112503BD" w14:textId="77777777" w:rsidR="000B1B0B" w:rsidRDefault="000B1B0B" w:rsidP="000B1B0B">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658417" behindDoc="0" locked="0" layoutInCell="1" allowOverlap="1" wp14:anchorId="4C0A832C" wp14:editId="4A571902">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165DB" id="Straight Connector 205" o:spid="_x0000_s1026" alt="Line" style="position:absolute;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6" behindDoc="0" locked="0" layoutInCell="1" allowOverlap="1" wp14:anchorId="0A673C65" wp14:editId="358499ED">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93879" id="Straight Connector 204" o:spid="_x0000_s1026" alt="Line" style="position:absolute;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5" behindDoc="0" locked="0" layoutInCell="1" allowOverlap="1" wp14:anchorId="3B11EB85" wp14:editId="39851FAA">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0B4B7" id="Straight Connector 203" o:spid="_x0000_s1026" alt="Line" style="position:absolute;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9"/>
          <w:sz w:val="16"/>
        </w:rPr>
        <w:t xml:space="preserve"> </w:t>
      </w:r>
      <w:r>
        <w:rPr>
          <w:sz w:val="16"/>
        </w:rPr>
        <w:t>Amount</w:t>
      </w:r>
      <w:r>
        <w:rPr>
          <w:spacing w:val="-1"/>
          <w:sz w:val="16"/>
        </w:rPr>
        <w:t xml:space="preserve"> </w:t>
      </w:r>
    </w:p>
    <w:p w14:paraId="540D1C50" w14:textId="77777777" w:rsidR="000B1B0B" w:rsidRDefault="000B1B0B" w:rsidP="000B1B0B">
      <w:pPr>
        <w:pStyle w:val="BodyText"/>
        <w:rPr>
          <w:sz w:val="16"/>
        </w:rPr>
      </w:pPr>
    </w:p>
    <w:p w14:paraId="1603FAD0" w14:textId="77777777" w:rsidR="000B1B0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658414" behindDoc="0" locked="0" layoutInCell="1" allowOverlap="1" wp14:anchorId="431C8823" wp14:editId="389F7637">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29386" id="Straight Connector 202" o:spid="_x0000_s1026" alt="Line" style="position:absolute;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13" behindDoc="0" locked="0" layoutInCell="1" allowOverlap="1" wp14:anchorId="5886EB1B" wp14:editId="4AF63D74">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83486" id="Straight Connector 201" o:spid="_x0000_s1026" alt="Line" style="position:absolute;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Pr>
          <w:sz w:val="16"/>
        </w:rPr>
        <w:t>Company</w:t>
      </w:r>
      <w:r>
        <w:rPr>
          <w:spacing w:val="-4"/>
          <w:sz w:val="16"/>
        </w:rPr>
        <w:t xml:space="preserve"> </w:t>
      </w:r>
      <w:r w:rsidRPr="0002739D">
        <w:rPr>
          <w:sz w:val="16"/>
        </w:rPr>
        <w:t>Name</w:t>
      </w:r>
      <w:r>
        <w:rPr>
          <w:sz w:val="16"/>
        </w:rPr>
        <w:tab/>
      </w:r>
      <w:r w:rsidRPr="0002739D">
        <w:rPr>
          <w:sz w:val="16"/>
        </w:rPr>
        <w:t>Contact</w:t>
      </w:r>
      <w:r>
        <w:rPr>
          <w:sz w:val="16"/>
        </w:rPr>
        <w:t xml:space="preserve">/Title </w:t>
      </w:r>
    </w:p>
    <w:p w14:paraId="31B9B78F" w14:textId="77777777" w:rsidR="000B1B0B" w:rsidRDefault="000B1B0B" w:rsidP="000B1B0B">
      <w:pPr>
        <w:pStyle w:val="BodyText"/>
        <w:rPr>
          <w:sz w:val="16"/>
        </w:rPr>
      </w:pPr>
    </w:p>
    <w:p w14:paraId="3CC3B30E"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658412" behindDoc="0" locked="0" layoutInCell="1" allowOverlap="1" wp14:anchorId="63A07264" wp14:editId="1D514BB5">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3C628" id="Straight Connector 200" o:spid="_x0000_s1026" alt="Line" style="position:absolute;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11" behindDoc="0" locked="0" layoutInCell="1" allowOverlap="1" wp14:anchorId="52D22F60" wp14:editId="647060C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CB9B9" id="Straight Connector 199" o:spid="_x0000_s1026" alt="Line" style="position:absolute;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Pr>
          <w:sz w:val="16"/>
        </w:rPr>
        <w:t>Address</w:t>
      </w:r>
      <w:r>
        <w:rPr>
          <w:sz w:val="16"/>
        </w:rPr>
        <w:tab/>
        <w:t xml:space="preserve"> City/State</w:t>
      </w:r>
      <w:r>
        <w:rPr>
          <w:spacing w:val="-4"/>
          <w:sz w:val="16"/>
        </w:rPr>
        <w:t xml:space="preserve"> </w:t>
      </w:r>
      <w:r>
        <w:rPr>
          <w:sz w:val="16"/>
        </w:rPr>
        <w:t xml:space="preserve">/Zip </w:t>
      </w:r>
    </w:p>
    <w:p w14:paraId="3AB8EC37" w14:textId="77777777" w:rsidR="000B1B0B" w:rsidRDefault="000B1B0B" w:rsidP="000B1B0B">
      <w:pPr>
        <w:pStyle w:val="BodyText"/>
        <w:rPr>
          <w:sz w:val="16"/>
        </w:rPr>
      </w:pPr>
    </w:p>
    <w:p w14:paraId="634AC26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10" behindDoc="0" locked="0" layoutInCell="1" allowOverlap="1" wp14:anchorId="463E53AA" wp14:editId="601C8DA1">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7151F" id="Straight Connector 198" o:spid="_x0000_s1026" alt="Line" style="position:absolute;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658409" behindDoc="0" locked="0" layoutInCell="1" allowOverlap="1" wp14:anchorId="42723068" wp14:editId="31B7D43B">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1D813" id="Straight Connector 197" o:spid="_x0000_s1026" alt="Line" style="position:absolute;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 xml:space="preserve"> Email</w:t>
      </w:r>
      <w:r>
        <w:rPr>
          <w:spacing w:val="-1"/>
          <w:sz w:val="16"/>
        </w:rPr>
        <w:t xml:space="preserve"> </w:t>
      </w:r>
    </w:p>
    <w:p w14:paraId="46120EF7" w14:textId="77777777" w:rsidR="000B1B0B" w:rsidRDefault="000B1B0B" w:rsidP="000B1B0B">
      <w:pPr>
        <w:rPr>
          <w:sz w:val="16"/>
        </w:rPr>
        <w:sectPr w:rsidR="000B1B0B" w:rsidSect="000B1B0B">
          <w:pgSz w:w="12240" w:h="15840"/>
          <w:pgMar w:top="740" w:right="740" w:bottom="600" w:left="860" w:header="0" w:footer="339" w:gutter="0"/>
          <w:cols w:space="720"/>
        </w:sectPr>
      </w:pPr>
    </w:p>
    <w:p w14:paraId="3DD4F020" w14:textId="77777777" w:rsidR="000B1B0B" w:rsidRDefault="000B1B0B" w:rsidP="000B1B0B">
      <w:pPr>
        <w:spacing w:before="74"/>
        <w:ind w:left="940"/>
        <w:rPr>
          <w:b/>
          <w:sz w:val="16"/>
        </w:rPr>
      </w:pPr>
      <w:r>
        <w:rPr>
          <w:b/>
          <w:sz w:val="16"/>
        </w:rPr>
        <w:lastRenderedPageBreak/>
        <w:t>RELEVANT PROJECTS AND REFERENCES (CONTINUED)</w:t>
      </w:r>
    </w:p>
    <w:p w14:paraId="2D0CBFA9" w14:textId="77777777" w:rsidR="000B1B0B" w:rsidRDefault="000B1B0B" w:rsidP="000B1B0B">
      <w:pPr>
        <w:pStyle w:val="BodyText"/>
        <w:rPr>
          <w:b/>
          <w:sz w:val="18"/>
        </w:rPr>
      </w:pPr>
    </w:p>
    <w:p w14:paraId="5D218D89" w14:textId="77777777" w:rsidR="000B1B0B" w:rsidRDefault="000B1B0B" w:rsidP="000B1B0B">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658408" behindDoc="0" locked="0" layoutInCell="1" allowOverlap="1" wp14:anchorId="7455BC17" wp14:editId="181DA456">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2C45A" id="Straight Connector 196" o:spid="_x0000_s1026" alt="Line" style="position:absolute;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7" behindDoc="0" locked="0" layoutInCell="1" allowOverlap="1" wp14:anchorId="443632F6" wp14:editId="6E4DD84A">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595EF2" id="Straight Connector 195" o:spid="_x0000_s1026" alt="Line" style="position:absolute;z-index:2516584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6B3FA41F" w14:textId="77777777" w:rsidR="000B1B0B" w:rsidRDefault="000B1B0B" w:rsidP="000B1B0B">
      <w:pPr>
        <w:pStyle w:val="BodyText"/>
        <w:spacing w:before="11"/>
        <w:rPr>
          <w:sz w:val="15"/>
        </w:rPr>
      </w:pPr>
    </w:p>
    <w:p w14:paraId="038833EC" w14:textId="77777777" w:rsidR="000B1B0B" w:rsidRDefault="000B1B0B" w:rsidP="000B1B0B">
      <w:pPr>
        <w:tabs>
          <w:tab w:val="left" w:pos="10303"/>
        </w:tabs>
        <w:ind w:left="1660"/>
        <w:rPr>
          <w:sz w:val="16"/>
        </w:rPr>
      </w:pPr>
      <w:r>
        <w:rPr>
          <w:noProof/>
          <w:sz w:val="16"/>
        </w:rPr>
        <mc:AlternateContent>
          <mc:Choice Requires="wps">
            <w:drawing>
              <wp:anchor distT="0" distB="0" distL="114300" distR="114300" simplePos="0" relativeHeight="251658406" behindDoc="0" locked="0" layoutInCell="1" allowOverlap="1" wp14:anchorId="3B6F6F51" wp14:editId="3D0E4793">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ADCA0" id="Straight Connector 193" o:spid="_x0000_s1026" alt="Line" style="position:absolute;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1B3CA58D" w14:textId="77777777" w:rsidR="000B1B0B" w:rsidRDefault="000B1B0B" w:rsidP="000B1B0B">
      <w:pPr>
        <w:pStyle w:val="BodyText"/>
        <w:rPr>
          <w:sz w:val="16"/>
        </w:rPr>
      </w:pPr>
    </w:p>
    <w:p w14:paraId="00A7CA46" w14:textId="77777777" w:rsidR="000B1B0B" w:rsidRPr="007828A1" w:rsidRDefault="000B1B0B" w:rsidP="000B1B0B">
      <w:pPr>
        <w:tabs>
          <w:tab w:val="left" w:pos="10320"/>
        </w:tabs>
        <w:ind w:left="1660"/>
        <w:rPr>
          <w:sz w:val="16"/>
        </w:rPr>
      </w:pPr>
      <w:r>
        <w:rPr>
          <w:noProof/>
          <w:sz w:val="16"/>
        </w:rPr>
        <mc:AlternateContent>
          <mc:Choice Requires="wps">
            <w:drawing>
              <wp:anchor distT="0" distB="0" distL="114300" distR="114300" simplePos="0" relativeHeight="251658405" behindDoc="0" locked="0" layoutInCell="1" allowOverlap="1" wp14:anchorId="67DCA160" wp14:editId="1627CAF3">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09A68" id="Straight Connector 192" o:spid="_x0000_s1026" alt="Line" style="position:absolute;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40078DD0" w14:textId="77777777" w:rsidR="000B1B0B" w:rsidRDefault="000B1B0B" w:rsidP="000B1B0B">
      <w:pPr>
        <w:pStyle w:val="BodyText"/>
        <w:rPr>
          <w:sz w:val="16"/>
        </w:rPr>
      </w:pPr>
    </w:p>
    <w:p w14:paraId="7CD828BF" w14:textId="77777777" w:rsidR="000B1B0B" w:rsidRPr="007828A1"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04" behindDoc="0" locked="0" layoutInCell="1" allowOverlap="1" wp14:anchorId="0FA19569" wp14:editId="44ED9B69">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2FFBF" id="Straight Connector 191" o:spid="_x0000_s1026" alt="Line" style="position:absolute;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3" behindDoc="0" locked="0" layoutInCell="1" allowOverlap="1" wp14:anchorId="6A6FE2CF" wp14:editId="615D0CF8">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DAA7D" id="Straight Connector 190" o:spid="_x0000_s1026" alt="Line" style="position:absolute;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02" behindDoc="0" locked="0" layoutInCell="1" allowOverlap="1" wp14:anchorId="49C763E7" wp14:editId="01507EA5">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8F045" id="Straight Connector 189" o:spid="_x0000_s1026" alt="Line" style="position:absolute;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7"/>
          <w:sz w:val="16"/>
        </w:rPr>
        <w:t xml:space="preserve"> </w:t>
      </w:r>
      <w:r>
        <w:rPr>
          <w:sz w:val="16"/>
        </w:rPr>
        <w:t xml:space="preserve">Amount </w:t>
      </w:r>
    </w:p>
    <w:p w14:paraId="0BA017EF" w14:textId="77777777" w:rsidR="000B1B0B" w:rsidRDefault="000B1B0B" w:rsidP="000B1B0B">
      <w:pPr>
        <w:pStyle w:val="BodyText"/>
        <w:rPr>
          <w:sz w:val="16"/>
        </w:rPr>
      </w:pPr>
    </w:p>
    <w:p w14:paraId="17C2D8B6" w14:textId="77777777" w:rsidR="000B1B0B" w:rsidRPr="007828A1"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658401" behindDoc="0" locked="0" layoutInCell="1" allowOverlap="1" wp14:anchorId="08173EBC" wp14:editId="7ECE6E03">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5DB24" id="Straight Connector 188" o:spid="_x0000_s1026" alt="Line" style="position:absolute;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00" behindDoc="0" locked="0" layoutInCell="1" allowOverlap="1" wp14:anchorId="505F6BE0" wp14:editId="77BA5F7E">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EB7D3" id="Straight Connector 187" o:spid="_x0000_s1026" alt="Line" style="position:absolute;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Pr>
          <w:sz w:val="16"/>
        </w:rPr>
        <w:t>Company</w:t>
      </w:r>
      <w:r>
        <w:rPr>
          <w:spacing w:val="-4"/>
          <w:sz w:val="16"/>
        </w:rPr>
        <w:t xml:space="preserve"> </w:t>
      </w:r>
      <w:r>
        <w:rPr>
          <w:sz w:val="16"/>
        </w:rPr>
        <w:t>Name</w:t>
      </w:r>
      <w:r>
        <w:rPr>
          <w:sz w:val="16"/>
        </w:rPr>
        <w:tab/>
        <w:t xml:space="preserve"> Contact/Title </w:t>
      </w:r>
    </w:p>
    <w:p w14:paraId="29006A07" w14:textId="77777777" w:rsidR="000B1B0B" w:rsidRDefault="000B1B0B" w:rsidP="000B1B0B">
      <w:pPr>
        <w:pStyle w:val="BodyText"/>
        <w:rPr>
          <w:sz w:val="16"/>
        </w:rPr>
      </w:pPr>
    </w:p>
    <w:p w14:paraId="0FF052F5" w14:textId="77777777" w:rsidR="000B1B0B" w:rsidRDefault="000B1B0B" w:rsidP="000B1B0B">
      <w:pPr>
        <w:tabs>
          <w:tab w:val="left" w:pos="5622"/>
          <w:tab w:val="left" w:pos="10320"/>
        </w:tabs>
        <w:ind w:left="1660"/>
        <w:rPr>
          <w:sz w:val="16"/>
        </w:rPr>
      </w:pPr>
      <w:r>
        <w:rPr>
          <w:sz w:val="16"/>
        </w:rPr>
        <w:t>Address</w:t>
      </w:r>
      <w:r>
        <w:rPr>
          <w:sz w:val="16"/>
        </w:rPr>
        <w:tab/>
        <w:t>City/State</w:t>
      </w:r>
      <w:r>
        <w:rPr>
          <w:spacing w:val="-4"/>
          <w:sz w:val="16"/>
        </w:rPr>
        <w:t xml:space="preserve"> </w:t>
      </w:r>
      <w:r>
        <w:rPr>
          <w:sz w:val="16"/>
        </w:rPr>
        <w:t xml:space="preserve">/Zip </w:t>
      </w:r>
    </w:p>
    <w:p w14:paraId="11AB2E44" w14:textId="77777777" w:rsidR="000B1B0B" w:rsidRDefault="000B1B0B" w:rsidP="000B1B0B">
      <w:pPr>
        <w:pStyle w:val="BodyText"/>
        <w:rPr>
          <w:sz w:val="16"/>
        </w:rPr>
      </w:pPr>
      <w:r>
        <w:rPr>
          <w:noProof/>
          <w:sz w:val="16"/>
        </w:rPr>
        <mc:AlternateContent>
          <mc:Choice Requires="wps">
            <w:drawing>
              <wp:anchor distT="0" distB="0" distL="114300" distR="114300" simplePos="0" relativeHeight="251658399" behindDoc="0" locked="0" layoutInCell="1" allowOverlap="1" wp14:anchorId="43EE4CED" wp14:editId="2809E628">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2EF33" id="Straight Connector 186" o:spid="_x0000_s1026" alt="Line" style="position:absolute;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98" behindDoc="0" locked="0" layoutInCell="1" allowOverlap="1" wp14:anchorId="1ECF6001" wp14:editId="14A2C72E">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DB082" id="Straight Connector 185" o:spid="_x0000_s1026" alt="Line" style="position:absolute;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6F1A8F16"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97" behindDoc="0" locked="0" layoutInCell="1" allowOverlap="1" wp14:anchorId="43BFE7C2" wp14:editId="342AD239">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93BDD" id="Straight Connector 184" o:spid="_x0000_s1026" alt="Line" style="position:absolute;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6" behindDoc="0" locked="0" layoutInCell="1" allowOverlap="1" wp14:anchorId="69CF98E4" wp14:editId="5C2947E8">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4B63A" id="Straight Connector 183" o:spid="_x0000_s1026" alt="Line"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Email</w:t>
      </w:r>
      <w:r>
        <w:rPr>
          <w:spacing w:val="-1"/>
          <w:sz w:val="16"/>
        </w:rPr>
        <w:t xml:space="preserve"> </w:t>
      </w:r>
    </w:p>
    <w:p w14:paraId="68F03B85" w14:textId="77777777" w:rsidR="000B1B0B" w:rsidRDefault="000B1B0B" w:rsidP="000B1B0B">
      <w:pPr>
        <w:pStyle w:val="BodyText"/>
        <w:rPr>
          <w:sz w:val="16"/>
        </w:rPr>
      </w:pPr>
    </w:p>
    <w:p w14:paraId="63285952"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95" behindDoc="0" locked="0" layoutInCell="1" allowOverlap="1" wp14:anchorId="36B86A65" wp14:editId="5BD679BC">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B1B7C" id="Straight Connector 182" o:spid="_x0000_s1026" alt="Line" style="position:absolute;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4" behindDoc="0" locked="0" layoutInCell="1" allowOverlap="1" wp14:anchorId="4E09015B" wp14:editId="4A85D4A7">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6B946" id="Straight Connector 181" o:spid="_x0000_s1026" alt="Line" style="position:absolute;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1DF7903C" w14:textId="77777777" w:rsidR="000B1B0B" w:rsidRDefault="000B1B0B" w:rsidP="000B1B0B">
      <w:pPr>
        <w:pStyle w:val="BodyText"/>
        <w:rPr>
          <w:sz w:val="16"/>
        </w:rPr>
      </w:pPr>
    </w:p>
    <w:p w14:paraId="3D65016C" w14:textId="77777777" w:rsidR="000B1B0B" w:rsidRDefault="000B1B0B" w:rsidP="000B1B0B">
      <w:pPr>
        <w:tabs>
          <w:tab w:val="left" w:pos="10303"/>
        </w:tabs>
        <w:ind w:left="1660"/>
        <w:rPr>
          <w:sz w:val="16"/>
        </w:rPr>
      </w:pPr>
      <w:r>
        <w:rPr>
          <w:noProof/>
          <w:sz w:val="16"/>
        </w:rPr>
        <mc:AlternateContent>
          <mc:Choice Requires="wps">
            <w:drawing>
              <wp:anchor distT="0" distB="0" distL="114300" distR="114300" simplePos="0" relativeHeight="251658393" behindDoc="0" locked="0" layoutInCell="1" allowOverlap="1" wp14:anchorId="0B3BE748" wp14:editId="14247C1E">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46B97" id="Straight Connector 180" o:spid="_x0000_s1026" alt="Line" style="position:absolute;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66F46BD7" w14:textId="77777777" w:rsidR="000B1B0B" w:rsidRDefault="000B1B0B" w:rsidP="000B1B0B">
      <w:pPr>
        <w:pStyle w:val="BodyText"/>
        <w:rPr>
          <w:sz w:val="16"/>
        </w:rPr>
      </w:pPr>
    </w:p>
    <w:p w14:paraId="49DA0E9E" w14:textId="77777777" w:rsidR="000B1B0B" w:rsidRPr="00FB5319" w:rsidRDefault="000B1B0B" w:rsidP="000B1B0B">
      <w:pPr>
        <w:tabs>
          <w:tab w:val="left" w:pos="10320"/>
        </w:tabs>
        <w:ind w:left="1660"/>
        <w:rPr>
          <w:sz w:val="16"/>
        </w:rPr>
      </w:pPr>
      <w:r>
        <w:rPr>
          <w:noProof/>
          <w:sz w:val="16"/>
        </w:rPr>
        <mc:AlternateContent>
          <mc:Choice Requires="wps">
            <w:drawing>
              <wp:anchor distT="0" distB="0" distL="114300" distR="114300" simplePos="0" relativeHeight="251658392" behindDoc="0" locked="0" layoutInCell="1" allowOverlap="1" wp14:anchorId="56BA3EE6" wp14:editId="420BD9A4">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83E15" id="Straight Connector 179" o:spid="_x0000_s1026" alt="Line" style="position:absolute;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4D6F925F" w14:textId="77777777" w:rsidR="000B1B0B" w:rsidRDefault="000B1B0B" w:rsidP="000B1B0B">
      <w:pPr>
        <w:pStyle w:val="BodyText"/>
        <w:rPr>
          <w:sz w:val="16"/>
        </w:rPr>
      </w:pPr>
    </w:p>
    <w:p w14:paraId="4C4F3195" w14:textId="77777777" w:rsidR="000B1B0B"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390" behindDoc="0" locked="0" layoutInCell="1" allowOverlap="1" wp14:anchorId="5BA94B7B" wp14:editId="08C1A4E6">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497C7" id="Straight Connector 177" o:spid="_x0000_s1026" alt="Line" style="position:absolute;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1" behindDoc="0" locked="0" layoutInCell="1" allowOverlap="1" wp14:anchorId="07DFBEA9" wp14:editId="2DA2083A">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38E0B" id="Straight Connector 178" o:spid="_x0000_s1026" alt="Line" style="position:absolute;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658389" behindDoc="0" locked="0" layoutInCell="1" allowOverlap="1" wp14:anchorId="3C2260B4" wp14:editId="0DE4A5BF">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04B498" id="Straight Connector 176" o:spid="_x0000_s1026" alt="Line" style="position:absolute;z-index:251658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 xml:space="preserve"> Project</w:t>
      </w:r>
      <w:r>
        <w:rPr>
          <w:spacing w:val="-2"/>
          <w:sz w:val="16"/>
        </w:rPr>
        <w:t xml:space="preserve"> </w:t>
      </w:r>
      <w:r>
        <w:rPr>
          <w:sz w:val="16"/>
        </w:rPr>
        <w:t>Timeline</w:t>
      </w:r>
      <w:r>
        <w:rPr>
          <w:sz w:val="16"/>
        </w:rPr>
        <w:tab/>
        <w:t>Contract</w:t>
      </w:r>
      <w:r>
        <w:rPr>
          <w:spacing w:val="-7"/>
          <w:sz w:val="16"/>
        </w:rPr>
        <w:t xml:space="preserve"> </w:t>
      </w:r>
      <w:r>
        <w:rPr>
          <w:sz w:val="16"/>
        </w:rPr>
        <w:t>Amount</w:t>
      </w:r>
    </w:p>
    <w:p w14:paraId="152E10A0" w14:textId="77777777" w:rsidR="000B1B0B" w:rsidRDefault="000B1B0B" w:rsidP="000B1B0B">
      <w:pPr>
        <w:pStyle w:val="BodyText"/>
        <w:rPr>
          <w:sz w:val="16"/>
        </w:rPr>
      </w:pPr>
    </w:p>
    <w:p w14:paraId="23408864" w14:textId="77777777" w:rsidR="000B1B0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658388" behindDoc="0" locked="0" layoutInCell="1" allowOverlap="1" wp14:anchorId="17B74763" wp14:editId="6D3A60E0">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61FF6" id="Straight Connector 175" o:spid="_x0000_s1026" alt="Line" style="position:absolute;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86" behindDoc="0" locked="0" layoutInCell="1" allowOverlap="1" wp14:anchorId="73A36F40" wp14:editId="5FEFF072">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9ECD7" id="Straight Connector 173" o:spid="_x0000_s1026" alt="Line" style="position:absolute;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7DBD3BFE" w14:textId="77777777" w:rsidR="000B1B0B" w:rsidRDefault="000B1B0B" w:rsidP="000B1B0B">
      <w:pPr>
        <w:pStyle w:val="BodyText"/>
        <w:rPr>
          <w:sz w:val="16"/>
        </w:rPr>
      </w:pPr>
    </w:p>
    <w:p w14:paraId="5FB36D0B"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658387" behindDoc="0" locked="0" layoutInCell="1" allowOverlap="1" wp14:anchorId="12E82B8B" wp14:editId="6FDB3D1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B17AD" id="Straight Connector 174" o:spid="_x0000_s1026" alt="Line" style="position:absolute;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85" behindDoc="0" locked="0" layoutInCell="1" allowOverlap="1" wp14:anchorId="48C2E9FA" wp14:editId="78970132">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58D77" id="Straight Connector 172" o:spid="_x0000_s1026" alt="Line" style="position:absolute;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Pr>
          <w:sz w:val="16"/>
        </w:rPr>
        <w:t>Address</w:t>
      </w:r>
      <w:r>
        <w:rPr>
          <w:sz w:val="16"/>
        </w:rPr>
        <w:tab/>
        <w:t>City/State</w:t>
      </w:r>
      <w:r>
        <w:rPr>
          <w:spacing w:val="-4"/>
          <w:sz w:val="16"/>
        </w:rPr>
        <w:t xml:space="preserve"> </w:t>
      </w:r>
      <w:r>
        <w:rPr>
          <w:sz w:val="16"/>
        </w:rPr>
        <w:t xml:space="preserve">/Zip </w:t>
      </w:r>
    </w:p>
    <w:p w14:paraId="016B1CE3" w14:textId="77777777" w:rsidR="000B1B0B" w:rsidRDefault="000B1B0B" w:rsidP="000B1B0B">
      <w:pPr>
        <w:pStyle w:val="BodyText"/>
        <w:rPr>
          <w:sz w:val="16"/>
        </w:rPr>
      </w:pPr>
    </w:p>
    <w:p w14:paraId="053FD46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84" behindDoc="0" locked="0" layoutInCell="1" allowOverlap="1" wp14:anchorId="5415D226" wp14:editId="642BE6BA">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33F04" id="Straight Connector 171" o:spid="_x0000_s1026" alt="Line" style="position:absolute;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83" behindDoc="0" locked="0" layoutInCell="1" allowOverlap="1" wp14:anchorId="033F4F22" wp14:editId="2ECB6B7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50357" id="Straight Connector 170" o:spid="_x0000_s1026" alt="Line" style="position:absolute;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 xml:space="preserve">  Email</w:t>
      </w:r>
      <w:r>
        <w:rPr>
          <w:spacing w:val="-1"/>
          <w:sz w:val="16"/>
        </w:rPr>
        <w:t xml:space="preserve"> </w:t>
      </w:r>
    </w:p>
    <w:p w14:paraId="7CC560FE" w14:textId="77777777" w:rsidR="000B1B0B" w:rsidRDefault="000B1B0B" w:rsidP="000B1B0B">
      <w:pPr>
        <w:pStyle w:val="BodyText"/>
        <w:rPr>
          <w:sz w:val="16"/>
        </w:rPr>
      </w:pPr>
    </w:p>
    <w:p w14:paraId="3B26DE3A"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82" behindDoc="0" locked="0" layoutInCell="1" allowOverlap="1" wp14:anchorId="4CE7BE0E" wp14:editId="71730489">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EC66A" id="Straight Connector 169" o:spid="_x0000_s1026" alt="Line" style="position:absolute;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81" behindDoc="0" locked="0" layoutInCell="1" allowOverlap="1" wp14:anchorId="6481F9B9" wp14:editId="69561515">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1DA2E" id="Straight Connector 168" o:spid="_x0000_s1026" alt="Line" style="position:absolute;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5D282B83" w14:textId="77777777" w:rsidR="000B1B0B" w:rsidRDefault="000B1B0B" w:rsidP="000B1B0B">
      <w:pPr>
        <w:pStyle w:val="BodyText"/>
        <w:rPr>
          <w:sz w:val="16"/>
        </w:rPr>
      </w:pPr>
    </w:p>
    <w:p w14:paraId="691A35A0" w14:textId="77777777" w:rsidR="000B1B0B" w:rsidRPr="00A06850" w:rsidRDefault="000B1B0B" w:rsidP="000B1B0B">
      <w:pPr>
        <w:tabs>
          <w:tab w:val="left" w:pos="10303"/>
        </w:tabs>
        <w:ind w:left="1660"/>
        <w:rPr>
          <w:sz w:val="16"/>
        </w:rPr>
      </w:pPr>
      <w:r>
        <w:rPr>
          <w:noProof/>
          <w:sz w:val="16"/>
        </w:rPr>
        <mc:AlternateContent>
          <mc:Choice Requires="wps">
            <w:drawing>
              <wp:anchor distT="0" distB="0" distL="114300" distR="114300" simplePos="0" relativeHeight="251658380" behindDoc="0" locked="0" layoutInCell="1" allowOverlap="1" wp14:anchorId="2673AF88" wp14:editId="3F21B345">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C3432" id="Straight Connector 167" o:spid="_x0000_s1026" alt="Line" style="position:absolute;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Pr>
          <w:sz w:val="16"/>
        </w:rPr>
        <w:t xml:space="preserve">Project Scope </w:t>
      </w:r>
    </w:p>
    <w:p w14:paraId="2D8830B0" w14:textId="77777777" w:rsidR="000B1B0B" w:rsidRDefault="000B1B0B" w:rsidP="000B1B0B">
      <w:pPr>
        <w:pStyle w:val="BodyText"/>
        <w:rPr>
          <w:sz w:val="16"/>
        </w:rPr>
      </w:pPr>
    </w:p>
    <w:p w14:paraId="5CC0A98D" w14:textId="77777777" w:rsidR="000B1B0B" w:rsidRPr="00E639FE" w:rsidRDefault="000B1B0B" w:rsidP="000B1B0B">
      <w:pPr>
        <w:tabs>
          <w:tab w:val="left" w:pos="10320"/>
        </w:tabs>
        <w:ind w:left="1660"/>
        <w:rPr>
          <w:sz w:val="16"/>
        </w:rPr>
      </w:pPr>
      <w:r>
        <w:rPr>
          <w:noProof/>
          <w:sz w:val="16"/>
        </w:rPr>
        <mc:AlternateContent>
          <mc:Choice Requires="wps">
            <w:drawing>
              <wp:anchor distT="0" distB="0" distL="114300" distR="114300" simplePos="0" relativeHeight="251658379" behindDoc="0" locked="0" layoutInCell="1" allowOverlap="1" wp14:anchorId="0AE7471F" wp14:editId="65A016B3">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E2102" id="Straight Connector 166" o:spid="_x0000_s1026" alt="Line" style="position:absolute;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635695A" w14:textId="77777777" w:rsidR="000B1B0B" w:rsidRDefault="000B1B0B" w:rsidP="000B1B0B">
      <w:pPr>
        <w:pStyle w:val="BodyText"/>
        <w:rPr>
          <w:sz w:val="16"/>
        </w:rPr>
      </w:pPr>
    </w:p>
    <w:p w14:paraId="2A178773" w14:textId="77777777" w:rsidR="000B1B0B" w:rsidRPr="00E639FE" w:rsidRDefault="000B1B0B" w:rsidP="000B1B0B">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658377" behindDoc="0" locked="0" layoutInCell="1" allowOverlap="1" wp14:anchorId="4993B1D6" wp14:editId="421A2C4B">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19BF4" id="Straight Connector 164" o:spid="_x0000_s1026" alt="Line" style="position:absolute;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76" behindDoc="0" locked="0" layoutInCell="1" allowOverlap="1" wp14:anchorId="01221304" wp14:editId="134024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66DFB" id="Straight Connector 163" o:spid="_x0000_s1026" alt="Line" style="position:absolute;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75" behindDoc="0" locked="0" layoutInCell="1" allowOverlap="1" wp14:anchorId="1ED05D43" wp14:editId="3A968654">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B6DDB" id="Straight Connector 162" o:spid="_x0000_s1026" alt="Line" style="position:absolute;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r>
      <w:r>
        <w:rPr>
          <w:sz w:val="16"/>
        </w:rPr>
        <w:tab/>
        <w:t>Project</w:t>
      </w:r>
      <w:r>
        <w:rPr>
          <w:spacing w:val="-2"/>
          <w:sz w:val="16"/>
        </w:rPr>
        <w:t xml:space="preserve"> </w:t>
      </w:r>
      <w:r>
        <w:rPr>
          <w:sz w:val="16"/>
        </w:rPr>
        <w:t>Timeline</w:t>
      </w:r>
      <w:r>
        <w:rPr>
          <w:sz w:val="16"/>
        </w:rPr>
        <w:tab/>
        <w:t>Contract</w:t>
      </w:r>
      <w:r>
        <w:rPr>
          <w:spacing w:val="-9"/>
          <w:sz w:val="16"/>
        </w:rPr>
        <w:t xml:space="preserve"> </w:t>
      </w:r>
      <w:r>
        <w:rPr>
          <w:sz w:val="16"/>
        </w:rPr>
        <w:t>Amount</w:t>
      </w:r>
      <w:r>
        <w:rPr>
          <w:spacing w:val="-1"/>
          <w:sz w:val="16"/>
        </w:rPr>
        <w:t xml:space="preserve"> </w:t>
      </w:r>
    </w:p>
    <w:p w14:paraId="63B413E0" w14:textId="77777777" w:rsidR="000B1B0B" w:rsidRDefault="000B1B0B" w:rsidP="000B1B0B">
      <w:pPr>
        <w:pStyle w:val="BodyText"/>
        <w:rPr>
          <w:sz w:val="16"/>
        </w:rPr>
      </w:pPr>
    </w:p>
    <w:p w14:paraId="0E6B750F" w14:textId="77777777" w:rsidR="000B1B0B" w:rsidRPr="00E639FE"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658378" behindDoc="0" locked="0" layoutInCell="1" allowOverlap="1" wp14:anchorId="3BAC2270" wp14:editId="55B203A5">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9A68C" id="Straight Connector 165" o:spid="_x0000_s1026" alt="Line" style="position:absolute;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74" behindDoc="0" locked="0" layoutInCell="1" allowOverlap="1" wp14:anchorId="2942AC6E" wp14:editId="7DDDC97B">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F0D05" id="Straight Connector 161" o:spid="_x0000_s1026" alt="Line" style="position:absolute;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4B767D84" w14:textId="77777777" w:rsidR="000B1B0B" w:rsidRDefault="000B1B0B" w:rsidP="000B1B0B">
      <w:pPr>
        <w:pStyle w:val="BodyText"/>
        <w:rPr>
          <w:sz w:val="16"/>
        </w:rPr>
      </w:pPr>
    </w:p>
    <w:p w14:paraId="1BBA0C38"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658373" behindDoc="0" locked="0" layoutInCell="1" allowOverlap="1" wp14:anchorId="40876580" wp14:editId="254DB60B">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5CD29" id="Straight Connector 160" o:spid="_x0000_s1026" alt="Line" style="position:absolute;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72" behindDoc="0" locked="0" layoutInCell="1" allowOverlap="1" wp14:anchorId="314D95F8" wp14:editId="087F19FF">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1112C" id="Straight Connector 159" o:spid="_x0000_s1026" alt="Line" style="position:absolute;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Pr>
          <w:sz w:val="16"/>
        </w:rPr>
        <w:t>Address</w:t>
      </w:r>
      <w:r w:rsidRPr="00E639FE">
        <w:rPr>
          <w:sz w:val="16"/>
        </w:rPr>
        <w:tab/>
        <w:t xml:space="preserve"> </w:t>
      </w:r>
      <w:r>
        <w:rPr>
          <w:sz w:val="16"/>
        </w:rPr>
        <w:t>City/State</w:t>
      </w:r>
      <w:r>
        <w:rPr>
          <w:spacing w:val="-4"/>
          <w:sz w:val="16"/>
        </w:rPr>
        <w:t xml:space="preserve"> </w:t>
      </w:r>
      <w:r>
        <w:rPr>
          <w:sz w:val="16"/>
        </w:rPr>
        <w:t xml:space="preserve">/Zip </w:t>
      </w:r>
    </w:p>
    <w:p w14:paraId="4B737CF6" w14:textId="77777777" w:rsidR="000B1B0B" w:rsidRDefault="000B1B0B" w:rsidP="000B1B0B">
      <w:pPr>
        <w:pStyle w:val="BodyText"/>
        <w:rPr>
          <w:sz w:val="16"/>
        </w:rPr>
      </w:pPr>
    </w:p>
    <w:p w14:paraId="288DC12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71" behindDoc="0" locked="0" layoutInCell="1" allowOverlap="1" wp14:anchorId="0F150962" wp14:editId="35159B7E">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AED8A" id="Straight Connector 158" o:spid="_x0000_s1026" alt="Line" style="position:absolute;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70" behindDoc="0" locked="0" layoutInCell="1" allowOverlap="1" wp14:anchorId="18FAEEAB" wp14:editId="6DA2CAF1">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052E9" id="Straight Connector 157" o:spid="_x0000_s1026" alt="Line" style="position:absolute;z-index:251658370;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Pr>
          <w:sz w:val="16"/>
        </w:rPr>
        <w:t>Telephone</w:t>
      </w:r>
      <w:r>
        <w:rPr>
          <w:spacing w:val="-2"/>
          <w:sz w:val="16"/>
        </w:rPr>
        <w:t xml:space="preserve"> </w:t>
      </w:r>
      <w:r>
        <w:rPr>
          <w:spacing w:val="-2"/>
          <w:sz w:val="16"/>
        </w:rPr>
        <w:tab/>
      </w:r>
      <w:r>
        <w:rPr>
          <w:spacing w:val="-2"/>
          <w:sz w:val="16"/>
        </w:rPr>
        <w:tab/>
      </w:r>
      <w:r>
        <w:rPr>
          <w:sz w:val="16"/>
        </w:rPr>
        <w:t>Email</w:t>
      </w:r>
      <w:r>
        <w:rPr>
          <w:spacing w:val="-1"/>
          <w:sz w:val="16"/>
        </w:rPr>
        <w:t xml:space="preserve"> </w:t>
      </w:r>
    </w:p>
    <w:p w14:paraId="6138FD6A" w14:textId="77777777" w:rsidR="000B1B0B" w:rsidRDefault="000B1B0B" w:rsidP="000B1B0B">
      <w:pPr>
        <w:pStyle w:val="BodyText"/>
        <w:spacing w:before="9"/>
        <w:rPr>
          <w:sz w:val="23"/>
        </w:rPr>
      </w:pPr>
    </w:p>
    <w:p w14:paraId="625EC770" w14:textId="77777777" w:rsidR="000B1B0B" w:rsidRDefault="000B1B0B" w:rsidP="000B1B0B">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6915FE29" w14:textId="77777777" w:rsidR="000B1B0B" w:rsidRDefault="000B1B0B" w:rsidP="000B1B0B">
      <w:pPr>
        <w:pStyle w:val="BodyText"/>
        <w:spacing w:before="2"/>
        <w:rPr>
          <w:sz w:val="18"/>
        </w:rPr>
      </w:pPr>
    </w:p>
    <w:p w14:paraId="0BC44902" w14:textId="77777777" w:rsidR="000B1B0B" w:rsidRDefault="000B1B0B" w:rsidP="000B1B0B">
      <w:pPr>
        <w:tabs>
          <w:tab w:val="left" w:pos="1334"/>
          <w:tab w:val="left" w:pos="2233"/>
        </w:tabs>
        <w:spacing w:before="95"/>
        <w:ind w:left="94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p>
    <w:p w14:paraId="04318A9A" w14:textId="77777777" w:rsidR="000B1B0B" w:rsidRDefault="000B1B0B" w:rsidP="000B1B0B">
      <w:pPr>
        <w:pStyle w:val="BodyText"/>
        <w:rPr>
          <w:sz w:val="18"/>
        </w:rPr>
      </w:pPr>
    </w:p>
    <w:p w14:paraId="7B9EE43F"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19A74ED5" w14:textId="77777777" w:rsidR="000B1B0B" w:rsidRDefault="000B1B0B" w:rsidP="000B1B0B">
      <w:pPr>
        <w:pStyle w:val="BodyText"/>
        <w:rPr>
          <w:sz w:val="16"/>
        </w:rPr>
      </w:pPr>
    </w:p>
    <w:p w14:paraId="4288044A" w14:textId="77777777" w:rsidR="000B1B0B" w:rsidRDefault="000B1B0B" w:rsidP="000B1B0B">
      <w:pPr>
        <w:tabs>
          <w:tab w:val="left" w:pos="1334"/>
          <w:tab w:val="left" w:pos="2233"/>
        </w:tabs>
        <w:ind w:left="94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p>
    <w:p w14:paraId="77196C96" w14:textId="77777777" w:rsidR="000B1B0B" w:rsidRDefault="000B1B0B" w:rsidP="000B1B0B">
      <w:pPr>
        <w:pStyle w:val="BodyText"/>
        <w:rPr>
          <w:sz w:val="18"/>
        </w:rPr>
      </w:pPr>
    </w:p>
    <w:p w14:paraId="2567B14D"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1609A5BA" w14:textId="77777777" w:rsidR="000B1B0B" w:rsidRDefault="000B1B0B" w:rsidP="000B1B0B">
      <w:pPr>
        <w:pStyle w:val="BodyText"/>
        <w:rPr>
          <w:sz w:val="16"/>
        </w:rPr>
      </w:pPr>
    </w:p>
    <w:p w14:paraId="0B278061" w14:textId="77777777" w:rsidR="000B1B0B" w:rsidRDefault="000B1B0B" w:rsidP="000B1B0B">
      <w:pPr>
        <w:tabs>
          <w:tab w:val="left" w:pos="1334"/>
          <w:tab w:val="left" w:pos="2233"/>
        </w:tabs>
        <w:ind w:left="94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p>
    <w:p w14:paraId="0574B85F" w14:textId="77777777" w:rsidR="000B1B0B" w:rsidRDefault="000B1B0B" w:rsidP="000B1B0B">
      <w:pPr>
        <w:pStyle w:val="BodyText"/>
        <w:rPr>
          <w:sz w:val="18"/>
        </w:rPr>
      </w:pPr>
    </w:p>
    <w:p w14:paraId="69D1D1A7"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164D5E6" w14:textId="77777777" w:rsidR="000B1B0B" w:rsidRDefault="000B1B0B" w:rsidP="000B1B0B">
      <w:pPr>
        <w:pStyle w:val="BodyText"/>
        <w:rPr>
          <w:sz w:val="16"/>
        </w:rPr>
      </w:pPr>
    </w:p>
    <w:p w14:paraId="046EB76B" w14:textId="77777777" w:rsidR="000B1B0B" w:rsidRDefault="000B1B0B" w:rsidP="000B1B0B">
      <w:pPr>
        <w:tabs>
          <w:tab w:val="left" w:pos="1423"/>
          <w:tab w:val="left" w:pos="2322"/>
        </w:tabs>
        <w:ind w:left="94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p>
    <w:p w14:paraId="267F35B3" w14:textId="77777777" w:rsidR="000B1B0B" w:rsidRDefault="000B1B0B" w:rsidP="000B1B0B">
      <w:pPr>
        <w:pStyle w:val="BodyText"/>
        <w:rPr>
          <w:sz w:val="18"/>
        </w:rPr>
      </w:pPr>
    </w:p>
    <w:p w14:paraId="793BE5D9" w14:textId="77777777" w:rsidR="000B1B0B" w:rsidRDefault="000B1B0B" w:rsidP="000B1B0B">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9ED9D29" w14:textId="77777777" w:rsidR="000B1B0B" w:rsidRDefault="000B1B0B" w:rsidP="000B1B0B">
      <w:pPr>
        <w:pStyle w:val="BodyText"/>
        <w:rPr>
          <w:sz w:val="16"/>
        </w:rPr>
      </w:pPr>
    </w:p>
    <w:p w14:paraId="7BB2F3F3" w14:textId="77777777" w:rsidR="000B1B0B" w:rsidRDefault="000B1B0B" w:rsidP="000B1B0B">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1B45AB1D" w14:textId="77777777" w:rsidR="000B1B0B" w:rsidRDefault="000B1B0B" w:rsidP="000B1B0B">
      <w:pPr>
        <w:pStyle w:val="BodyText"/>
        <w:rPr>
          <w:sz w:val="16"/>
        </w:rPr>
      </w:pPr>
    </w:p>
    <w:p w14:paraId="5AC2387F"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18a)</w:t>
      </w:r>
    </w:p>
    <w:p w14:paraId="67FE4C7B" w14:textId="77777777" w:rsidR="000B1B0B" w:rsidRDefault="000B1B0B" w:rsidP="000B1B0B">
      <w:pPr>
        <w:pStyle w:val="BodyText"/>
        <w:rPr>
          <w:sz w:val="16"/>
        </w:rPr>
      </w:pPr>
    </w:p>
    <w:p w14:paraId="21C8FD8D"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6B3CF28" w14:textId="77777777" w:rsidR="000B1B0B" w:rsidRDefault="000B1B0B" w:rsidP="000B1B0B">
      <w:pPr>
        <w:pStyle w:val="BodyText"/>
        <w:rPr>
          <w:sz w:val="16"/>
        </w:rPr>
      </w:pPr>
    </w:p>
    <w:p w14:paraId="2B1F0F91"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18b)</w:t>
      </w:r>
    </w:p>
    <w:p w14:paraId="61A505F1" w14:textId="77777777" w:rsidR="000B1B0B" w:rsidRDefault="000B1B0B" w:rsidP="000B1B0B">
      <w:pPr>
        <w:rPr>
          <w:sz w:val="16"/>
        </w:rPr>
        <w:sectPr w:rsidR="000B1B0B" w:rsidSect="000B1B0B">
          <w:pgSz w:w="12240" w:h="15840"/>
          <w:pgMar w:top="920" w:right="740" w:bottom="600" w:left="860" w:header="0" w:footer="339" w:gutter="0"/>
          <w:cols w:space="720"/>
        </w:sectPr>
      </w:pPr>
    </w:p>
    <w:p w14:paraId="12E1C758" w14:textId="77777777" w:rsidR="000B1B0B" w:rsidRDefault="000B1B0B" w:rsidP="000B1B0B">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7AA937CF" w14:textId="77777777" w:rsidR="000B1B0B" w:rsidRDefault="000B1B0B" w:rsidP="000B1B0B">
      <w:pPr>
        <w:pStyle w:val="BodyText"/>
        <w:spacing w:before="11"/>
        <w:rPr>
          <w:sz w:val="15"/>
        </w:rPr>
      </w:pPr>
    </w:p>
    <w:p w14:paraId="48CEECEC"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18c)</w:t>
      </w:r>
    </w:p>
    <w:p w14:paraId="4563E2CA" w14:textId="77777777" w:rsidR="000B1B0B" w:rsidRDefault="000B1B0B" w:rsidP="000B1B0B">
      <w:pPr>
        <w:pStyle w:val="BodyText"/>
        <w:rPr>
          <w:sz w:val="16"/>
        </w:rPr>
      </w:pPr>
    </w:p>
    <w:p w14:paraId="24003D0C"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3832AAC9" w14:textId="77777777" w:rsidR="000B1B0B" w:rsidRDefault="000B1B0B" w:rsidP="000B1B0B">
      <w:pPr>
        <w:pStyle w:val="BodyText"/>
        <w:rPr>
          <w:sz w:val="16"/>
        </w:rPr>
      </w:pPr>
    </w:p>
    <w:p w14:paraId="0ACEA80E"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18d)</w:t>
      </w:r>
    </w:p>
    <w:p w14:paraId="3511DC0E" w14:textId="77777777" w:rsidR="000B1B0B" w:rsidRDefault="000B1B0B" w:rsidP="000B1B0B">
      <w:pPr>
        <w:pStyle w:val="BodyText"/>
        <w:rPr>
          <w:sz w:val="16"/>
        </w:rPr>
      </w:pPr>
    </w:p>
    <w:p w14:paraId="0933DD0E"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25B41F01" w14:textId="77777777" w:rsidR="000B1B0B" w:rsidRDefault="000B1B0B" w:rsidP="000B1B0B">
      <w:pPr>
        <w:pStyle w:val="BodyText"/>
        <w:rPr>
          <w:sz w:val="16"/>
        </w:rPr>
      </w:pPr>
    </w:p>
    <w:p w14:paraId="0A1636B1"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18e)</w:t>
      </w:r>
    </w:p>
    <w:p w14:paraId="113CE92A" w14:textId="77777777" w:rsidR="000B1B0B" w:rsidRDefault="000B1B0B" w:rsidP="000B1B0B">
      <w:pPr>
        <w:pStyle w:val="BodyText"/>
        <w:rPr>
          <w:sz w:val="16"/>
        </w:rPr>
      </w:pPr>
    </w:p>
    <w:p w14:paraId="68C9A0F6" w14:textId="77777777" w:rsidR="000B1B0B" w:rsidRDefault="000B1B0B" w:rsidP="000B1B0B">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A30D9C2" w14:textId="77777777" w:rsidR="000B1B0B" w:rsidRDefault="000B1B0B" w:rsidP="000B1B0B">
      <w:pPr>
        <w:pStyle w:val="BodyText"/>
        <w:rPr>
          <w:sz w:val="16"/>
        </w:rPr>
      </w:pPr>
    </w:p>
    <w:p w14:paraId="5F1E9987" w14:textId="77777777" w:rsidR="000B1B0B" w:rsidRPr="006F3B82"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18f)</w:t>
      </w:r>
    </w:p>
    <w:p w14:paraId="33F4B6C5" w14:textId="77777777" w:rsidR="000B1B0B" w:rsidRDefault="000B1B0B" w:rsidP="000B1B0B">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4E147E87" w14:textId="77777777" w:rsidR="000B1B0B" w:rsidRDefault="000B1B0B" w:rsidP="000B1B0B">
      <w:pPr>
        <w:pStyle w:val="BodyText"/>
        <w:rPr>
          <w:sz w:val="16"/>
        </w:rPr>
      </w:pPr>
    </w:p>
    <w:p w14:paraId="0346EE84"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18g)</w:t>
      </w:r>
    </w:p>
    <w:p w14:paraId="5338FFE4" w14:textId="77777777" w:rsidR="000B1B0B" w:rsidRDefault="000B1B0B" w:rsidP="000B1B0B">
      <w:pPr>
        <w:pStyle w:val="BodyText"/>
        <w:rPr>
          <w:sz w:val="16"/>
        </w:rPr>
      </w:pPr>
    </w:p>
    <w:p w14:paraId="4CBDA1AD" w14:textId="77777777" w:rsidR="000B1B0B" w:rsidRDefault="000B1B0B" w:rsidP="000B1B0B">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1F03E25" w14:textId="77777777" w:rsidR="000B1B0B" w:rsidRDefault="000B1B0B" w:rsidP="000B1B0B">
      <w:pPr>
        <w:pStyle w:val="BodyText"/>
        <w:rPr>
          <w:sz w:val="16"/>
        </w:rPr>
      </w:pPr>
    </w:p>
    <w:p w14:paraId="188CD22F"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18h)</w:t>
      </w:r>
    </w:p>
    <w:p w14:paraId="6D680626" w14:textId="77777777" w:rsidR="000B1B0B" w:rsidRDefault="000B1B0B" w:rsidP="000B1B0B">
      <w:pPr>
        <w:pStyle w:val="BodyText"/>
        <w:rPr>
          <w:sz w:val="16"/>
        </w:rPr>
      </w:pPr>
    </w:p>
    <w:p w14:paraId="4AC0DF08" w14:textId="77777777" w:rsidR="000B1B0B" w:rsidRDefault="000B1B0B" w:rsidP="000B1B0B">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6439203A" w14:textId="77777777" w:rsidR="000B1B0B" w:rsidRDefault="000B1B0B" w:rsidP="000B1B0B">
      <w:pPr>
        <w:pStyle w:val="BodyText"/>
        <w:rPr>
          <w:sz w:val="16"/>
        </w:rPr>
      </w:pPr>
    </w:p>
    <w:p w14:paraId="7E96479A"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18i)</w:t>
      </w:r>
    </w:p>
    <w:p w14:paraId="6645ECC8" w14:textId="77777777" w:rsidR="000B1B0B" w:rsidRDefault="000B1B0B" w:rsidP="000B1B0B">
      <w:pPr>
        <w:pStyle w:val="BodyText"/>
        <w:rPr>
          <w:sz w:val="16"/>
        </w:rPr>
      </w:pPr>
    </w:p>
    <w:p w14:paraId="2399AF04" w14:textId="77777777" w:rsidR="000B1B0B" w:rsidRDefault="000B1B0B" w:rsidP="000B1B0B">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9DBF7AE" w14:textId="77777777" w:rsidR="000B1B0B" w:rsidRDefault="000B1B0B" w:rsidP="000B1B0B">
      <w:pPr>
        <w:pStyle w:val="BodyText"/>
        <w:rPr>
          <w:sz w:val="16"/>
        </w:rPr>
      </w:pPr>
    </w:p>
    <w:p w14:paraId="66B9B622"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18j)</w:t>
      </w:r>
    </w:p>
    <w:p w14:paraId="7D8D3414" w14:textId="77777777" w:rsidR="000B1B0B" w:rsidRDefault="000B1B0B" w:rsidP="000B1B0B">
      <w:pPr>
        <w:pStyle w:val="BodyText"/>
        <w:rPr>
          <w:sz w:val="16"/>
        </w:rPr>
      </w:pPr>
    </w:p>
    <w:p w14:paraId="2D13DB87" w14:textId="77777777" w:rsidR="000B1B0B" w:rsidRDefault="000B1B0B" w:rsidP="000B1B0B">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DD9920C" w14:textId="77777777" w:rsidR="000B1B0B" w:rsidRDefault="000B1B0B" w:rsidP="000B1B0B">
      <w:pPr>
        <w:pStyle w:val="BodyText"/>
        <w:rPr>
          <w:sz w:val="16"/>
        </w:rPr>
      </w:pPr>
    </w:p>
    <w:p w14:paraId="4EC4C58D"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18k)</w:t>
      </w:r>
    </w:p>
    <w:p w14:paraId="6DDBA157" w14:textId="77777777" w:rsidR="000B1B0B" w:rsidRDefault="000B1B0B" w:rsidP="000B1B0B">
      <w:pPr>
        <w:pStyle w:val="BodyText"/>
        <w:rPr>
          <w:sz w:val="16"/>
        </w:rPr>
      </w:pPr>
    </w:p>
    <w:p w14:paraId="1DC96EC2" w14:textId="77777777" w:rsidR="000B1B0B" w:rsidRDefault="000B1B0B" w:rsidP="000B1B0B">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53AACE89" w14:textId="77777777" w:rsidR="000B1B0B" w:rsidRDefault="000B1B0B" w:rsidP="000B1B0B">
      <w:pPr>
        <w:pStyle w:val="BodyText"/>
        <w:rPr>
          <w:sz w:val="16"/>
        </w:rPr>
      </w:pPr>
    </w:p>
    <w:p w14:paraId="5AC2313D" w14:textId="77777777" w:rsidR="000B1B0B" w:rsidRDefault="000B1B0B" w:rsidP="000B1B0B">
      <w:pPr>
        <w:tabs>
          <w:tab w:val="left" w:pos="2054"/>
          <w:tab w:val="left" w:pos="2953"/>
          <w:tab w:val="left" w:pos="3819"/>
        </w:tabs>
        <w:ind w:left="1660"/>
        <w:rPr>
          <w:sz w:val="16"/>
        </w:rPr>
      </w:pPr>
      <w:r w:rsidRPr="007F16BC">
        <w:rPr>
          <w:rFonts w:ascii="Wingdings" w:eastAsia="Wingdings" w:hAnsi="Wingdings" w:cs="Wingdings"/>
          <w:sz w:val="16"/>
        </w:rPr>
        <w:sym w:font="Wingdings" w:char="F06F"/>
      </w:r>
      <w:r>
        <w:rPr>
          <w:sz w:val="16"/>
        </w:rPr>
        <w:t xml:space="preserve">   </w:t>
      </w:r>
      <w:r w:rsidRPr="007F16BC">
        <w:rPr>
          <w:sz w:val="16"/>
        </w:rPr>
        <w:t>Yes</w:t>
      </w:r>
      <w:r>
        <w:rPr>
          <w:sz w:val="16"/>
        </w:rPr>
        <w:t xml:space="preserve">   </w:t>
      </w:r>
      <w:r>
        <w:rPr>
          <w:rFonts w:ascii="Wingdings" w:eastAsia="Wingdings" w:hAnsi="Wingdings" w:cs="Wingdings"/>
          <w:sz w:val="16"/>
        </w:rPr>
        <w:sym w:font="Wingdings" w:char="F06F"/>
      </w:r>
      <w:r>
        <w:rPr>
          <w:sz w:val="16"/>
        </w:rPr>
        <w:t xml:space="preserve">   </w:t>
      </w:r>
      <w:r w:rsidRPr="007F16BC">
        <w:rPr>
          <w:sz w:val="16"/>
        </w:rPr>
        <w:t>No</w:t>
      </w:r>
      <w:r>
        <w:rPr>
          <w:sz w:val="16"/>
        </w:rPr>
        <w:tab/>
        <w:t>(if “yes,” attach explanation labeled</w:t>
      </w:r>
      <w:r>
        <w:rPr>
          <w:spacing w:val="-5"/>
          <w:sz w:val="16"/>
        </w:rPr>
        <w:t xml:space="preserve"> </w:t>
      </w:r>
      <w:r>
        <w:rPr>
          <w:sz w:val="16"/>
        </w:rPr>
        <w:t>18l)</w:t>
      </w:r>
    </w:p>
    <w:p w14:paraId="66E7D856" w14:textId="77777777" w:rsidR="000B1B0B" w:rsidRDefault="000B1B0B" w:rsidP="000B1B0B">
      <w:pPr>
        <w:pStyle w:val="BodyText"/>
        <w:rPr>
          <w:sz w:val="16"/>
        </w:rPr>
      </w:pPr>
    </w:p>
    <w:p w14:paraId="676339A6" w14:textId="77777777" w:rsidR="000B1B0B" w:rsidRDefault="000B1B0B" w:rsidP="000B1B0B">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64A79069" w14:textId="77777777" w:rsidR="000B1B0B" w:rsidRDefault="000B1B0B" w:rsidP="000B1B0B">
      <w:pPr>
        <w:pStyle w:val="BodyText"/>
        <w:rPr>
          <w:sz w:val="16"/>
        </w:rPr>
      </w:pPr>
    </w:p>
    <w:p w14:paraId="0B5BF6B2" w14:textId="77777777" w:rsidR="000B1B0B" w:rsidRDefault="000B1B0B" w:rsidP="000B1B0B">
      <w:pPr>
        <w:tabs>
          <w:tab w:val="left" w:pos="2054"/>
          <w:tab w:val="left" w:pos="2953"/>
          <w:tab w:val="left" w:pos="3819"/>
        </w:tabs>
        <w:ind w:left="1660"/>
        <w:rPr>
          <w:sz w:val="16"/>
        </w:rPr>
      </w:pPr>
      <w:r w:rsidRPr="007F16BC">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18m)</w:t>
      </w:r>
    </w:p>
    <w:p w14:paraId="6213C961" w14:textId="77777777" w:rsidR="000B1B0B" w:rsidRDefault="000B1B0B" w:rsidP="000B1B0B">
      <w:pPr>
        <w:pStyle w:val="BodyText"/>
        <w:rPr>
          <w:sz w:val="16"/>
        </w:rPr>
      </w:pPr>
    </w:p>
    <w:p w14:paraId="2C21695A" w14:textId="77777777" w:rsidR="000B1B0B" w:rsidRDefault="000B1B0B" w:rsidP="000B1B0B">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18D376BE" w14:textId="77777777" w:rsidR="000B1B0B" w:rsidRDefault="000B1B0B" w:rsidP="000B1B0B">
      <w:pPr>
        <w:pStyle w:val="BodyText"/>
        <w:rPr>
          <w:sz w:val="16"/>
        </w:rPr>
      </w:pPr>
    </w:p>
    <w:p w14:paraId="037F10B9"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18n)</w:t>
      </w:r>
    </w:p>
    <w:p w14:paraId="3CB13770" w14:textId="77777777" w:rsidR="000B1B0B" w:rsidRDefault="000B1B0B" w:rsidP="000B1B0B">
      <w:pPr>
        <w:pStyle w:val="BodyText"/>
        <w:rPr>
          <w:sz w:val="16"/>
        </w:rPr>
      </w:pPr>
    </w:p>
    <w:p w14:paraId="75A8A04C" w14:textId="77777777" w:rsidR="000B1B0B" w:rsidRDefault="000B1B0B" w:rsidP="000B1B0B">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611A70EE" w14:textId="77777777" w:rsidR="000B1B0B" w:rsidRDefault="000B1B0B" w:rsidP="000B1B0B">
      <w:pPr>
        <w:pStyle w:val="BodyText"/>
        <w:rPr>
          <w:sz w:val="16"/>
        </w:rPr>
      </w:pPr>
    </w:p>
    <w:p w14:paraId="4E6B34E6" w14:textId="77777777" w:rsidR="000B1B0B" w:rsidRDefault="000B1B0B" w:rsidP="000B1B0B">
      <w:pPr>
        <w:tabs>
          <w:tab w:val="left" w:pos="2054"/>
          <w:tab w:val="left" w:pos="2953"/>
          <w:tab w:val="left" w:pos="3819"/>
        </w:tabs>
        <w:ind w:left="1660"/>
        <w:rPr>
          <w:sz w:val="16"/>
        </w:rPr>
      </w:pPr>
      <w:r w:rsidRPr="00624D9A">
        <w:rPr>
          <w:rFonts w:ascii="Wingdings" w:eastAsia="Wingdings" w:hAnsi="Wingdings" w:cs="Wingdings"/>
          <w:sz w:val="16"/>
        </w:rPr>
        <w:sym w:font="Wingdings" w:char="F06F"/>
      </w:r>
      <w:r w:rsidRPr="00624D9A">
        <w:rPr>
          <w:sz w:val="16"/>
        </w:rPr>
        <w:t xml:space="preserve">   </w:t>
      </w:r>
      <w:r>
        <w:rPr>
          <w:sz w:val="16"/>
        </w:rPr>
        <w:t xml:space="preserve">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18o)</w:t>
      </w:r>
    </w:p>
    <w:p w14:paraId="01D93E9D" w14:textId="77777777" w:rsidR="000B1B0B" w:rsidRDefault="000B1B0B" w:rsidP="000B1B0B">
      <w:pPr>
        <w:pStyle w:val="BodyText"/>
        <w:rPr>
          <w:sz w:val="16"/>
        </w:rPr>
      </w:pPr>
    </w:p>
    <w:p w14:paraId="0643C576" w14:textId="77777777" w:rsidR="000B1B0B" w:rsidRDefault="000B1B0B" w:rsidP="000B1B0B">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70FAEABA" w14:textId="77777777" w:rsidR="000B1B0B" w:rsidRDefault="000B1B0B" w:rsidP="000B1B0B">
      <w:pPr>
        <w:pStyle w:val="BodyText"/>
        <w:rPr>
          <w:sz w:val="16"/>
        </w:rPr>
      </w:pPr>
    </w:p>
    <w:p w14:paraId="650BCE81" w14:textId="77777777" w:rsidR="000B1B0B" w:rsidRDefault="000B1B0B" w:rsidP="000B1B0B">
      <w:pPr>
        <w:tabs>
          <w:tab w:val="left" w:pos="394"/>
          <w:tab w:val="left" w:pos="1293"/>
          <w:tab w:val="left" w:pos="2159"/>
        </w:tabs>
        <w:ind w:right="2312"/>
        <w:rPr>
          <w:sz w:val="16"/>
        </w:rPr>
      </w:pPr>
      <w:r>
        <w:rPr>
          <w:sz w:val="16"/>
        </w:rPr>
        <w:tab/>
      </w:r>
      <w:r>
        <w:rPr>
          <w:sz w:val="16"/>
        </w:rPr>
        <w:tab/>
        <w:t xml:space="preserve">        </w:t>
      </w: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 xml:space="preserve">  (if “yes,” attach explanation labeled</w:t>
      </w:r>
      <w:r>
        <w:rPr>
          <w:spacing w:val="-6"/>
          <w:sz w:val="16"/>
        </w:rPr>
        <w:t xml:space="preserve"> </w:t>
      </w:r>
      <w:r>
        <w:rPr>
          <w:sz w:val="16"/>
        </w:rPr>
        <w:t>18p)</w:t>
      </w:r>
    </w:p>
    <w:p w14:paraId="10FE1FFB" w14:textId="77777777" w:rsidR="000B1B0B" w:rsidRDefault="000B1B0B" w:rsidP="000B1B0B">
      <w:pPr>
        <w:pStyle w:val="BodyText"/>
        <w:rPr>
          <w:sz w:val="16"/>
        </w:rPr>
      </w:pPr>
    </w:p>
    <w:p w14:paraId="001D8FFE" w14:textId="77777777" w:rsidR="000B1B0B" w:rsidRDefault="000B1B0B" w:rsidP="000B1B0B">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0929B268" w14:textId="77777777" w:rsidR="000B1B0B" w:rsidRDefault="000B1B0B" w:rsidP="000B1B0B">
      <w:pPr>
        <w:pStyle w:val="BodyText"/>
        <w:rPr>
          <w:sz w:val="16"/>
        </w:rPr>
      </w:pPr>
    </w:p>
    <w:p w14:paraId="1FADFCED"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explanation labeled</w:t>
      </w:r>
      <w:r>
        <w:rPr>
          <w:spacing w:val="-5"/>
          <w:sz w:val="16"/>
        </w:rPr>
        <w:t xml:space="preserve"> </w:t>
      </w:r>
      <w:r>
        <w:rPr>
          <w:sz w:val="16"/>
        </w:rPr>
        <w:t>18q)</w:t>
      </w:r>
    </w:p>
    <w:p w14:paraId="70CCDA57" w14:textId="77777777" w:rsidR="000B1B0B" w:rsidRDefault="000B1B0B" w:rsidP="000B1B0B">
      <w:pPr>
        <w:pStyle w:val="BodyText"/>
        <w:rPr>
          <w:sz w:val="18"/>
        </w:rPr>
      </w:pPr>
    </w:p>
    <w:p w14:paraId="7DE12CC8"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427FEFEA" w14:textId="77777777" w:rsidR="000B1B0B" w:rsidRDefault="000B1B0B" w:rsidP="000B1B0B">
      <w:pPr>
        <w:pStyle w:val="BodyText"/>
        <w:rPr>
          <w:sz w:val="16"/>
        </w:rPr>
      </w:pPr>
    </w:p>
    <w:p w14:paraId="4123B634" w14:textId="77777777" w:rsidR="000B1B0B" w:rsidRDefault="000B1B0B" w:rsidP="000B1B0B">
      <w:pPr>
        <w:tabs>
          <w:tab w:val="left" w:pos="2054"/>
          <w:tab w:val="left" w:pos="2953"/>
          <w:tab w:val="left" w:pos="3819"/>
        </w:tabs>
        <w:ind w:left="1660"/>
        <w:rPr>
          <w:sz w:val="16"/>
        </w:rPr>
      </w:pPr>
      <w:r>
        <w:rPr>
          <w:rFonts w:ascii="Wingdings" w:eastAsia="Wingdings" w:hAnsi="Wingdings" w:cs="Wingdings"/>
          <w:sz w:val="16"/>
        </w:rPr>
        <w:sym w:font="Wingdings" w:char="F06F"/>
      </w:r>
      <w:r>
        <w:rPr>
          <w:sz w:val="16"/>
        </w:rPr>
        <w:t xml:space="preserve">   Yes   </w:t>
      </w:r>
      <w:r>
        <w:rPr>
          <w:rFonts w:ascii="Wingdings" w:eastAsia="Wingdings" w:hAnsi="Wingdings" w:cs="Wingdings"/>
          <w:sz w:val="16"/>
        </w:rPr>
        <w:sym w:font="Wingdings" w:char="F06F"/>
      </w:r>
      <w:r>
        <w:rPr>
          <w:sz w:val="16"/>
        </w:rPr>
        <w:t xml:space="preserve">   No</w:t>
      </w:r>
      <w:r>
        <w:rPr>
          <w:sz w:val="16"/>
        </w:rPr>
        <w:tab/>
        <w:t>(if “yes,” attach licenses labeled</w:t>
      </w:r>
      <w:r>
        <w:rPr>
          <w:spacing w:val="-3"/>
          <w:sz w:val="16"/>
        </w:rPr>
        <w:t xml:space="preserve"> </w:t>
      </w:r>
      <w:r>
        <w:rPr>
          <w:sz w:val="16"/>
        </w:rPr>
        <w:t>18)</w:t>
      </w:r>
    </w:p>
    <w:p w14:paraId="1211CCB3" w14:textId="77777777" w:rsidR="000B1B0B" w:rsidRDefault="000B1B0B" w:rsidP="000B1B0B">
      <w:pPr>
        <w:rPr>
          <w:sz w:val="16"/>
        </w:rPr>
        <w:sectPr w:rsidR="000B1B0B" w:rsidSect="000B1B0B">
          <w:pgSz w:w="12240" w:h="15840"/>
          <w:pgMar w:top="920" w:right="740" w:bottom="600" w:left="860" w:header="0" w:footer="339" w:gutter="0"/>
          <w:cols w:space="720"/>
        </w:sectPr>
      </w:pPr>
    </w:p>
    <w:p w14:paraId="4FE6A068" w14:textId="14BE6891" w:rsidR="000B1B0B" w:rsidRDefault="000B1B0B" w:rsidP="000B1B0B">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Contractor’s</w:t>
      </w:r>
      <w:r>
        <w:rPr>
          <w:spacing w:val="-7"/>
          <w:sz w:val="16"/>
        </w:rPr>
        <w:t xml:space="preserve"> </w:t>
      </w:r>
      <w:r>
        <w:rPr>
          <w:sz w:val="16"/>
        </w:rPr>
        <w:t>Response.</w:t>
      </w:r>
    </w:p>
    <w:p w14:paraId="5DA48428" w14:textId="77777777" w:rsidR="000B1B0B" w:rsidRDefault="000B1B0B" w:rsidP="000B1B0B">
      <w:pPr>
        <w:pStyle w:val="BodyText"/>
        <w:spacing w:before="11"/>
        <w:rPr>
          <w:sz w:val="15"/>
        </w:rPr>
      </w:pPr>
    </w:p>
    <w:p w14:paraId="0B6ECC39" w14:textId="77777777" w:rsidR="000B1B0B" w:rsidRDefault="000B1B0B" w:rsidP="000B1B0B">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658369" behindDoc="0" locked="0" layoutInCell="1" allowOverlap="1" wp14:anchorId="195081EE" wp14:editId="40953D09">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740EA" id="Straight Connector 156" o:spid="_x0000_s1026" alt="Line" style="position:absolute;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Pr>
          <w:sz w:val="16"/>
        </w:rPr>
        <w:t>Printed</w:t>
      </w:r>
      <w:r>
        <w:rPr>
          <w:spacing w:val="-3"/>
          <w:sz w:val="16"/>
        </w:rPr>
        <w:t xml:space="preserve"> </w:t>
      </w:r>
      <w:r>
        <w:rPr>
          <w:sz w:val="16"/>
        </w:rPr>
        <w:t>Name:</w:t>
      </w:r>
      <w:r>
        <w:rPr>
          <w:spacing w:val="-1"/>
          <w:sz w:val="16"/>
        </w:rPr>
        <w:t xml:space="preserve"> </w:t>
      </w:r>
    </w:p>
    <w:p w14:paraId="349D6A71" w14:textId="77777777" w:rsidR="000B1B0B" w:rsidRDefault="000B1B0B" w:rsidP="000B1B0B">
      <w:pPr>
        <w:pStyle w:val="BodyText"/>
        <w:rPr>
          <w:sz w:val="16"/>
        </w:rPr>
      </w:pPr>
    </w:p>
    <w:p w14:paraId="160952AF" w14:textId="77777777" w:rsidR="000B1B0B" w:rsidRDefault="000B1B0B" w:rsidP="000B1B0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8" behindDoc="0" locked="0" layoutInCell="1" allowOverlap="1" wp14:anchorId="3853573D" wp14:editId="7046983F">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AA043" id="Straight Connector 155" o:spid="_x0000_s1026" alt="Line" style="position:absolute;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Pr>
          <w:sz w:val="16"/>
        </w:rPr>
        <w:t>Printed Title:</w:t>
      </w:r>
      <w:r>
        <w:rPr>
          <w:spacing w:val="-1"/>
          <w:sz w:val="16"/>
        </w:rPr>
        <w:t xml:space="preserve"> </w:t>
      </w:r>
    </w:p>
    <w:p w14:paraId="7EB5D10C" w14:textId="77777777" w:rsidR="000B1B0B" w:rsidRDefault="000B1B0B" w:rsidP="000B1B0B">
      <w:pPr>
        <w:pStyle w:val="BodyText"/>
        <w:rPr>
          <w:sz w:val="16"/>
        </w:rPr>
      </w:pPr>
    </w:p>
    <w:p w14:paraId="2021B285" w14:textId="77777777" w:rsidR="000B1B0B" w:rsidRDefault="000B1B0B" w:rsidP="000B1B0B">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658367" behindDoc="0" locked="0" layoutInCell="1" allowOverlap="1" wp14:anchorId="5F4BA7F7" wp14:editId="74778AF7">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98BDC" id="Straight Connector 154" o:spid="_x0000_s1026" alt="Line" style="position:absolute;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Pr>
          <w:sz w:val="16"/>
        </w:rPr>
        <w:t>Firm</w:t>
      </w:r>
      <w:r>
        <w:rPr>
          <w:spacing w:val="-4"/>
          <w:sz w:val="16"/>
        </w:rPr>
        <w:t xml:space="preserve"> </w:t>
      </w:r>
      <w:r>
        <w:rPr>
          <w:sz w:val="16"/>
        </w:rPr>
        <w:t>Name:</w:t>
      </w:r>
      <w:r>
        <w:rPr>
          <w:spacing w:val="-1"/>
          <w:sz w:val="16"/>
        </w:rPr>
        <w:t xml:space="preserve"> </w:t>
      </w:r>
    </w:p>
    <w:p w14:paraId="47CA6737" w14:textId="77777777" w:rsidR="000B1B0B" w:rsidRDefault="000B1B0B" w:rsidP="000B1B0B">
      <w:pPr>
        <w:pStyle w:val="BodyText"/>
        <w:rPr>
          <w:sz w:val="16"/>
        </w:rPr>
      </w:pPr>
    </w:p>
    <w:p w14:paraId="3AE68D16" w14:textId="77777777" w:rsidR="000B1B0B" w:rsidRDefault="000B1B0B" w:rsidP="000B1B0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6" behindDoc="0" locked="0" layoutInCell="1" allowOverlap="1" wp14:anchorId="291B1693" wp14:editId="0F3DCE2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A8A1A" id="Straight Connector 153" o:spid="_x0000_s1026" alt="Line" style="position:absolute;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Pr>
          <w:sz w:val="16"/>
        </w:rPr>
        <w:t xml:space="preserve">Address: </w:t>
      </w:r>
    </w:p>
    <w:p w14:paraId="39BF523E" w14:textId="77777777" w:rsidR="000B1B0B" w:rsidRDefault="000B1B0B" w:rsidP="000B1B0B">
      <w:pPr>
        <w:pStyle w:val="BodyText"/>
        <w:rPr>
          <w:sz w:val="16"/>
        </w:rPr>
      </w:pPr>
    </w:p>
    <w:p w14:paraId="7BC2F8C6" w14:textId="77777777" w:rsidR="000B1B0B" w:rsidRDefault="000B1B0B" w:rsidP="000B1B0B">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658365" behindDoc="0" locked="0" layoutInCell="1" allowOverlap="1" wp14:anchorId="511ABCAE" wp14:editId="09C54B7C">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6C8E9" id="Straight Connector 152" o:spid="_x0000_s1026" alt="Line" style="position:absolute;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Pr>
          <w:sz w:val="16"/>
        </w:rPr>
        <w:t>City, State,</w:t>
      </w:r>
      <w:r>
        <w:rPr>
          <w:spacing w:val="-7"/>
          <w:sz w:val="16"/>
        </w:rPr>
        <w:t xml:space="preserve"> </w:t>
      </w:r>
      <w:r>
        <w:rPr>
          <w:sz w:val="16"/>
        </w:rPr>
        <w:t>Zip:</w:t>
      </w:r>
      <w:r>
        <w:rPr>
          <w:spacing w:val="-1"/>
          <w:sz w:val="16"/>
        </w:rPr>
        <w:t xml:space="preserve"> </w:t>
      </w:r>
    </w:p>
    <w:p w14:paraId="01CEC57C" w14:textId="77777777" w:rsidR="000B1B0B" w:rsidRDefault="000B1B0B" w:rsidP="000B1B0B">
      <w:pPr>
        <w:pStyle w:val="BodyText"/>
        <w:rPr>
          <w:sz w:val="16"/>
        </w:rPr>
      </w:pPr>
    </w:p>
    <w:p w14:paraId="747ADBC5" w14:textId="77777777" w:rsidR="000B1B0B" w:rsidRDefault="000B1B0B" w:rsidP="000B1B0B">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658364" behindDoc="0" locked="0" layoutInCell="1" allowOverlap="1" wp14:anchorId="70ED9994" wp14:editId="6629B22F">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C43EE" id="Straight Connector 151" o:spid="_x0000_s1026" alt="Line" style="position:absolute;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Pr>
          <w:sz w:val="16"/>
        </w:rPr>
        <w:t>Telephone:</w:t>
      </w:r>
      <w:r>
        <w:rPr>
          <w:spacing w:val="-1"/>
          <w:sz w:val="16"/>
        </w:rPr>
        <w:t xml:space="preserve"> </w:t>
      </w:r>
    </w:p>
    <w:p w14:paraId="284DF77A" w14:textId="77777777" w:rsidR="000B1B0B" w:rsidRDefault="000B1B0B" w:rsidP="000B1B0B">
      <w:pPr>
        <w:pStyle w:val="BodyText"/>
        <w:rPr>
          <w:sz w:val="16"/>
        </w:rPr>
      </w:pPr>
    </w:p>
    <w:p w14:paraId="521BC4E2" w14:textId="77777777" w:rsidR="000B1B0B" w:rsidRDefault="000B1B0B" w:rsidP="000B1B0B">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658363" behindDoc="0" locked="0" layoutInCell="1" allowOverlap="1" wp14:anchorId="68A592CF" wp14:editId="32FDF1F5">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2E8A4" id="Straight Connector 150" o:spid="_x0000_s1026" alt="Line" style="position:absolute;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Pr>
          <w:sz w:val="16"/>
        </w:rPr>
        <w:t xml:space="preserve">Fax: </w:t>
      </w:r>
    </w:p>
    <w:p w14:paraId="0E5CE979" w14:textId="77777777" w:rsidR="000B1B0B" w:rsidRDefault="000B1B0B" w:rsidP="000B1B0B">
      <w:pPr>
        <w:pStyle w:val="BodyText"/>
        <w:rPr>
          <w:sz w:val="16"/>
        </w:rPr>
      </w:pPr>
    </w:p>
    <w:p w14:paraId="1D75727E" w14:textId="77777777" w:rsidR="000B1B0B" w:rsidRDefault="000B1B0B" w:rsidP="000B1B0B">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658362" behindDoc="0" locked="0" layoutInCell="1" allowOverlap="1" wp14:anchorId="533806EA" wp14:editId="276E20B7">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19C26" id="Straight Connector 149" o:spid="_x0000_s1026" alt="Line" style="position:absolute;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Pr>
          <w:sz w:val="16"/>
        </w:rPr>
        <w:t xml:space="preserve">E-mail: </w:t>
      </w:r>
    </w:p>
    <w:p w14:paraId="3DB613B4" w14:textId="77777777" w:rsidR="000B1B0B" w:rsidRDefault="000B1B0B" w:rsidP="000B1B0B">
      <w:pPr>
        <w:pStyle w:val="BodyText"/>
        <w:rPr>
          <w:sz w:val="16"/>
        </w:rPr>
      </w:pPr>
    </w:p>
    <w:p w14:paraId="0D1EC89F" w14:textId="77777777" w:rsidR="000B1B0B" w:rsidRDefault="000B1B0B" w:rsidP="000B1B0B">
      <w:pPr>
        <w:tabs>
          <w:tab w:val="left" w:pos="7174"/>
        </w:tabs>
        <w:ind w:right="143" w:firstLine="1659"/>
        <w:rPr>
          <w:sz w:val="16"/>
        </w:rPr>
      </w:pPr>
    </w:p>
    <w:p w14:paraId="71032246" w14:textId="77777777" w:rsidR="000B1B0B" w:rsidRDefault="000B1B0B" w:rsidP="000B1B0B">
      <w:pPr>
        <w:tabs>
          <w:tab w:val="left" w:pos="7174"/>
        </w:tabs>
        <w:ind w:right="143" w:firstLine="1659"/>
        <w:rPr>
          <w:sz w:val="16"/>
        </w:rPr>
      </w:pPr>
    </w:p>
    <w:p w14:paraId="2046BF35" w14:textId="77777777" w:rsidR="000B1B0B" w:rsidRDefault="000B1B0B" w:rsidP="000B1B0B">
      <w:pPr>
        <w:tabs>
          <w:tab w:val="left" w:pos="7174"/>
        </w:tabs>
        <w:ind w:right="143" w:firstLine="1659"/>
        <w:rPr>
          <w:sz w:val="16"/>
        </w:rPr>
      </w:pPr>
      <w:r>
        <w:rPr>
          <w:noProof/>
          <w:sz w:val="16"/>
        </w:rPr>
        <mc:AlternateContent>
          <mc:Choice Requires="wps">
            <w:drawing>
              <wp:anchor distT="0" distB="0" distL="114300" distR="114300" simplePos="0" relativeHeight="251658361" behindDoc="0" locked="0" layoutInCell="1" allowOverlap="1" wp14:anchorId="46E9E0ED" wp14:editId="1566B2C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BAE3F" id="Straight Connector 148" o:spid="_x0000_s1026" alt="Line" style="position:absolute;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Pr>
          <w:sz w:val="16"/>
        </w:rPr>
        <w:t>Authorized Representative’s</w:t>
      </w:r>
      <w:r>
        <w:rPr>
          <w:spacing w:val="-10"/>
          <w:sz w:val="16"/>
        </w:rPr>
        <w:t xml:space="preserve"> </w:t>
      </w:r>
      <w:r>
        <w:rPr>
          <w:sz w:val="16"/>
        </w:rPr>
        <w:t>Signature:</w:t>
      </w:r>
    </w:p>
    <w:p w14:paraId="55221DC2" w14:textId="77777777" w:rsidR="000B1B0B" w:rsidRDefault="000B1B0B" w:rsidP="000B1B0B">
      <w:pPr>
        <w:pStyle w:val="BodyText"/>
      </w:pPr>
    </w:p>
    <w:p w14:paraId="18DC7C96" w14:textId="77777777" w:rsidR="000B1B0B" w:rsidRDefault="000B1B0B" w:rsidP="000B1B0B">
      <w:pPr>
        <w:pStyle w:val="BodyText"/>
        <w:spacing w:before="9"/>
        <w:rPr>
          <w:sz w:val="27"/>
        </w:rPr>
      </w:pPr>
    </w:p>
    <w:p w14:paraId="5DA4498D" w14:textId="1B4BAF9B" w:rsidR="000B1B0B" w:rsidRDefault="000B1B0B" w:rsidP="000B1B0B">
      <w:pPr>
        <w:spacing w:before="95"/>
        <w:ind w:left="220"/>
        <w:rPr>
          <w:sz w:val="16"/>
        </w:rPr>
        <w:sectPr w:rsidR="000B1B0B" w:rsidSect="000B1B0B">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w:t>
      </w:r>
    </w:p>
    <w:p w14:paraId="4671270C" w14:textId="77777777" w:rsidR="00911AFF" w:rsidRPr="00D26B51" w:rsidRDefault="00911AFF">
      <w:pPr>
        <w:pStyle w:val="BodyText"/>
      </w:pPr>
    </w:p>
    <w:p w14:paraId="7DF3D863" w14:textId="77777777" w:rsidR="00911AFF" w:rsidRPr="00D26B51" w:rsidRDefault="00911AFF">
      <w:pPr>
        <w:pStyle w:val="BodyText"/>
        <w:spacing w:before="3"/>
      </w:pPr>
    </w:p>
    <w:p w14:paraId="0EC156CA" w14:textId="7DF4EA1D" w:rsidR="00911AFF" w:rsidRPr="00D26B51" w:rsidRDefault="00B75550">
      <w:pPr>
        <w:pStyle w:val="Heading1"/>
        <w:spacing w:before="1" w:line="360" w:lineRule="auto"/>
        <w:ind w:left="5645" w:right="480" w:hanging="117"/>
      </w:pPr>
      <w:r w:rsidRPr="00D26B51">
        <w:rPr>
          <w:noProof/>
        </w:rPr>
        <w:drawing>
          <wp:anchor distT="0" distB="0" distL="0" distR="0" simplePos="0" relativeHeight="251658275"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w:t>
      </w:r>
      <w:r w:rsidR="00510270">
        <w:tab/>
        <w:t xml:space="preserve">  </w:t>
      </w:r>
      <w:r w:rsidR="002F28BC" w:rsidRPr="00D26B51">
        <w:t>REQUEST FOR PROPOSAL #RFP-</w:t>
      </w:r>
      <w:r w:rsidR="004F258B">
        <w:t>25-087</w:t>
      </w:r>
      <w:r w:rsidR="00833EA7" w:rsidRPr="00D26B51">
        <w:t xml:space="preserve"> </w:t>
      </w:r>
      <w:r w:rsidRPr="00D26B51">
        <w:t>PROPRIETARY / CONFIDENTIAL STATEMENT</w:t>
      </w:r>
    </w:p>
    <w:p w14:paraId="2A2B2A92" w14:textId="77777777" w:rsidR="00911AFF" w:rsidRPr="00D26B51" w:rsidRDefault="00911AFF">
      <w:pPr>
        <w:pStyle w:val="BodyText"/>
        <w:rPr>
          <w:b/>
        </w:rPr>
      </w:pPr>
    </w:p>
    <w:p w14:paraId="550CFCCD" w14:textId="57F393A2" w:rsidR="00911AFF" w:rsidRPr="00D26B51" w:rsidRDefault="00450CEF">
      <w:pPr>
        <w:pStyle w:val="BodyText"/>
        <w:rPr>
          <w:b/>
        </w:rPr>
      </w:pPr>
      <w:r w:rsidRPr="00D26B51">
        <w:rPr>
          <w:noProof/>
        </w:rPr>
        <mc:AlternateContent>
          <mc:Choice Requires="wps">
            <w:drawing>
              <wp:anchor distT="0" distB="0" distL="0" distR="0" simplePos="0" relativeHeight="251658255"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2AB08" id="Freeform 47" o:spid="_x0000_s1026" alt="Line" style="position:absolute;margin-left:48.6pt;margin-top:12pt;width:514.8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Pr="00D26B51" w:rsidRDefault="00911AFF">
      <w:pPr>
        <w:pStyle w:val="BodyText"/>
        <w:spacing w:before="4"/>
        <w:rPr>
          <w:b/>
        </w:rPr>
      </w:pPr>
    </w:p>
    <w:p w14:paraId="5651CCA4" w14:textId="77777777" w:rsidR="00911AFF" w:rsidRPr="00D26B51" w:rsidRDefault="00B75550">
      <w:pPr>
        <w:pStyle w:val="BodyText"/>
        <w:spacing w:before="93"/>
        <w:ind w:left="220" w:right="339"/>
        <w:jc w:val="both"/>
      </w:pPr>
      <w:bookmarkStart w:id="15" w:name="_bookmark8"/>
      <w:bookmarkEnd w:id="15"/>
      <w:r w:rsidRPr="00D26B51">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Pr="00D26B51" w:rsidRDefault="00911AFF">
      <w:pPr>
        <w:pStyle w:val="BodyText"/>
      </w:pPr>
    </w:p>
    <w:p w14:paraId="67AC7205" w14:textId="77777777" w:rsidR="00911AFF" w:rsidRPr="00D26B51" w:rsidRDefault="00911AFF">
      <w:pPr>
        <w:pStyle w:val="BodyText"/>
      </w:pPr>
    </w:p>
    <w:p w14:paraId="5D9F0A66" w14:textId="1B61BA28" w:rsidR="00911AFF" w:rsidRPr="00D26B51" w:rsidRDefault="00FB0AFF" w:rsidP="00FB0AFF">
      <w:pPr>
        <w:pStyle w:val="BodyText"/>
        <w:tabs>
          <w:tab w:val="left" w:pos="826"/>
        </w:tabs>
      </w:pPr>
      <w:r w:rsidRPr="00D26B51">
        <w:rPr>
          <w:noProof/>
          <w:u w:val="single"/>
        </w:rPr>
        <mc:AlternateContent>
          <mc:Choice Requires="wps">
            <w:drawing>
              <wp:anchor distT="0" distB="0" distL="114300" distR="114300" simplePos="0" relativeHeight="251658355"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08F2E" id="Straight Connector 147" o:spid="_x0000_s1026" alt="Line" style="position:absolute;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rsidRPr="00D26B51">
        <w:t xml:space="preserve">                </w:t>
      </w:r>
      <w:r w:rsidR="00B75550" w:rsidRPr="00D26B51">
        <w:rPr>
          <w:spacing w:val="2"/>
        </w:rPr>
        <w:t xml:space="preserve"> </w:t>
      </w:r>
      <w:r w:rsidR="00B75550" w:rsidRPr="00D26B51">
        <w:t>None of this submittal is considered proprietary and/or</w:t>
      </w:r>
      <w:r w:rsidR="00B75550" w:rsidRPr="00D26B51">
        <w:rPr>
          <w:spacing w:val="-5"/>
        </w:rPr>
        <w:t xml:space="preserve"> </w:t>
      </w:r>
      <w:r w:rsidR="00B75550" w:rsidRPr="00D26B51">
        <w:t>confidential</w:t>
      </w:r>
    </w:p>
    <w:p w14:paraId="395ECA11" w14:textId="77777777" w:rsidR="00911AFF" w:rsidRPr="00D26B51" w:rsidRDefault="00911AFF">
      <w:pPr>
        <w:pStyle w:val="BodyText"/>
      </w:pPr>
    </w:p>
    <w:p w14:paraId="047AADF2" w14:textId="77777777" w:rsidR="00911AFF" w:rsidRPr="00D26B51" w:rsidRDefault="00911AFF">
      <w:pPr>
        <w:pStyle w:val="BodyText"/>
      </w:pPr>
    </w:p>
    <w:p w14:paraId="716FC021" w14:textId="77777777" w:rsidR="00911AFF" w:rsidRPr="00D26B51" w:rsidRDefault="00B75550">
      <w:pPr>
        <w:pStyle w:val="Heading1"/>
      </w:pPr>
      <w:r w:rsidRPr="00D26B51">
        <w:t>OR</w:t>
      </w:r>
    </w:p>
    <w:p w14:paraId="672A9A10" w14:textId="77777777" w:rsidR="00911AFF" w:rsidRPr="00D26B51" w:rsidRDefault="00911AFF">
      <w:pPr>
        <w:pStyle w:val="BodyText"/>
        <w:spacing w:before="10"/>
        <w:rPr>
          <w:b/>
        </w:rPr>
      </w:pPr>
    </w:p>
    <w:p w14:paraId="68653D30" w14:textId="1C1AEC6F" w:rsidR="00911AFF" w:rsidRPr="00D26B51" w:rsidRDefault="0032364E" w:rsidP="0032364E">
      <w:pPr>
        <w:spacing w:before="94"/>
        <w:ind w:left="940" w:right="338" w:hanging="220"/>
        <w:jc w:val="both"/>
        <w:rPr>
          <w:sz w:val="20"/>
          <w:szCs w:val="20"/>
        </w:rPr>
      </w:pPr>
      <w:r w:rsidRPr="00D26B51">
        <w:rPr>
          <w:noProof/>
          <w:sz w:val="20"/>
          <w:szCs w:val="20"/>
          <w:u w:val="single"/>
        </w:rPr>
        <mc:AlternateContent>
          <mc:Choice Requires="wps">
            <w:drawing>
              <wp:anchor distT="0" distB="0" distL="114300" distR="114300" simplePos="0" relativeHeight="251658354"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D1B59" id="Straight Connector 146" o:spid="_x0000_s1026" alt="Line" style="position:absolute;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sidRPr="00D26B51">
        <w:rPr>
          <w:sz w:val="20"/>
          <w:szCs w:val="20"/>
        </w:rPr>
        <w:t xml:space="preserve">   </w:t>
      </w:r>
      <w:r w:rsidR="00B75550" w:rsidRPr="00D26B51">
        <w:rPr>
          <w:sz w:val="20"/>
          <w:szCs w:val="20"/>
        </w:rPr>
        <w:t xml:space="preserve"> The portions/pages of this submittal identified below are proprietary and/or confidential for the reasons stated (cite the specific exemptions allowed by the Colorado Open Records Act/Government Code). </w:t>
      </w:r>
      <w:r w:rsidR="00B75550" w:rsidRPr="00D26B51">
        <w:rPr>
          <w:b/>
          <w:i/>
          <w:sz w:val="20"/>
          <w:szCs w:val="20"/>
          <w:u w:val="thick"/>
        </w:rPr>
        <w:t>A</w:t>
      </w:r>
      <w:r w:rsidR="00B75550" w:rsidRPr="00D26B51">
        <w:rPr>
          <w:b/>
          <w:i/>
          <w:sz w:val="20"/>
          <w:szCs w:val="20"/>
        </w:rPr>
        <w:t xml:space="preserve"> </w:t>
      </w:r>
      <w:r w:rsidR="00B75550" w:rsidRPr="00D26B51">
        <w:rPr>
          <w:b/>
          <w:i/>
          <w:sz w:val="20"/>
          <w:szCs w:val="20"/>
          <w:u w:val="thick"/>
        </w:rPr>
        <w:t>clearly identified redacted softcopy of the original Response is required if this section is selected</w:t>
      </w:r>
      <w:r w:rsidR="00B75550" w:rsidRPr="00D26B51">
        <w:rPr>
          <w:sz w:val="20"/>
          <w:szCs w:val="20"/>
        </w:rPr>
        <w:t>.</w:t>
      </w:r>
    </w:p>
    <w:p w14:paraId="0EE9516D" w14:textId="77777777" w:rsidR="00911AFF" w:rsidRPr="00D26B51" w:rsidRDefault="00911AFF">
      <w:pPr>
        <w:pStyle w:val="BodyText"/>
      </w:pPr>
    </w:p>
    <w:p w14:paraId="27E58729" w14:textId="77777777" w:rsidR="00911AFF" w:rsidRPr="00D26B51" w:rsidRDefault="00911AFF">
      <w:pPr>
        <w:pStyle w:val="BodyText"/>
        <w:spacing w:before="11"/>
      </w:pPr>
    </w:p>
    <w:p w14:paraId="2B7EEB17" w14:textId="77777777" w:rsidR="00911AFF" w:rsidRPr="00D26B51" w:rsidRDefault="00B75550">
      <w:pPr>
        <w:pStyle w:val="BodyText"/>
        <w:tabs>
          <w:tab w:val="left" w:pos="1659"/>
          <w:tab w:val="left" w:pos="3819"/>
        </w:tabs>
        <w:ind w:left="220"/>
      </w:pPr>
      <w:r w:rsidRPr="00D26B51">
        <w:t>Page:</w:t>
      </w:r>
      <w:r w:rsidRPr="00D26B51">
        <w:tab/>
        <w:t>Code:</w:t>
      </w:r>
      <w:r w:rsidRPr="00D26B51">
        <w:tab/>
        <w:t>Reason:</w:t>
      </w:r>
    </w:p>
    <w:p w14:paraId="3F0D97DD" w14:textId="77777777" w:rsidR="00911AFF" w:rsidRPr="00D26B51" w:rsidRDefault="00911AFF">
      <w:pPr>
        <w:pStyle w:val="BodyText"/>
      </w:pPr>
    </w:p>
    <w:p w14:paraId="0787D035" w14:textId="597F0B6C" w:rsidR="00911AFF" w:rsidRPr="00D26B51" w:rsidRDefault="00450CEF">
      <w:pPr>
        <w:pStyle w:val="BodyText"/>
        <w:spacing w:before="3"/>
      </w:pPr>
      <w:r w:rsidRPr="00D26B51">
        <w:rPr>
          <w:noProof/>
        </w:rPr>
        <mc:AlternateContent>
          <mc:Choice Requires="wps">
            <w:drawing>
              <wp:anchor distT="0" distB="0" distL="0" distR="0" simplePos="0" relativeHeight="251658256"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0122A" id="Freeform 46" o:spid="_x0000_s1026" alt="Line" style="position:absolute;margin-left:54pt;margin-top:11.1pt;width:44.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658257"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95CFE" id="Freeform 45" o:spid="_x0000_s1026" alt="Line" style="position:absolute;margin-left:126pt;margin-top:11.1pt;width:72.3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658258"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352A9" id="Freeform 44" o:spid="_x0000_s1026" alt="Line" style="position:absolute;margin-left:234pt;margin-top:11.1pt;width:322.6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Pr="00D26B51" w:rsidRDefault="00911AFF">
      <w:pPr>
        <w:pStyle w:val="BodyText"/>
      </w:pPr>
    </w:p>
    <w:p w14:paraId="5E7DCF43" w14:textId="2D435DB9" w:rsidR="00911AFF" w:rsidRPr="00D26B51" w:rsidRDefault="00450CEF">
      <w:pPr>
        <w:pStyle w:val="BodyText"/>
        <w:spacing w:before="10"/>
      </w:pPr>
      <w:r w:rsidRPr="00D26B51">
        <w:rPr>
          <w:noProof/>
        </w:rPr>
        <mc:AlternateContent>
          <mc:Choice Requires="wps">
            <w:drawing>
              <wp:anchor distT="0" distB="0" distL="0" distR="0" simplePos="0" relativeHeight="251658259"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31D7F" id="Freeform 43" o:spid="_x0000_s1026" alt="Line" style="position:absolute;margin-left:54pt;margin-top:9.7pt;width:44.5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658260"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DFC" id="Freeform 42" o:spid="_x0000_s1026" alt="Line" style="position:absolute;margin-left:126pt;margin-top:9.7pt;width:72.3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658261"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DAA12" id="Freeform 41" o:spid="_x0000_s1026" alt="Line" style="position:absolute;margin-left:234pt;margin-top:9.7pt;width:322.6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Pr="00D26B51" w:rsidRDefault="00911AFF">
      <w:pPr>
        <w:pStyle w:val="BodyText"/>
      </w:pPr>
    </w:p>
    <w:p w14:paraId="5DA8CAD1" w14:textId="10726C94" w:rsidR="00911AFF" w:rsidRPr="00D26B51" w:rsidRDefault="00450CEF">
      <w:pPr>
        <w:pStyle w:val="BodyText"/>
        <w:spacing w:before="10"/>
      </w:pPr>
      <w:r w:rsidRPr="00D26B51">
        <w:rPr>
          <w:noProof/>
        </w:rPr>
        <mc:AlternateContent>
          <mc:Choice Requires="wps">
            <w:drawing>
              <wp:anchor distT="0" distB="0" distL="0" distR="0" simplePos="0" relativeHeight="25165826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3286F" id="Freeform 40" o:spid="_x0000_s1026" alt="Line" style="position:absolute;margin-left:54pt;margin-top:9.7pt;width:44.5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658263"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60B68" id="Freeform 39" o:spid="_x0000_s1026" alt="Line" style="position:absolute;margin-left:126pt;margin-top:9.7pt;width:72.3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658264"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AAE5" id="Freeform 38" o:spid="_x0000_s1026" alt="Line" style="position:absolute;margin-left:234pt;margin-top:9.7pt;width:322.6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Pr="00D26B51" w:rsidRDefault="00911AFF">
      <w:pPr>
        <w:pStyle w:val="BodyText"/>
      </w:pPr>
    </w:p>
    <w:p w14:paraId="67E6CB5A" w14:textId="0205EA02" w:rsidR="00911AFF" w:rsidRPr="00D26B51" w:rsidRDefault="00450CEF">
      <w:pPr>
        <w:pStyle w:val="BodyText"/>
        <w:spacing w:before="10"/>
      </w:pPr>
      <w:r w:rsidRPr="00D26B51">
        <w:rPr>
          <w:noProof/>
        </w:rPr>
        <mc:AlternateContent>
          <mc:Choice Requires="wps">
            <w:drawing>
              <wp:anchor distT="0" distB="0" distL="0" distR="0" simplePos="0" relativeHeight="251658265"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C238A" id="Freeform 37" o:spid="_x0000_s1026" alt="Line" style="position:absolute;margin-left:54pt;margin-top:9.7pt;width:44.5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658266"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731C" id="Freeform 36" o:spid="_x0000_s1026" alt="Line" style="position:absolute;margin-left:126pt;margin-top:9.7pt;width:72.3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658267"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C138" id="Freeform 35" o:spid="_x0000_s1026" alt="Line" style="position:absolute;margin-left:234pt;margin-top:9.7pt;width:322.6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Pr="00D26B51" w:rsidRDefault="00911AFF">
      <w:pPr>
        <w:pStyle w:val="BodyText"/>
      </w:pPr>
    </w:p>
    <w:p w14:paraId="4D341048" w14:textId="6C8C90DA" w:rsidR="00911AFF" w:rsidRPr="00D26B51" w:rsidRDefault="00450CEF">
      <w:pPr>
        <w:pStyle w:val="BodyText"/>
        <w:spacing w:before="10"/>
      </w:pPr>
      <w:r w:rsidRPr="00D26B51">
        <w:rPr>
          <w:noProof/>
        </w:rPr>
        <mc:AlternateContent>
          <mc:Choice Requires="wps">
            <w:drawing>
              <wp:anchor distT="0" distB="0" distL="0" distR="0" simplePos="0" relativeHeight="251658268"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6608C" id="Freeform 34" o:spid="_x0000_s1026" alt="Line" style="position:absolute;margin-left:54pt;margin-top:9.7pt;width:44.5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658269"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3B33" id="Freeform 33" o:spid="_x0000_s1026" alt="Line" style="position:absolute;margin-left:126pt;margin-top:9.7pt;width:72.3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658270"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24E1" id="Freeform 32" o:spid="_x0000_s1026" alt="Line" style="position:absolute;margin-left:234pt;margin-top:9.7pt;width:322.6pt;height:.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Pr="00D26B51" w:rsidRDefault="00911AFF">
      <w:pPr>
        <w:pStyle w:val="BodyText"/>
        <w:spacing w:before="5"/>
      </w:pPr>
    </w:p>
    <w:p w14:paraId="727DD160" w14:textId="77777777" w:rsidR="00911AFF" w:rsidRPr="00D26B51" w:rsidRDefault="00B75550">
      <w:pPr>
        <w:pStyle w:val="Heading1"/>
        <w:spacing w:before="94"/>
        <w:ind w:right="336"/>
        <w:jc w:val="both"/>
      </w:pPr>
      <w:r w:rsidRPr="00D26B51">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Pr="00D26B51" w:rsidRDefault="00911AFF">
      <w:pPr>
        <w:pStyle w:val="BodyText"/>
        <w:rPr>
          <w:b/>
        </w:rPr>
      </w:pPr>
    </w:p>
    <w:p w14:paraId="3A1BB469" w14:textId="77777777" w:rsidR="00911AFF" w:rsidRPr="00D26B51" w:rsidRDefault="00911AFF">
      <w:pPr>
        <w:pStyle w:val="BodyText"/>
        <w:rPr>
          <w:b/>
        </w:rPr>
      </w:pPr>
    </w:p>
    <w:p w14:paraId="53E504D9" w14:textId="77777777" w:rsidR="00911AFF" w:rsidRPr="00D26B51" w:rsidRDefault="00B75550">
      <w:pPr>
        <w:pStyle w:val="BodyText"/>
        <w:ind w:left="220"/>
        <w:jc w:val="both"/>
      </w:pPr>
      <w:r w:rsidRPr="00D26B51">
        <w:t>I/We acknowledge that the above statements may be subject to legal review and challenge.</w:t>
      </w:r>
    </w:p>
    <w:p w14:paraId="13F7D778" w14:textId="77777777" w:rsidR="00911AFF" w:rsidRPr="00D26B51" w:rsidRDefault="00911AFF">
      <w:pPr>
        <w:pStyle w:val="BodyText"/>
      </w:pPr>
    </w:p>
    <w:p w14:paraId="2611D9E2" w14:textId="2BA0B4E1" w:rsidR="00911AFF" w:rsidRPr="00D26B51" w:rsidRDefault="00B75550">
      <w:pPr>
        <w:pStyle w:val="BodyText"/>
        <w:ind w:left="220" w:right="337"/>
        <w:jc w:val="both"/>
      </w:pPr>
      <w:r w:rsidRPr="00D26B51">
        <w:t>Signature below indicates that applicant has read all the information provided above and agrees to comply in full. This form is considered as a section of the</w:t>
      </w:r>
      <w:r w:rsidR="004349C0" w:rsidRPr="00D26B51">
        <w:t xml:space="preserve"> Request for Proposal</w:t>
      </w:r>
      <w:r w:rsidRPr="00D26B51">
        <w:t xml:space="preserve">, </w:t>
      </w:r>
      <w:r w:rsidR="004349C0" w:rsidRPr="00D26B51">
        <w:t>RFP-</w:t>
      </w:r>
      <w:r w:rsidR="004F258B">
        <w:t>25-087</w:t>
      </w:r>
      <w:r w:rsidR="00833EA7" w:rsidRPr="00D26B51">
        <w:t xml:space="preserve"> </w:t>
      </w:r>
      <w:r w:rsidRPr="00D26B51">
        <w:t>and therefore, this signed document shall be considered and fully submitted with the original package.</w:t>
      </w:r>
    </w:p>
    <w:p w14:paraId="15E06AED" w14:textId="77777777" w:rsidR="00911AFF" w:rsidRPr="00D26B51" w:rsidRDefault="00911AFF">
      <w:pPr>
        <w:pStyle w:val="BodyText"/>
      </w:pPr>
    </w:p>
    <w:p w14:paraId="5D72C5EF" w14:textId="77777777" w:rsidR="00911AFF" w:rsidRPr="00D26B51" w:rsidRDefault="00911AFF">
      <w:pPr>
        <w:pStyle w:val="BodyText"/>
      </w:pPr>
    </w:p>
    <w:p w14:paraId="172058BD" w14:textId="38F001F3" w:rsidR="00911AFF" w:rsidRPr="00D26B51" w:rsidRDefault="00450CEF">
      <w:pPr>
        <w:pStyle w:val="BodyText"/>
        <w:spacing w:before="2"/>
      </w:pPr>
      <w:r w:rsidRPr="00D26B51">
        <w:rPr>
          <w:noProof/>
        </w:rPr>
        <mc:AlternateContent>
          <mc:Choice Requires="wps">
            <w:drawing>
              <wp:anchor distT="0" distB="0" distL="0" distR="0" simplePos="0" relativeHeight="251658271"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AD566" id="Freeform 31" o:spid="_x0000_s1026" alt="Line" style="position:absolute;margin-left:54pt;margin-top:11.05pt;width:283.65pt;height:.1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D26B51">
        <w:rPr>
          <w:noProof/>
        </w:rPr>
        <mc:AlternateContent>
          <mc:Choice Requires="wps">
            <w:drawing>
              <wp:anchor distT="0" distB="0" distL="0" distR="0" simplePos="0" relativeHeight="25165827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6F56A" id="Freeform 30" o:spid="_x0000_s1026" alt="Line" style="position:absolute;margin-left:378pt;margin-top:11.05pt;width:178pt;height:.1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Pr="00D26B51" w:rsidRDefault="00B75550">
      <w:pPr>
        <w:pStyle w:val="BodyText"/>
        <w:tabs>
          <w:tab w:val="left" w:pos="6700"/>
        </w:tabs>
        <w:spacing w:line="203" w:lineRule="exact"/>
        <w:ind w:left="220"/>
      </w:pPr>
      <w:r w:rsidRPr="00D26B51">
        <w:t>Authorized</w:t>
      </w:r>
      <w:r w:rsidRPr="00D26B51">
        <w:rPr>
          <w:spacing w:val="-4"/>
        </w:rPr>
        <w:t xml:space="preserve"> </w:t>
      </w:r>
      <w:r w:rsidRPr="00D26B51">
        <w:t>Representative’s</w:t>
      </w:r>
      <w:r w:rsidRPr="00D26B51">
        <w:rPr>
          <w:spacing w:val="-2"/>
        </w:rPr>
        <w:t xml:space="preserve"> </w:t>
      </w:r>
      <w:r w:rsidRPr="00D26B51">
        <w:t>Signature</w:t>
      </w:r>
      <w:r w:rsidRPr="00D26B51">
        <w:tab/>
        <w:t>Date</w:t>
      </w:r>
    </w:p>
    <w:p w14:paraId="42BE64EE" w14:textId="77777777" w:rsidR="00911AFF" w:rsidRPr="00D26B51" w:rsidRDefault="00911AFF">
      <w:pPr>
        <w:pStyle w:val="BodyText"/>
      </w:pPr>
    </w:p>
    <w:p w14:paraId="1D32C499" w14:textId="623C6D57" w:rsidR="00911AFF" w:rsidRPr="00D26B51" w:rsidRDefault="00450CEF">
      <w:pPr>
        <w:pStyle w:val="BodyText"/>
        <w:spacing w:before="2"/>
      </w:pPr>
      <w:r w:rsidRPr="00D26B51">
        <w:rPr>
          <w:noProof/>
        </w:rPr>
        <mc:AlternateContent>
          <mc:Choice Requires="wps">
            <w:drawing>
              <wp:anchor distT="0" distB="0" distL="0" distR="0" simplePos="0" relativeHeight="251658273"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7C56" id="Freeform 29" o:spid="_x0000_s1026" alt="Line&#10;" style="position:absolute;margin-left:54pt;margin-top:11.05pt;width:283.65pt;height:.1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D26B51">
        <w:rPr>
          <w:noProof/>
        </w:rPr>
        <mc:AlternateContent>
          <mc:Choice Requires="wps">
            <w:drawing>
              <wp:anchor distT="0" distB="0" distL="0" distR="0" simplePos="0" relativeHeight="251658274"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B92E2" id="Freeform 28" o:spid="_x0000_s1026" alt="Line" style="position:absolute;margin-left:378pt;margin-top:11.05pt;width:178pt;height:.1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Pr="00D26B51" w:rsidRDefault="00B75550">
      <w:pPr>
        <w:pStyle w:val="BodyText"/>
        <w:tabs>
          <w:tab w:val="left" w:pos="6700"/>
        </w:tabs>
        <w:spacing w:line="203" w:lineRule="exact"/>
        <w:ind w:left="220"/>
      </w:pPr>
      <w:r w:rsidRPr="00D26B51">
        <w:t>Printed</w:t>
      </w:r>
      <w:r w:rsidRPr="00D26B51">
        <w:rPr>
          <w:spacing w:val="-1"/>
        </w:rPr>
        <w:t xml:space="preserve"> </w:t>
      </w:r>
      <w:r w:rsidRPr="00D26B51">
        <w:t>Name</w:t>
      </w:r>
      <w:r w:rsidRPr="00D26B51">
        <w:tab/>
        <w:t>Title</w:t>
      </w:r>
    </w:p>
    <w:p w14:paraId="648D7116" w14:textId="77777777" w:rsidR="00911AFF" w:rsidRPr="00D26B51" w:rsidRDefault="00911AFF">
      <w:pPr>
        <w:pStyle w:val="BodyText"/>
      </w:pPr>
    </w:p>
    <w:p w14:paraId="213837C7" w14:textId="5F5D6D58" w:rsidR="00911AFF" w:rsidRPr="00D26B51" w:rsidRDefault="00911AFF">
      <w:pPr>
        <w:pStyle w:val="BodyText"/>
        <w:spacing w:before="2"/>
      </w:pPr>
    </w:p>
    <w:p w14:paraId="04C09E85"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6C8E03E5" w14:textId="77777777" w:rsidR="00911AFF" w:rsidRPr="00D26B51" w:rsidRDefault="00911AFF">
      <w:pPr>
        <w:pStyle w:val="BodyText"/>
        <w:spacing w:before="3"/>
      </w:pPr>
    </w:p>
    <w:p w14:paraId="1F384F25" w14:textId="114B182E" w:rsidR="00911AFF" w:rsidRPr="00D26B51" w:rsidRDefault="00B75550">
      <w:pPr>
        <w:pStyle w:val="Heading1"/>
        <w:spacing w:before="93" w:line="360" w:lineRule="auto"/>
        <w:ind w:left="6845" w:right="480" w:hanging="1317"/>
      </w:pPr>
      <w:r w:rsidRPr="00D26B51">
        <w:rPr>
          <w:noProof/>
        </w:rPr>
        <w:drawing>
          <wp:anchor distT="0" distB="0" distL="0" distR="0" simplePos="0" relativeHeight="251658283"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REQUEST FOR PROPOSAL #RFP-</w:t>
      </w:r>
      <w:r w:rsidR="004F258B">
        <w:t>25-087</w:t>
      </w:r>
      <w:r w:rsidR="00833EA7" w:rsidRPr="00D26B51">
        <w:t xml:space="preserve"> </w:t>
      </w:r>
      <w:r w:rsidR="005306C9">
        <w:t xml:space="preserve">       </w:t>
      </w:r>
      <w:r w:rsidRPr="00D26B51">
        <w:t>NO BID STATEMENT</w:t>
      </w:r>
    </w:p>
    <w:p w14:paraId="4E410818" w14:textId="77777777" w:rsidR="00911AFF" w:rsidRPr="00D26B51" w:rsidRDefault="00911AFF">
      <w:pPr>
        <w:pStyle w:val="BodyText"/>
        <w:rPr>
          <w:b/>
        </w:rPr>
      </w:pPr>
    </w:p>
    <w:p w14:paraId="2FE06FC4" w14:textId="62C437B5" w:rsidR="00911AFF" w:rsidRPr="00D26B51" w:rsidRDefault="00450CEF">
      <w:pPr>
        <w:pStyle w:val="BodyText"/>
        <w:spacing w:before="1"/>
        <w:rPr>
          <w:b/>
        </w:rPr>
      </w:pPr>
      <w:r w:rsidRPr="00D26B51">
        <w:rPr>
          <w:noProof/>
        </w:rPr>
        <mc:AlternateContent>
          <mc:Choice Requires="wps">
            <w:drawing>
              <wp:anchor distT="0" distB="0" distL="0" distR="0" simplePos="0" relativeHeight="251658276"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F24BE" id="Freeform 26" o:spid="_x0000_s1026" alt="Line" style="position:absolute;margin-left:48.6pt;margin-top:12.05pt;width:514.8pt;height:.1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Pr="00D26B51" w:rsidRDefault="00911AFF">
      <w:pPr>
        <w:pStyle w:val="BodyText"/>
        <w:spacing w:before="3"/>
        <w:rPr>
          <w:b/>
        </w:rPr>
      </w:pPr>
    </w:p>
    <w:p w14:paraId="535F4935" w14:textId="77777777" w:rsidR="00911AFF" w:rsidRPr="00D26B51" w:rsidRDefault="00B75550">
      <w:pPr>
        <w:spacing w:before="94"/>
        <w:ind w:left="220" w:right="337"/>
        <w:jc w:val="both"/>
        <w:rPr>
          <w:sz w:val="20"/>
          <w:szCs w:val="20"/>
        </w:rPr>
      </w:pPr>
      <w:bookmarkStart w:id="16" w:name="_bookmark9"/>
      <w:bookmarkEnd w:id="16"/>
      <w:r w:rsidRPr="00D26B51">
        <w:rPr>
          <w:sz w:val="20"/>
          <w:szCs w:val="20"/>
        </w:rPr>
        <w:t>El Paso County values your input. Your input assists us in building competitive solicitations and ensuring our solicitations are cutting edge and relevant. Please spend a few minutes to complete this form and return it to the Contracts and Procurement</w:t>
      </w:r>
      <w:r w:rsidRPr="00D26B51">
        <w:rPr>
          <w:spacing w:val="-3"/>
          <w:sz w:val="20"/>
          <w:szCs w:val="20"/>
        </w:rPr>
        <w:t xml:space="preserve"> </w:t>
      </w:r>
      <w:r w:rsidRPr="00D26B51">
        <w:rPr>
          <w:sz w:val="20"/>
          <w:szCs w:val="20"/>
        </w:rPr>
        <w:t>Division.</w:t>
      </w:r>
    </w:p>
    <w:p w14:paraId="098861C8" w14:textId="77777777" w:rsidR="00911AFF" w:rsidRPr="00D26B51" w:rsidRDefault="00911AFF">
      <w:pPr>
        <w:pStyle w:val="BodyText"/>
      </w:pPr>
    </w:p>
    <w:p w14:paraId="501BDBDE" w14:textId="77777777" w:rsidR="00911AFF" w:rsidRPr="00D26B51" w:rsidRDefault="00B75550">
      <w:pPr>
        <w:tabs>
          <w:tab w:val="left" w:pos="2379"/>
        </w:tabs>
        <w:ind w:left="220"/>
        <w:jc w:val="both"/>
        <w:rPr>
          <w:sz w:val="20"/>
          <w:szCs w:val="20"/>
        </w:rPr>
      </w:pPr>
      <w:r w:rsidRPr="00D26B51">
        <w:rPr>
          <w:sz w:val="20"/>
          <w:szCs w:val="20"/>
        </w:rPr>
        <w:t>Please</w:t>
      </w:r>
      <w:r w:rsidRPr="00D26B51">
        <w:rPr>
          <w:spacing w:val="-1"/>
          <w:sz w:val="20"/>
          <w:szCs w:val="20"/>
        </w:rPr>
        <w:t xml:space="preserve"> </w:t>
      </w:r>
      <w:r w:rsidRPr="00D26B51">
        <w:rPr>
          <w:sz w:val="20"/>
          <w:szCs w:val="20"/>
        </w:rPr>
        <w:t>send</w:t>
      </w:r>
      <w:r w:rsidRPr="00D26B51">
        <w:rPr>
          <w:spacing w:val="-1"/>
          <w:sz w:val="20"/>
          <w:szCs w:val="20"/>
        </w:rPr>
        <w:t xml:space="preserve"> </w:t>
      </w:r>
      <w:r w:rsidRPr="00D26B51">
        <w:rPr>
          <w:sz w:val="20"/>
          <w:szCs w:val="20"/>
        </w:rPr>
        <w:t>to:</w:t>
      </w:r>
      <w:r w:rsidRPr="00D26B51">
        <w:rPr>
          <w:sz w:val="20"/>
          <w:szCs w:val="20"/>
        </w:rPr>
        <w:tab/>
        <w:t>El Paso</w:t>
      </w:r>
      <w:r w:rsidRPr="00D26B51">
        <w:rPr>
          <w:spacing w:val="-2"/>
          <w:sz w:val="20"/>
          <w:szCs w:val="20"/>
        </w:rPr>
        <w:t xml:space="preserve"> </w:t>
      </w:r>
      <w:r w:rsidRPr="00D26B51">
        <w:rPr>
          <w:sz w:val="20"/>
          <w:szCs w:val="20"/>
        </w:rPr>
        <w:t>County</w:t>
      </w:r>
    </w:p>
    <w:p w14:paraId="57CEC5EA" w14:textId="164480BD" w:rsidR="00911AFF" w:rsidRPr="00E9656A" w:rsidRDefault="00510270">
      <w:pPr>
        <w:pStyle w:val="BodyText"/>
        <w:ind w:left="2380"/>
      </w:pPr>
      <w:r w:rsidRPr="00E9656A">
        <w:t>Cody Walters, Associate Procurement Specialist</w:t>
      </w:r>
    </w:p>
    <w:p w14:paraId="328B7BEC" w14:textId="18A994E8" w:rsidR="00911AFF" w:rsidRPr="00E9656A" w:rsidRDefault="004349C0">
      <w:pPr>
        <w:pStyle w:val="BodyText"/>
        <w:ind w:left="2380"/>
      </w:pPr>
      <w:r w:rsidRPr="00E9656A">
        <w:t>RFP</w:t>
      </w:r>
      <w:r w:rsidR="00B75550" w:rsidRPr="00E9656A">
        <w:t>-</w:t>
      </w:r>
      <w:r w:rsidR="004F258B" w:rsidRPr="00E9656A">
        <w:t>25-087</w:t>
      </w:r>
      <w:r w:rsidR="00C249F4" w:rsidRPr="00E9656A">
        <w:t xml:space="preserve">: </w:t>
      </w:r>
      <w:r w:rsidR="0049687B" w:rsidRPr="00E9656A">
        <w:rPr>
          <w:bCs/>
        </w:rPr>
        <w:t>El Paso County Stormwater Master Drainage Plan</w:t>
      </w:r>
      <w:r w:rsidR="00C249F4" w:rsidRPr="00E9656A">
        <w:rPr>
          <w:bCs/>
        </w:rPr>
        <w:t xml:space="preserve"> </w:t>
      </w:r>
    </w:p>
    <w:p w14:paraId="2C1DE560" w14:textId="20B7C9A8" w:rsidR="00911AFF" w:rsidRPr="00D26B51" w:rsidRDefault="00C249F4">
      <w:pPr>
        <w:pStyle w:val="BodyText"/>
        <w:ind w:left="2380"/>
      </w:pPr>
      <w:hyperlink r:id="rId60" w:history="1">
        <w:r w:rsidRPr="00E9656A">
          <w:rPr>
            <w:rStyle w:val="Hyperlink"/>
          </w:rPr>
          <w:t>CodyWalters@elpasoco.com</w:t>
        </w:r>
      </w:hyperlink>
    </w:p>
    <w:p w14:paraId="11F56926" w14:textId="77777777" w:rsidR="00911AFF" w:rsidRPr="00D26B51" w:rsidRDefault="00911AFF">
      <w:pPr>
        <w:pStyle w:val="BodyText"/>
        <w:spacing w:before="6"/>
      </w:pPr>
    </w:p>
    <w:p w14:paraId="0ECF7F0B" w14:textId="77777777" w:rsidR="00911AFF" w:rsidRPr="00D26B51" w:rsidRDefault="00B75550">
      <w:pPr>
        <w:ind w:left="220"/>
        <w:jc w:val="both"/>
        <w:rPr>
          <w:sz w:val="20"/>
          <w:szCs w:val="20"/>
        </w:rPr>
      </w:pPr>
      <w:r w:rsidRPr="00D26B51">
        <w:rPr>
          <w:sz w:val="20"/>
          <w:szCs w:val="20"/>
        </w:rPr>
        <w:t>Specifications too “strict” (i.e. – geared toward one brand or manufacturer only, etc.). Please explain.</w:t>
      </w:r>
    </w:p>
    <w:p w14:paraId="4949913A" w14:textId="77777777" w:rsidR="00911AFF" w:rsidRPr="00D26B51" w:rsidRDefault="00911AFF">
      <w:pPr>
        <w:pStyle w:val="BodyText"/>
      </w:pPr>
    </w:p>
    <w:p w14:paraId="26553BCF" w14:textId="21D63A5B" w:rsidR="00911AFF" w:rsidRPr="00D26B51" w:rsidRDefault="00450CEF">
      <w:pPr>
        <w:pStyle w:val="BodyText"/>
        <w:spacing w:before="4"/>
      </w:pPr>
      <w:r w:rsidRPr="00D26B51">
        <w:rPr>
          <w:noProof/>
        </w:rPr>
        <mc:AlternateContent>
          <mc:Choice Requires="wps">
            <w:drawing>
              <wp:anchor distT="0" distB="0" distL="0" distR="0" simplePos="0" relativeHeight="251658277"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924B" id="Freeform 25" o:spid="_x0000_s1026" alt="Line" style="position:absolute;margin-left:54pt;margin-top:9.95pt;width:501.95pt;height:.1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658278"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5F9A" id="Freeform 24" o:spid="_x0000_s1026" alt="Line" style="position:absolute;margin-left:54pt;margin-top:26.3pt;width:501.95pt;height:.1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Pr="00D26B51" w:rsidRDefault="00911AFF">
      <w:pPr>
        <w:pStyle w:val="BodyText"/>
        <w:spacing w:before="6"/>
      </w:pPr>
    </w:p>
    <w:p w14:paraId="0328FA22" w14:textId="77777777" w:rsidR="00911AFF" w:rsidRPr="00D26B51" w:rsidRDefault="00911AFF">
      <w:pPr>
        <w:pStyle w:val="BodyText"/>
        <w:spacing w:before="6"/>
      </w:pPr>
    </w:p>
    <w:p w14:paraId="5610A5B2" w14:textId="77777777" w:rsidR="00911AFF" w:rsidRPr="00D26B51" w:rsidRDefault="00B75550">
      <w:pPr>
        <w:spacing w:before="94"/>
        <w:ind w:left="220"/>
        <w:rPr>
          <w:sz w:val="20"/>
          <w:szCs w:val="20"/>
        </w:rPr>
      </w:pPr>
      <w:r w:rsidRPr="00D26B51">
        <w:rPr>
          <w:sz w:val="20"/>
          <w:szCs w:val="20"/>
        </w:rPr>
        <w:t>Specifications are unclear. Please explain.</w:t>
      </w:r>
    </w:p>
    <w:p w14:paraId="57B1721C" w14:textId="77777777" w:rsidR="00911AFF" w:rsidRPr="00D26B51" w:rsidRDefault="00911AFF">
      <w:pPr>
        <w:pStyle w:val="BodyText"/>
      </w:pPr>
    </w:p>
    <w:p w14:paraId="4D7381D9" w14:textId="400CF6DE" w:rsidR="00911AFF" w:rsidRPr="00D26B51" w:rsidRDefault="00450CEF">
      <w:pPr>
        <w:pStyle w:val="BodyText"/>
        <w:spacing w:before="3"/>
      </w:pPr>
      <w:r w:rsidRPr="00D26B51">
        <w:rPr>
          <w:noProof/>
        </w:rPr>
        <mc:AlternateContent>
          <mc:Choice Requires="wps">
            <w:drawing>
              <wp:anchor distT="0" distB="0" distL="0" distR="0" simplePos="0" relativeHeight="251658279"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1226" id="Freeform 23" o:spid="_x0000_s1026" alt="Line" style="position:absolute;margin-left:54pt;margin-top:9.9pt;width:501.95pt;height:.1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658280"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0109" id="Freeform 22" o:spid="_x0000_s1026" alt="Line" style="position:absolute;margin-left:54pt;margin-top:26.3pt;width:501.95pt;height:.1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Pr="00D26B51" w:rsidRDefault="00911AFF">
      <w:pPr>
        <w:pStyle w:val="BodyText"/>
        <w:spacing w:before="6"/>
      </w:pPr>
    </w:p>
    <w:p w14:paraId="0E4EC6F5" w14:textId="77777777" w:rsidR="00911AFF" w:rsidRPr="00D26B51" w:rsidRDefault="00911AFF">
      <w:pPr>
        <w:pStyle w:val="BodyText"/>
        <w:spacing w:before="6"/>
      </w:pPr>
    </w:p>
    <w:p w14:paraId="7F3361B1" w14:textId="77777777" w:rsidR="00911AFF" w:rsidRPr="00D26B51" w:rsidRDefault="00B75550">
      <w:pPr>
        <w:spacing w:before="94"/>
        <w:ind w:left="220"/>
        <w:rPr>
          <w:sz w:val="20"/>
          <w:szCs w:val="20"/>
        </w:rPr>
      </w:pPr>
      <w:r w:rsidRPr="00D26B51">
        <w:rPr>
          <w:sz w:val="20"/>
          <w:szCs w:val="20"/>
        </w:rPr>
        <w:t>Other. Please explain in detail.</w:t>
      </w:r>
    </w:p>
    <w:p w14:paraId="7137C872" w14:textId="77777777" w:rsidR="00911AFF" w:rsidRPr="00D26B51" w:rsidRDefault="00911AFF">
      <w:pPr>
        <w:pStyle w:val="BodyText"/>
      </w:pPr>
    </w:p>
    <w:p w14:paraId="0411B514" w14:textId="4673FA96" w:rsidR="00911AFF" w:rsidRPr="00D26B51" w:rsidRDefault="00450CEF">
      <w:pPr>
        <w:pStyle w:val="BodyText"/>
        <w:spacing w:before="3"/>
      </w:pPr>
      <w:r w:rsidRPr="00D26B51">
        <w:rPr>
          <w:noProof/>
        </w:rPr>
        <mc:AlternateContent>
          <mc:Choice Requires="wps">
            <w:drawing>
              <wp:anchor distT="0" distB="0" distL="0" distR="0" simplePos="0" relativeHeight="251658281"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15EF1" id="Freeform 21" o:spid="_x0000_s1026" alt="Line" style="position:absolute;margin-left:54pt;margin-top:9.9pt;width:501.95pt;height:.1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658282"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F3DA3" id="Freeform 20" o:spid="_x0000_s1026" alt="Line" style="position:absolute;margin-left:54pt;margin-top:26.3pt;width:501.95pt;height:.1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Pr="00D26B51" w:rsidRDefault="00911AFF">
      <w:pPr>
        <w:pStyle w:val="BodyText"/>
        <w:spacing w:before="6"/>
      </w:pPr>
    </w:p>
    <w:p w14:paraId="1449CC44" w14:textId="5ADBBD7F" w:rsidR="00911AFF" w:rsidRPr="00D26B51" w:rsidRDefault="00911AFF">
      <w:pPr>
        <w:pStyle w:val="BodyText"/>
        <w:spacing w:before="5"/>
      </w:pPr>
    </w:p>
    <w:p w14:paraId="6E2E1275" w14:textId="77777777" w:rsidR="00911AFF" w:rsidRPr="00D26B51" w:rsidRDefault="00B75550">
      <w:pPr>
        <w:pStyle w:val="ListParagraph"/>
        <w:numPr>
          <w:ilvl w:val="0"/>
          <w:numId w:val="4"/>
        </w:numPr>
        <w:tabs>
          <w:tab w:val="left" w:pos="437"/>
        </w:tabs>
        <w:spacing w:before="100"/>
        <w:rPr>
          <w:sz w:val="20"/>
          <w:szCs w:val="20"/>
        </w:rPr>
      </w:pPr>
      <w:r w:rsidRPr="00D26B51">
        <w:rPr>
          <w:sz w:val="20"/>
          <w:szCs w:val="20"/>
        </w:rPr>
        <w:t>We are unable to meet</w:t>
      </w:r>
      <w:r w:rsidRPr="00D26B51">
        <w:rPr>
          <w:spacing w:val="-4"/>
          <w:sz w:val="20"/>
          <w:szCs w:val="20"/>
        </w:rPr>
        <w:t xml:space="preserve"> </w:t>
      </w:r>
      <w:r w:rsidRPr="00D26B51">
        <w:rPr>
          <w:sz w:val="20"/>
          <w:szCs w:val="20"/>
        </w:rPr>
        <w:t>specifications</w:t>
      </w:r>
    </w:p>
    <w:p w14:paraId="788716D3" w14:textId="77777777" w:rsidR="00911AFF" w:rsidRPr="00D26B51" w:rsidRDefault="00B75550">
      <w:pPr>
        <w:pStyle w:val="ListParagraph"/>
        <w:numPr>
          <w:ilvl w:val="0"/>
          <w:numId w:val="4"/>
        </w:numPr>
        <w:tabs>
          <w:tab w:val="left" w:pos="437"/>
        </w:tabs>
        <w:rPr>
          <w:sz w:val="20"/>
          <w:szCs w:val="20"/>
        </w:rPr>
      </w:pPr>
      <w:r w:rsidRPr="00D26B51">
        <w:rPr>
          <w:sz w:val="20"/>
          <w:szCs w:val="20"/>
        </w:rPr>
        <w:t>Insufficient time to respond to the</w:t>
      </w:r>
      <w:r w:rsidRPr="00D26B51">
        <w:rPr>
          <w:spacing w:val="-3"/>
          <w:sz w:val="20"/>
          <w:szCs w:val="20"/>
        </w:rPr>
        <w:t xml:space="preserve"> </w:t>
      </w:r>
      <w:r w:rsidRPr="00D26B51">
        <w:rPr>
          <w:sz w:val="20"/>
          <w:szCs w:val="20"/>
        </w:rPr>
        <w:t>solicitation</w:t>
      </w:r>
    </w:p>
    <w:p w14:paraId="71839476" w14:textId="77777777" w:rsidR="00911AFF" w:rsidRPr="00D26B51" w:rsidRDefault="00B75550">
      <w:pPr>
        <w:pStyle w:val="ListParagraph"/>
        <w:numPr>
          <w:ilvl w:val="0"/>
          <w:numId w:val="4"/>
        </w:numPr>
        <w:tabs>
          <w:tab w:val="left" w:pos="437"/>
        </w:tabs>
        <w:rPr>
          <w:sz w:val="20"/>
          <w:szCs w:val="20"/>
        </w:rPr>
      </w:pPr>
      <w:r w:rsidRPr="00D26B51">
        <w:rPr>
          <w:sz w:val="20"/>
          <w:szCs w:val="20"/>
        </w:rPr>
        <w:t>Our schedule would not permit us to perform within the required</w:t>
      </w:r>
      <w:r w:rsidRPr="00D26B51">
        <w:rPr>
          <w:spacing w:val="-10"/>
          <w:sz w:val="20"/>
          <w:szCs w:val="20"/>
        </w:rPr>
        <w:t xml:space="preserve"> </w:t>
      </w:r>
      <w:r w:rsidRPr="00D26B51">
        <w:rPr>
          <w:sz w:val="20"/>
          <w:szCs w:val="20"/>
        </w:rPr>
        <w:t>time</w:t>
      </w:r>
    </w:p>
    <w:p w14:paraId="5FE35DCA" w14:textId="77777777" w:rsidR="00911AFF" w:rsidRPr="00D26B51" w:rsidRDefault="00B75550">
      <w:pPr>
        <w:pStyle w:val="ListParagraph"/>
        <w:numPr>
          <w:ilvl w:val="0"/>
          <w:numId w:val="4"/>
        </w:numPr>
        <w:tabs>
          <w:tab w:val="left" w:pos="437"/>
        </w:tabs>
        <w:rPr>
          <w:sz w:val="20"/>
          <w:szCs w:val="20"/>
        </w:rPr>
      </w:pPr>
      <w:r w:rsidRPr="00D26B51">
        <w:rPr>
          <w:sz w:val="20"/>
          <w:szCs w:val="20"/>
        </w:rPr>
        <w:t>We are unable to meet insurance and/or bonding</w:t>
      </w:r>
      <w:r w:rsidRPr="00D26B51">
        <w:rPr>
          <w:spacing w:val="-9"/>
          <w:sz w:val="20"/>
          <w:szCs w:val="20"/>
        </w:rPr>
        <w:t xml:space="preserve"> </w:t>
      </w:r>
      <w:r w:rsidRPr="00D26B51">
        <w:rPr>
          <w:sz w:val="20"/>
          <w:szCs w:val="20"/>
        </w:rPr>
        <w:t>requirements</w:t>
      </w:r>
    </w:p>
    <w:p w14:paraId="3091F004" w14:textId="77777777" w:rsidR="00911AFF" w:rsidRPr="00D26B51" w:rsidRDefault="00B75550">
      <w:pPr>
        <w:pStyle w:val="ListParagraph"/>
        <w:numPr>
          <w:ilvl w:val="0"/>
          <w:numId w:val="4"/>
        </w:numPr>
        <w:tabs>
          <w:tab w:val="left" w:pos="437"/>
        </w:tabs>
        <w:rPr>
          <w:sz w:val="20"/>
          <w:szCs w:val="20"/>
        </w:rPr>
      </w:pPr>
      <w:r w:rsidRPr="00D26B51">
        <w:rPr>
          <w:sz w:val="20"/>
          <w:szCs w:val="20"/>
        </w:rPr>
        <w:t>We do not offer this product or</w:t>
      </w:r>
      <w:r w:rsidRPr="00D26B51">
        <w:rPr>
          <w:spacing w:val="-6"/>
          <w:sz w:val="20"/>
          <w:szCs w:val="20"/>
        </w:rPr>
        <w:t xml:space="preserve"> </w:t>
      </w:r>
      <w:r w:rsidRPr="00D26B51">
        <w:rPr>
          <w:sz w:val="20"/>
          <w:szCs w:val="20"/>
        </w:rPr>
        <w:t>service</w:t>
      </w:r>
    </w:p>
    <w:p w14:paraId="69B196ED" w14:textId="77777777" w:rsidR="00911AFF" w:rsidRPr="00D26B51" w:rsidRDefault="00911AFF">
      <w:pPr>
        <w:pStyle w:val="BodyText"/>
      </w:pPr>
    </w:p>
    <w:p w14:paraId="5CF7FB41" w14:textId="77777777" w:rsidR="00911AFF" w:rsidRPr="00D26B51" w:rsidRDefault="00B75550">
      <w:pPr>
        <w:ind w:right="117"/>
        <w:jc w:val="center"/>
        <w:rPr>
          <w:sz w:val="20"/>
          <w:szCs w:val="20"/>
        </w:rPr>
      </w:pPr>
      <w:r w:rsidRPr="00D26B51">
        <w:rPr>
          <w:sz w:val="20"/>
          <w:szCs w:val="20"/>
        </w:rPr>
        <w:t>PRINT OR TYPE YOUR INFORMATION</w:t>
      </w:r>
    </w:p>
    <w:p w14:paraId="306EE1CD" w14:textId="77777777" w:rsidR="00911AFF" w:rsidRPr="00D26B51" w:rsidRDefault="00911AFF">
      <w:pPr>
        <w:pStyle w:val="BodyText"/>
      </w:pPr>
    </w:p>
    <w:p w14:paraId="28D9529C" w14:textId="3DB50334" w:rsidR="00911AFF" w:rsidRPr="00D26B51" w:rsidRDefault="0032364E">
      <w:pPr>
        <w:tabs>
          <w:tab w:val="left" w:pos="7556"/>
          <w:tab w:val="left" w:pos="10145"/>
        </w:tabs>
        <w:ind w:left="220"/>
        <w:rPr>
          <w:sz w:val="20"/>
          <w:szCs w:val="20"/>
        </w:rPr>
      </w:pPr>
      <w:r w:rsidRPr="00D26B51">
        <w:rPr>
          <w:noProof/>
          <w:sz w:val="20"/>
          <w:szCs w:val="20"/>
        </w:rPr>
        <mc:AlternateContent>
          <mc:Choice Requires="wps">
            <w:drawing>
              <wp:anchor distT="0" distB="0" distL="114300" distR="114300" simplePos="0" relativeHeight="251658353"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03536" id="Straight Connector 144" o:spid="_x0000_s1026" alt="Line" style="position:absolute;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sidRPr="00D26B51">
        <w:rPr>
          <w:noProof/>
          <w:sz w:val="20"/>
          <w:szCs w:val="20"/>
        </w:rPr>
        <mc:AlternateContent>
          <mc:Choice Requires="wps">
            <w:drawing>
              <wp:anchor distT="0" distB="0" distL="114300" distR="114300" simplePos="0" relativeHeight="25165835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2D47A" id="Straight Connector 143" o:spid="_x0000_s1026" alt="Line" style="position:absolute;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sidRPr="00D26B51">
        <w:rPr>
          <w:sz w:val="20"/>
          <w:szCs w:val="20"/>
        </w:rPr>
        <w:t>Company</w:t>
      </w:r>
      <w:r w:rsidR="00B75550" w:rsidRPr="00D26B51">
        <w:rPr>
          <w:spacing w:val="-4"/>
          <w:sz w:val="20"/>
          <w:szCs w:val="20"/>
        </w:rPr>
        <w:t xml:space="preserve"> </w:t>
      </w:r>
      <w:r w:rsidR="00B75550" w:rsidRPr="00D26B51">
        <w:rPr>
          <w:sz w:val="20"/>
          <w:szCs w:val="20"/>
        </w:rPr>
        <w:t>Name:</w:t>
      </w:r>
      <w:r w:rsidRPr="00D26B51">
        <w:rPr>
          <w:sz w:val="20"/>
          <w:szCs w:val="20"/>
        </w:rPr>
        <w:tab/>
      </w:r>
      <w:r w:rsidR="00B75550" w:rsidRPr="00D26B51">
        <w:rPr>
          <w:sz w:val="20"/>
          <w:szCs w:val="20"/>
        </w:rPr>
        <w:t>Fax:</w:t>
      </w:r>
      <w:r w:rsidR="00B75550" w:rsidRPr="00D26B51">
        <w:rPr>
          <w:spacing w:val="-1"/>
          <w:sz w:val="20"/>
          <w:szCs w:val="20"/>
        </w:rPr>
        <w:t xml:space="preserve"> </w:t>
      </w:r>
    </w:p>
    <w:p w14:paraId="3442FC0C" w14:textId="77777777" w:rsidR="00911AFF" w:rsidRPr="00D26B51" w:rsidRDefault="00911AFF">
      <w:pPr>
        <w:pStyle w:val="BodyText"/>
        <w:spacing w:before="10"/>
      </w:pPr>
    </w:p>
    <w:p w14:paraId="08CC15E1" w14:textId="3EC41E15" w:rsidR="00911AFF" w:rsidRPr="00D26B51" w:rsidRDefault="00AF1DE2">
      <w:pPr>
        <w:tabs>
          <w:tab w:val="left" w:pos="6036"/>
          <w:tab w:val="left" w:pos="10186"/>
        </w:tabs>
        <w:spacing w:before="94"/>
        <w:ind w:left="220"/>
        <w:rPr>
          <w:sz w:val="20"/>
          <w:szCs w:val="20"/>
        </w:rPr>
      </w:pPr>
      <w:r w:rsidRPr="00D26B51">
        <w:rPr>
          <w:noProof/>
          <w:sz w:val="20"/>
          <w:szCs w:val="20"/>
        </w:rPr>
        <mc:AlternateContent>
          <mc:Choice Requires="wps">
            <w:drawing>
              <wp:anchor distT="0" distB="0" distL="114300" distR="114300" simplePos="0" relativeHeight="251658351"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F691B" id="Straight Connector 142" o:spid="_x0000_s1026" alt="Line" style="position:absolute;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sidRPr="00D26B51">
        <w:rPr>
          <w:noProof/>
          <w:sz w:val="20"/>
          <w:szCs w:val="20"/>
        </w:rPr>
        <mc:AlternateContent>
          <mc:Choice Requires="wps">
            <w:drawing>
              <wp:anchor distT="0" distB="0" distL="114300" distR="114300" simplePos="0" relativeHeight="251658350"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941C6" id="Straight Connector 141" o:spid="_x0000_s1026" alt="Line" style="position:absolute;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sidRPr="00D26B51">
        <w:rPr>
          <w:sz w:val="20"/>
          <w:szCs w:val="20"/>
        </w:rPr>
        <w:t>Address:</w:t>
      </w:r>
      <w:r w:rsidRPr="00D26B51">
        <w:rPr>
          <w:sz w:val="20"/>
          <w:szCs w:val="20"/>
        </w:rPr>
        <w:tab/>
      </w:r>
      <w:r w:rsidR="00B75550" w:rsidRPr="00D26B51">
        <w:rPr>
          <w:sz w:val="20"/>
          <w:szCs w:val="20"/>
        </w:rPr>
        <w:t>City/State/Zip:</w:t>
      </w:r>
      <w:r w:rsidR="00B75550" w:rsidRPr="00D26B51">
        <w:rPr>
          <w:spacing w:val="-1"/>
          <w:sz w:val="20"/>
          <w:szCs w:val="20"/>
        </w:rPr>
        <w:t xml:space="preserve"> </w:t>
      </w:r>
    </w:p>
    <w:p w14:paraId="18701116" w14:textId="77777777" w:rsidR="00911AFF" w:rsidRPr="00D26B51" w:rsidRDefault="00911AFF">
      <w:pPr>
        <w:pStyle w:val="BodyText"/>
        <w:spacing w:before="9"/>
      </w:pPr>
    </w:p>
    <w:p w14:paraId="1E4C4340" w14:textId="61C9E95D" w:rsidR="00911AFF" w:rsidRPr="00D26B51" w:rsidRDefault="00AF1DE2">
      <w:pPr>
        <w:tabs>
          <w:tab w:val="left" w:pos="6331"/>
          <w:tab w:val="left" w:pos="10124"/>
        </w:tabs>
        <w:spacing w:before="94"/>
        <w:ind w:left="220"/>
        <w:rPr>
          <w:sz w:val="20"/>
          <w:szCs w:val="20"/>
        </w:rPr>
      </w:pPr>
      <w:r w:rsidRPr="00D26B51">
        <w:rPr>
          <w:noProof/>
          <w:sz w:val="20"/>
          <w:szCs w:val="20"/>
        </w:rPr>
        <mc:AlternateContent>
          <mc:Choice Requires="wps">
            <w:drawing>
              <wp:anchor distT="0" distB="0" distL="114300" distR="114300" simplePos="0" relativeHeight="251658349"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C0F85" id="Straight Connector 140" o:spid="_x0000_s1026" alt="Line" style="position:absolute;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sidRPr="00D26B51">
        <w:rPr>
          <w:noProof/>
          <w:sz w:val="20"/>
          <w:szCs w:val="20"/>
        </w:rPr>
        <mc:AlternateContent>
          <mc:Choice Requires="wps">
            <w:drawing>
              <wp:anchor distT="0" distB="0" distL="114300" distR="114300" simplePos="0" relativeHeight="251658348"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4F798" id="Straight Connector 139" o:spid="_x0000_s1026" alt="Line" style="position:absolute;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sidRPr="00D26B51">
        <w:rPr>
          <w:sz w:val="20"/>
          <w:szCs w:val="20"/>
        </w:rPr>
        <w:t>Contact</w:t>
      </w:r>
      <w:r w:rsidR="00B75550" w:rsidRPr="00D26B51">
        <w:rPr>
          <w:spacing w:val="-3"/>
          <w:sz w:val="20"/>
          <w:szCs w:val="20"/>
        </w:rPr>
        <w:t xml:space="preserve"> </w:t>
      </w:r>
      <w:r w:rsidR="00B75550" w:rsidRPr="00D26B51">
        <w:rPr>
          <w:sz w:val="20"/>
          <w:szCs w:val="20"/>
        </w:rPr>
        <w:t>Person:</w:t>
      </w:r>
      <w:r w:rsidRPr="00D26B51">
        <w:rPr>
          <w:sz w:val="20"/>
          <w:szCs w:val="20"/>
        </w:rPr>
        <w:tab/>
      </w:r>
      <w:r w:rsidR="00B75550" w:rsidRPr="00D26B51">
        <w:rPr>
          <w:sz w:val="20"/>
          <w:szCs w:val="20"/>
        </w:rPr>
        <w:t>Title:</w:t>
      </w:r>
      <w:r w:rsidR="00B75550" w:rsidRPr="00D26B51">
        <w:rPr>
          <w:spacing w:val="-1"/>
          <w:sz w:val="20"/>
          <w:szCs w:val="20"/>
        </w:rPr>
        <w:t xml:space="preserve"> </w:t>
      </w:r>
    </w:p>
    <w:p w14:paraId="6EBCA1F3" w14:textId="77777777" w:rsidR="00911AFF" w:rsidRPr="00D26B51" w:rsidRDefault="00911AFF">
      <w:pPr>
        <w:pStyle w:val="BodyText"/>
        <w:spacing w:before="10"/>
      </w:pPr>
    </w:p>
    <w:p w14:paraId="559DCDDA" w14:textId="745218E9" w:rsidR="00911AFF" w:rsidRPr="00D26B51" w:rsidRDefault="00AF1DE2">
      <w:pPr>
        <w:tabs>
          <w:tab w:val="left" w:pos="6448"/>
          <w:tab w:val="left" w:pos="10220"/>
        </w:tabs>
        <w:spacing w:before="94"/>
        <w:ind w:left="220"/>
        <w:rPr>
          <w:sz w:val="20"/>
          <w:szCs w:val="20"/>
        </w:rPr>
      </w:pPr>
      <w:r w:rsidRPr="00D26B51">
        <w:rPr>
          <w:noProof/>
          <w:sz w:val="20"/>
          <w:szCs w:val="20"/>
        </w:rPr>
        <mc:AlternateContent>
          <mc:Choice Requires="wps">
            <w:drawing>
              <wp:anchor distT="0" distB="0" distL="114300" distR="114300" simplePos="0" relativeHeight="251658347"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CCA2C" id="Straight Connector 138" o:spid="_x0000_s1026" alt="Line" style="position:absolute;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sidRPr="00D26B51">
        <w:rPr>
          <w:noProof/>
          <w:sz w:val="20"/>
          <w:szCs w:val="20"/>
        </w:rPr>
        <mc:AlternateContent>
          <mc:Choice Requires="wps">
            <w:drawing>
              <wp:anchor distT="0" distB="0" distL="114300" distR="114300" simplePos="0" relativeHeight="251658346"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561CA" id="Straight Connector 137" o:spid="_x0000_s1026" alt="Line" style="position:absolute;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sidRPr="00D26B51">
        <w:rPr>
          <w:sz w:val="20"/>
          <w:szCs w:val="20"/>
        </w:rPr>
        <w:t>Email</w:t>
      </w:r>
      <w:r w:rsidRPr="00D26B51">
        <w:rPr>
          <w:sz w:val="20"/>
          <w:szCs w:val="20"/>
        </w:rPr>
        <w:t>:</w:t>
      </w:r>
      <w:r w:rsidRPr="00D26B51">
        <w:rPr>
          <w:sz w:val="20"/>
          <w:szCs w:val="20"/>
        </w:rPr>
        <w:tab/>
      </w:r>
      <w:r w:rsidR="00B75550" w:rsidRPr="00D26B51">
        <w:rPr>
          <w:sz w:val="20"/>
          <w:szCs w:val="20"/>
        </w:rPr>
        <w:t xml:space="preserve">Phone: </w:t>
      </w:r>
    </w:p>
    <w:p w14:paraId="21EF17A9" w14:textId="77777777" w:rsidR="00911AFF" w:rsidRPr="00D26B51" w:rsidRDefault="00911AFF">
      <w:pPr>
        <w:pStyle w:val="BodyText"/>
        <w:spacing w:before="9"/>
      </w:pPr>
    </w:p>
    <w:p w14:paraId="6C6B84B6" w14:textId="1FD31F14" w:rsidR="00911AFF" w:rsidRPr="00D26B51" w:rsidRDefault="00AF1DE2">
      <w:pPr>
        <w:tabs>
          <w:tab w:val="left" w:pos="8370"/>
          <w:tab w:val="left" w:pos="10197"/>
        </w:tabs>
        <w:spacing w:before="94"/>
        <w:ind w:left="220"/>
        <w:rPr>
          <w:sz w:val="20"/>
          <w:szCs w:val="20"/>
        </w:rPr>
      </w:pPr>
      <w:r w:rsidRPr="00D26B51">
        <w:rPr>
          <w:noProof/>
          <w:sz w:val="20"/>
          <w:szCs w:val="20"/>
        </w:rPr>
        <mc:AlternateContent>
          <mc:Choice Requires="wps">
            <w:drawing>
              <wp:anchor distT="0" distB="0" distL="114300" distR="114300" simplePos="0" relativeHeight="251658345"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AD8D7" id="Straight Connector 136" o:spid="_x0000_s1026" alt="Line" style="position:absolute;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Pr="00D26B51">
        <w:rPr>
          <w:noProof/>
          <w:sz w:val="20"/>
          <w:szCs w:val="20"/>
        </w:rPr>
        <mc:AlternateContent>
          <mc:Choice Requires="wps">
            <w:drawing>
              <wp:anchor distT="0" distB="0" distL="114300" distR="114300" simplePos="0" relativeHeight="251658344"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59006" id="Straight Connector 135" o:spid="_x0000_s1026" alt="Line" style="position:absolute;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sidRPr="00D26B51">
        <w:rPr>
          <w:sz w:val="20"/>
          <w:szCs w:val="20"/>
        </w:rPr>
        <w:t>Authorized</w:t>
      </w:r>
      <w:r w:rsidR="00B75550" w:rsidRPr="00D26B51">
        <w:rPr>
          <w:spacing w:val="-5"/>
          <w:sz w:val="20"/>
          <w:szCs w:val="20"/>
        </w:rPr>
        <w:t xml:space="preserve"> </w:t>
      </w:r>
      <w:r w:rsidR="00B75550" w:rsidRPr="00D26B51">
        <w:rPr>
          <w:sz w:val="20"/>
          <w:szCs w:val="20"/>
        </w:rPr>
        <w:t>Representative’s</w:t>
      </w:r>
      <w:r w:rsidR="00B75550" w:rsidRPr="00D26B51">
        <w:rPr>
          <w:spacing w:val="-4"/>
          <w:sz w:val="20"/>
          <w:szCs w:val="20"/>
        </w:rPr>
        <w:t xml:space="preserve"> </w:t>
      </w:r>
      <w:r w:rsidR="00B75550" w:rsidRPr="00D26B51">
        <w:rPr>
          <w:sz w:val="20"/>
          <w:szCs w:val="20"/>
        </w:rPr>
        <w:t>Signature:</w:t>
      </w:r>
      <w:r w:rsidRPr="00D26B51">
        <w:rPr>
          <w:sz w:val="20"/>
          <w:szCs w:val="20"/>
        </w:rPr>
        <w:tab/>
      </w:r>
      <w:r w:rsidR="00B75550" w:rsidRPr="00D26B51">
        <w:rPr>
          <w:sz w:val="20"/>
          <w:szCs w:val="20"/>
        </w:rPr>
        <w:t>Date:</w:t>
      </w:r>
      <w:r w:rsidR="00B75550" w:rsidRPr="00D26B51">
        <w:rPr>
          <w:spacing w:val="-1"/>
          <w:sz w:val="20"/>
          <w:szCs w:val="20"/>
        </w:rPr>
        <w:t xml:space="preserve"> </w:t>
      </w:r>
    </w:p>
    <w:p w14:paraId="73CF1D8B" w14:textId="77777777" w:rsidR="00911AFF" w:rsidRPr="00D26B51" w:rsidRDefault="00911AFF">
      <w:pPr>
        <w:pStyle w:val="BodyText"/>
        <w:spacing w:before="10"/>
      </w:pPr>
    </w:p>
    <w:p w14:paraId="6BAD5F32" w14:textId="0D4FB51F" w:rsidR="00911AFF" w:rsidRPr="00D26B51" w:rsidRDefault="00AF1DE2">
      <w:pPr>
        <w:tabs>
          <w:tab w:val="left" w:pos="6289"/>
          <w:tab w:val="left" w:pos="10188"/>
        </w:tabs>
        <w:spacing w:before="94"/>
        <w:ind w:left="220"/>
        <w:rPr>
          <w:sz w:val="20"/>
          <w:szCs w:val="20"/>
        </w:rPr>
      </w:pPr>
      <w:r w:rsidRPr="00D26B51">
        <w:rPr>
          <w:noProof/>
          <w:sz w:val="20"/>
          <w:szCs w:val="20"/>
        </w:rPr>
        <mc:AlternateContent>
          <mc:Choice Requires="wps">
            <w:drawing>
              <wp:anchor distT="0" distB="0" distL="114300" distR="114300" simplePos="0" relativeHeight="251658343"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94E0A" id="Straight Connector 134" o:spid="_x0000_s1026" alt="Line" style="position:absolute;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sidRPr="00D26B51">
        <w:rPr>
          <w:noProof/>
          <w:sz w:val="20"/>
          <w:szCs w:val="20"/>
        </w:rPr>
        <mc:AlternateContent>
          <mc:Choice Requires="wps">
            <w:drawing>
              <wp:anchor distT="0" distB="0" distL="114300" distR="114300" simplePos="0" relativeHeight="25165834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2D31E" id="Straight Connector 133" o:spid="_x0000_s1026" alt="Line" style="position:absolute;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sidRPr="00D26B51">
        <w:rPr>
          <w:sz w:val="20"/>
          <w:szCs w:val="20"/>
        </w:rPr>
        <w:t>Printed</w:t>
      </w:r>
      <w:r w:rsidR="00B75550" w:rsidRPr="00D26B51">
        <w:rPr>
          <w:spacing w:val="-1"/>
          <w:sz w:val="20"/>
          <w:szCs w:val="20"/>
        </w:rPr>
        <w:t xml:space="preserve"> </w:t>
      </w:r>
      <w:r w:rsidR="00B75550" w:rsidRPr="00D26B51">
        <w:rPr>
          <w:sz w:val="20"/>
          <w:szCs w:val="20"/>
        </w:rPr>
        <w:t>Name:</w:t>
      </w:r>
      <w:r w:rsidRPr="00D26B51">
        <w:rPr>
          <w:sz w:val="20"/>
          <w:szCs w:val="20"/>
        </w:rPr>
        <w:tab/>
        <w:t xml:space="preserve"> </w:t>
      </w:r>
      <w:r w:rsidR="00B75550" w:rsidRPr="00D26B51">
        <w:rPr>
          <w:sz w:val="20"/>
          <w:szCs w:val="20"/>
        </w:rPr>
        <w:t xml:space="preserve">Title: </w:t>
      </w:r>
    </w:p>
    <w:p w14:paraId="7529EB2F" w14:textId="0CCB1A6B" w:rsidR="00911AFF" w:rsidRPr="00D26B51" w:rsidRDefault="00911AFF">
      <w:pPr>
        <w:pStyle w:val="BodyText"/>
        <w:spacing w:before="9"/>
      </w:pPr>
    </w:p>
    <w:p w14:paraId="308C75FD" w14:textId="27F6E200" w:rsidR="00911AFF" w:rsidRPr="00D26B51" w:rsidRDefault="00926217" w:rsidP="00926217">
      <w:pPr>
        <w:tabs>
          <w:tab w:val="left" w:pos="6553"/>
          <w:tab w:val="left" w:pos="10220"/>
        </w:tabs>
        <w:spacing w:before="94"/>
        <w:ind w:left="220"/>
        <w:rPr>
          <w:sz w:val="20"/>
          <w:szCs w:val="20"/>
        </w:rPr>
        <w:sectPr w:rsidR="00911AFF" w:rsidRPr="00D26B51" w:rsidSect="0019450F">
          <w:pgSz w:w="12240" w:h="15840"/>
          <w:pgMar w:top="806" w:right="734" w:bottom="605" w:left="864" w:header="0" w:footer="346" w:gutter="0"/>
          <w:cols w:space="720"/>
        </w:sectPr>
      </w:pPr>
      <w:r w:rsidRPr="00D26B51">
        <w:rPr>
          <w:noProof/>
          <w:sz w:val="20"/>
          <w:szCs w:val="20"/>
        </w:rPr>
        <mc:AlternateContent>
          <mc:Choice Requires="wps">
            <w:drawing>
              <wp:anchor distT="0" distB="0" distL="114300" distR="114300" simplePos="0" relativeHeight="251658341"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0BFCB" id="Straight Connector 132" o:spid="_x0000_s1026" alt="Line" style="position:absolute;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sidRPr="00D26B51">
        <w:rPr>
          <w:noProof/>
          <w:sz w:val="20"/>
          <w:szCs w:val="20"/>
        </w:rPr>
        <mc:AlternateContent>
          <mc:Choice Requires="wps">
            <w:drawing>
              <wp:anchor distT="0" distB="0" distL="114300" distR="114300" simplePos="0" relativeHeight="251658340"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FB83" id="Straight Connector 131" o:spid="_x0000_s1026" alt="Line" style="position:absolute;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sidRPr="00D26B51">
        <w:rPr>
          <w:sz w:val="20"/>
          <w:szCs w:val="20"/>
        </w:rPr>
        <w:t>Email:</w:t>
      </w:r>
      <w:r w:rsidRPr="00D26B51">
        <w:rPr>
          <w:sz w:val="20"/>
          <w:szCs w:val="20"/>
        </w:rPr>
        <w:tab/>
      </w:r>
      <w:r w:rsidR="00B75550" w:rsidRPr="00D26B51">
        <w:rPr>
          <w:sz w:val="20"/>
          <w:szCs w:val="20"/>
        </w:rPr>
        <w:t>Phone:</w:t>
      </w:r>
      <w:r w:rsidR="00B75550" w:rsidRPr="00D26B51">
        <w:rPr>
          <w:spacing w:val="-1"/>
          <w:sz w:val="20"/>
          <w:szCs w:val="20"/>
        </w:rPr>
        <w:t xml:space="preserve"> </w:t>
      </w:r>
    </w:p>
    <w:p w14:paraId="1797402E" w14:textId="77777777" w:rsidR="00911AFF" w:rsidRPr="00D26B51" w:rsidRDefault="00911AFF">
      <w:pPr>
        <w:pStyle w:val="BodyText"/>
      </w:pPr>
    </w:p>
    <w:p w14:paraId="2085F350" w14:textId="77777777" w:rsidR="00911AFF" w:rsidRPr="00D26B51" w:rsidRDefault="00911AFF">
      <w:pPr>
        <w:pStyle w:val="BodyText"/>
        <w:spacing w:before="3"/>
      </w:pPr>
    </w:p>
    <w:p w14:paraId="4DD40C4B" w14:textId="1FFD455E" w:rsidR="00911AFF" w:rsidRPr="00D26B51" w:rsidRDefault="00B75550">
      <w:pPr>
        <w:pStyle w:val="Heading1"/>
        <w:spacing w:line="360" w:lineRule="auto"/>
        <w:ind w:left="6878" w:right="481" w:hanging="1351"/>
      </w:pPr>
      <w:r w:rsidRPr="00D26B51">
        <w:rPr>
          <w:noProof/>
        </w:rPr>
        <w:drawing>
          <wp:anchor distT="0" distB="0" distL="0" distR="0" simplePos="0" relativeHeight="251658288"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#RFP-</w:t>
      </w:r>
      <w:r w:rsidR="004F258B">
        <w:t>25-087</w:t>
      </w:r>
      <w:r w:rsidR="00833EA7" w:rsidRPr="00D26B51">
        <w:t xml:space="preserve"> </w:t>
      </w:r>
      <w:r w:rsidRPr="00D26B51">
        <w:t>SUBMISSION FORM</w:t>
      </w:r>
    </w:p>
    <w:p w14:paraId="5AE876FB" w14:textId="77777777" w:rsidR="00911AFF" w:rsidRPr="00D26B51" w:rsidRDefault="00911AFF">
      <w:pPr>
        <w:pStyle w:val="BodyText"/>
        <w:rPr>
          <w:b/>
        </w:rPr>
      </w:pPr>
    </w:p>
    <w:p w14:paraId="23295DF1" w14:textId="37305C25" w:rsidR="00911AFF" w:rsidRPr="00D26B51" w:rsidRDefault="00450CEF">
      <w:pPr>
        <w:pStyle w:val="BodyText"/>
        <w:rPr>
          <w:b/>
        </w:rPr>
      </w:pPr>
      <w:r w:rsidRPr="00D26B51">
        <w:rPr>
          <w:noProof/>
        </w:rPr>
        <mc:AlternateContent>
          <mc:Choice Requires="wps">
            <w:drawing>
              <wp:anchor distT="0" distB="0" distL="0" distR="0" simplePos="0" relativeHeight="25165828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C53B" id="Freeform 19" o:spid="_x0000_s1026" alt="Line" style="position:absolute;margin-left:48.6pt;margin-top:12pt;width:514.8pt;height:.1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Pr="00D26B51" w:rsidRDefault="00911AFF">
      <w:pPr>
        <w:pStyle w:val="BodyText"/>
        <w:spacing w:before="4"/>
        <w:rPr>
          <w:b/>
        </w:rPr>
      </w:pPr>
    </w:p>
    <w:p w14:paraId="4542F593" w14:textId="77777777" w:rsidR="00911AFF" w:rsidRPr="00D26B51" w:rsidRDefault="00B75550">
      <w:pPr>
        <w:pStyle w:val="BodyText"/>
        <w:spacing w:before="93"/>
        <w:ind w:left="220" w:right="338"/>
        <w:jc w:val="both"/>
      </w:pPr>
      <w:bookmarkStart w:id="17" w:name="_bookmark10"/>
      <w:bookmarkEnd w:id="17"/>
      <w:r w:rsidRPr="00D26B51">
        <w:rPr>
          <w:b/>
        </w:rPr>
        <w:t xml:space="preserve">ELECTRONIC SUBMISSION OF OFFERS: </w:t>
      </w:r>
      <w:r w:rsidRPr="00D26B51">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Pr="00D26B51" w:rsidRDefault="00911AFF">
      <w:pPr>
        <w:pStyle w:val="BodyText"/>
      </w:pPr>
    </w:p>
    <w:p w14:paraId="3ECC3F82" w14:textId="7CF0B8B1" w:rsidR="00911AFF" w:rsidRPr="00D26B51" w:rsidRDefault="00B75550">
      <w:pPr>
        <w:pStyle w:val="BodyText"/>
        <w:ind w:left="220" w:right="338"/>
        <w:jc w:val="both"/>
      </w:pPr>
      <w:r w:rsidRPr="00D26B51">
        <w:t xml:space="preserve">The original Offer must be received before the due date and time through an electronic package transmitted through the Rocky Mountain E-Purchasing system. The </w:t>
      </w:r>
      <w:r w:rsidR="00FE2152" w:rsidRPr="00D26B51">
        <w:t>Consultant</w:t>
      </w:r>
      <w:r w:rsidRPr="00D26B51">
        <w:t xml:space="preserve"> is responsible for ensuring its Response is posted by the due date and time outlined in the solicitation document.</w:t>
      </w:r>
    </w:p>
    <w:p w14:paraId="3CAD2D6D" w14:textId="77777777" w:rsidR="00911AFF" w:rsidRPr="00D26B51" w:rsidRDefault="00911AFF">
      <w:pPr>
        <w:pStyle w:val="BodyText"/>
      </w:pPr>
    </w:p>
    <w:p w14:paraId="5AB48836" w14:textId="77777777" w:rsidR="00911AFF" w:rsidRPr="00D26B51" w:rsidRDefault="00B75550">
      <w:pPr>
        <w:pStyle w:val="BodyText"/>
        <w:ind w:left="220"/>
        <w:jc w:val="both"/>
      </w:pPr>
      <w:r w:rsidRPr="00D26B51">
        <w:rPr>
          <w:u w:val="single"/>
        </w:rPr>
        <w:t>If the submittal arrives late, it will not be included in the electronic lockbox</w:t>
      </w:r>
      <w:r w:rsidRPr="00D26B51">
        <w:t>.</w:t>
      </w:r>
    </w:p>
    <w:p w14:paraId="5ADA62BF" w14:textId="77777777" w:rsidR="00911AFF" w:rsidRPr="00D26B51" w:rsidRDefault="00911AFF">
      <w:pPr>
        <w:pStyle w:val="BodyText"/>
      </w:pPr>
    </w:p>
    <w:p w14:paraId="070B1F25" w14:textId="77777777" w:rsidR="00911AFF" w:rsidRPr="00D26B51" w:rsidRDefault="00B75550">
      <w:pPr>
        <w:ind w:left="220" w:right="339"/>
        <w:jc w:val="both"/>
        <w:rPr>
          <w:b/>
          <w:i/>
          <w:sz w:val="20"/>
          <w:szCs w:val="20"/>
        </w:rPr>
      </w:pPr>
      <w:r w:rsidRPr="00D26B51">
        <w:rPr>
          <w:b/>
          <w:i/>
          <w:sz w:val="20"/>
          <w:szCs w:val="20"/>
          <w:u w:val="thick"/>
        </w:rPr>
        <w:t>ALL signatures on required documents must be in blue ink or a verifiable electronic time and</w:t>
      </w:r>
      <w:r w:rsidRPr="00D26B51">
        <w:rPr>
          <w:b/>
          <w:i/>
          <w:sz w:val="20"/>
          <w:szCs w:val="20"/>
        </w:rPr>
        <w:t xml:space="preserve"> </w:t>
      </w:r>
      <w:r w:rsidRPr="00D26B51">
        <w:rPr>
          <w:b/>
          <w:i/>
          <w:sz w:val="20"/>
          <w:szCs w:val="20"/>
          <w:u w:val="thick"/>
        </w:rPr>
        <w:t>date stamped signature</w:t>
      </w:r>
    </w:p>
    <w:p w14:paraId="50B6752E" w14:textId="77777777" w:rsidR="00911AFF" w:rsidRPr="00D26B51" w:rsidRDefault="00911AFF">
      <w:pPr>
        <w:pStyle w:val="BodyText"/>
        <w:spacing w:before="10"/>
        <w:rPr>
          <w:b/>
          <w:i/>
        </w:rPr>
      </w:pPr>
    </w:p>
    <w:p w14:paraId="1F1CFAF5" w14:textId="6DDC7C55" w:rsidR="00795630" w:rsidRPr="00D26B51" w:rsidRDefault="00FE2152" w:rsidP="00795630">
      <w:pPr>
        <w:pStyle w:val="Heading1"/>
        <w:spacing w:before="94"/>
      </w:pPr>
      <w:r w:rsidRPr="00D26B51">
        <w:t>Consultant</w:t>
      </w:r>
      <w:r w:rsidR="00B75550" w:rsidRPr="00D26B51">
        <w:t xml:space="preserve"> shall check (</w:t>
      </w:r>
      <w:r w:rsidR="00BE0154" w:rsidRPr="00D26B51">
        <w:rPr>
          <w:rFonts w:ascii="Wingdings" w:eastAsia="Wingdings" w:hAnsi="Wingdings" w:cs="Wingdings"/>
        </w:rPr>
        <w:sym w:font="Wingdings" w:char="F0FC"/>
      </w:r>
      <w:r w:rsidR="00B75550" w:rsidRPr="00D26B51">
        <w:t>) to confirm that the following documentation has been submitted:</w:t>
      </w:r>
    </w:p>
    <w:p w14:paraId="3D9DBBF9" w14:textId="79FB32B6" w:rsidR="00911AFF" w:rsidRPr="0020046B" w:rsidRDefault="00B75550" w:rsidP="00F47F10">
      <w:pPr>
        <w:pStyle w:val="BodyText"/>
        <w:numPr>
          <w:ilvl w:val="0"/>
          <w:numId w:val="22"/>
        </w:numPr>
        <w:tabs>
          <w:tab w:val="left" w:pos="1323"/>
        </w:tabs>
        <w:spacing w:before="115"/>
        <w:ind w:left="1080"/>
      </w:pPr>
      <w:r w:rsidRPr="0020046B">
        <w:t>Signed Cover Sheet from this</w:t>
      </w:r>
      <w:r w:rsidRPr="0020046B">
        <w:rPr>
          <w:spacing w:val="-4"/>
        </w:rPr>
        <w:t xml:space="preserve"> </w:t>
      </w:r>
      <w:r w:rsidRPr="0020046B">
        <w:t>Solicitation</w:t>
      </w:r>
    </w:p>
    <w:p w14:paraId="67411AB8" w14:textId="4F63C784" w:rsidR="00911AFF" w:rsidRPr="0020046B" w:rsidRDefault="00FE2152" w:rsidP="00F47F10">
      <w:pPr>
        <w:pStyle w:val="BodyText"/>
        <w:numPr>
          <w:ilvl w:val="0"/>
          <w:numId w:val="21"/>
        </w:numPr>
        <w:tabs>
          <w:tab w:val="left" w:pos="1323"/>
        </w:tabs>
        <w:spacing w:before="115"/>
        <w:ind w:left="1080"/>
      </w:pPr>
      <w:r w:rsidRPr="0020046B">
        <w:t>Consultant</w:t>
      </w:r>
      <w:r w:rsidR="00B75550" w:rsidRPr="0020046B">
        <w:t xml:space="preserve"> Information</w:t>
      </w:r>
      <w:r w:rsidR="00B75550" w:rsidRPr="0020046B">
        <w:rPr>
          <w:spacing w:val="-2"/>
        </w:rPr>
        <w:t xml:space="preserve"> </w:t>
      </w:r>
      <w:r w:rsidR="00B75550" w:rsidRPr="0020046B">
        <w:t>Form</w:t>
      </w:r>
    </w:p>
    <w:p w14:paraId="47AAFED4" w14:textId="75CFAEE1" w:rsidR="00911AFF" w:rsidRPr="0020046B" w:rsidRDefault="00B75550" w:rsidP="00F47F10">
      <w:pPr>
        <w:pStyle w:val="BodyText"/>
        <w:numPr>
          <w:ilvl w:val="0"/>
          <w:numId w:val="20"/>
        </w:numPr>
        <w:tabs>
          <w:tab w:val="left" w:pos="1323"/>
        </w:tabs>
        <w:spacing w:before="115"/>
        <w:ind w:left="1080"/>
      </w:pPr>
      <w:r w:rsidRPr="0020046B">
        <w:t>Proprietary / Confidential</w:t>
      </w:r>
      <w:r w:rsidRPr="0020046B">
        <w:rPr>
          <w:spacing w:val="-2"/>
        </w:rPr>
        <w:t xml:space="preserve"> </w:t>
      </w:r>
      <w:r w:rsidRPr="0020046B">
        <w:t>Statement</w:t>
      </w:r>
    </w:p>
    <w:p w14:paraId="05FED9C5" w14:textId="38F936FA" w:rsidR="00911AFF" w:rsidRPr="0020046B" w:rsidRDefault="00B75550" w:rsidP="00F47F10">
      <w:pPr>
        <w:pStyle w:val="BodyText"/>
        <w:numPr>
          <w:ilvl w:val="0"/>
          <w:numId w:val="19"/>
        </w:numPr>
        <w:tabs>
          <w:tab w:val="left" w:pos="1323"/>
        </w:tabs>
        <w:spacing w:before="115"/>
        <w:ind w:left="1080"/>
      </w:pPr>
      <w:r w:rsidRPr="0020046B">
        <w:t>Signed copies of any addenda issued regarding this</w:t>
      </w:r>
      <w:r w:rsidRPr="0020046B">
        <w:rPr>
          <w:spacing w:val="-10"/>
        </w:rPr>
        <w:t xml:space="preserve"> </w:t>
      </w:r>
      <w:r w:rsidRPr="0020046B">
        <w:t>Solicitation</w:t>
      </w:r>
    </w:p>
    <w:p w14:paraId="7F9BB400" w14:textId="2C5D0293" w:rsidR="00911AFF" w:rsidRPr="0020046B" w:rsidRDefault="00B75550" w:rsidP="00F47F10">
      <w:pPr>
        <w:pStyle w:val="BodyText"/>
        <w:numPr>
          <w:ilvl w:val="0"/>
          <w:numId w:val="18"/>
        </w:numPr>
        <w:tabs>
          <w:tab w:val="left" w:pos="1323"/>
        </w:tabs>
        <w:spacing w:before="115"/>
        <w:ind w:left="1080"/>
      </w:pPr>
      <w:r w:rsidRPr="0020046B">
        <w:t>Exhibit 1, 2, 3,</w:t>
      </w:r>
      <w:r w:rsidRPr="0020046B">
        <w:rPr>
          <w:spacing w:val="-5"/>
        </w:rPr>
        <w:t xml:space="preserve"> </w:t>
      </w:r>
      <w:r w:rsidRPr="0020046B">
        <w:t>4</w:t>
      </w:r>
    </w:p>
    <w:p w14:paraId="13556DDF" w14:textId="26C99B07" w:rsidR="00911AFF" w:rsidRPr="0020046B" w:rsidRDefault="00B75550" w:rsidP="00F47F10">
      <w:pPr>
        <w:pStyle w:val="BodyText"/>
        <w:numPr>
          <w:ilvl w:val="0"/>
          <w:numId w:val="17"/>
        </w:numPr>
        <w:tabs>
          <w:tab w:val="left" w:pos="1323"/>
        </w:tabs>
        <w:spacing w:before="115"/>
        <w:ind w:left="1080"/>
      </w:pPr>
      <w:r w:rsidRPr="0020046B">
        <w:t>Work Plan and</w:t>
      </w:r>
      <w:r w:rsidRPr="0020046B">
        <w:rPr>
          <w:spacing w:val="-2"/>
        </w:rPr>
        <w:t xml:space="preserve"> </w:t>
      </w:r>
      <w:r w:rsidRPr="0020046B">
        <w:t>Schedule</w:t>
      </w:r>
    </w:p>
    <w:p w14:paraId="4A135376" w14:textId="672D99D7" w:rsidR="00AC69BD" w:rsidRPr="0020046B" w:rsidRDefault="00AC69BD" w:rsidP="00F47F10">
      <w:pPr>
        <w:pStyle w:val="BodyText"/>
        <w:numPr>
          <w:ilvl w:val="0"/>
          <w:numId w:val="16"/>
        </w:numPr>
        <w:tabs>
          <w:tab w:val="left" w:pos="1323"/>
        </w:tabs>
        <w:spacing w:before="115"/>
        <w:ind w:left="1080"/>
      </w:pPr>
      <w:r w:rsidRPr="0020046B">
        <w:t>Evaluation Criteria</w:t>
      </w:r>
      <w:r w:rsidR="0020046B" w:rsidRPr="0020046B">
        <w:t xml:space="preserve"> Documentation</w:t>
      </w:r>
    </w:p>
    <w:p w14:paraId="6721F998" w14:textId="77777777" w:rsidR="00911AFF" w:rsidRPr="00D26B51" w:rsidRDefault="00911AFF">
      <w:pPr>
        <w:pStyle w:val="BodyText"/>
        <w:spacing w:before="11"/>
      </w:pPr>
    </w:p>
    <w:p w14:paraId="1D713AC6" w14:textId="77777777" w:rsidR="00911AFF" w:rsidRPr="00D26B51" w:rsidRDefault="00B75550">
      <w:pPr>
        <w:pStyle w:val="BodyText"/>
        <w:ind w:left="220"/>
      </w:pPr>
      <w:r w:rsidRPr="00D26B51">
        <w:t xml:space="preserve">Does your offer comply with all of the </w:t>
      </w:r>
      <w:r w:rsidRPr="00D26B51">
        <w:rPr>
          <w:b/>
          <w:u w:val="thick"/>
        </w:rPr>
        <w:t>terms and conditions</w:t>
      </w:r>
      <w:r w:rsidRPr="00D26B51">
        <w:rPr>
          <w:b/>
        </w:rPr>
        <w:t xml:space="preserve"> </w:t>
      </w:r>
      <w:r w:rsidRPr="00D26B51">
        <w:t>of this solicitation and the attached Agreement?</w:t>
      </w:r>
    </w:p>
    <w:p w14:paraId="1BE88FC1" w14:textId="77777777" w:rsidR="00911AFF" w:rsidRPr="00D26B51" w:rsidRDefault="00911AFF">
      <w:pPr>
        <w:pStyle w:val="BodyText"/>
        <w:spacing w:before="10"/>
      </w:pPr>
    </w:p>
    <w:p w14:paraId="43DFA014" w14:textId="358A71AA" w:rsidR="00911AFF" w:rsidRPr="00D26B51" w:rsidRDefault="00450CEF">
      <w:pPr>
        <w:pStyle w:val="BodyText"/>
        <w:tabs>
          <w:tab w:val="left" w:pos="1911"/>
          <w:tab w:val="left" w:pos="2555"/>
        </w:tabs>
        <w:spacing w:before="93"/>
        <w:ind w:left="1225"/>
      </w:pPr>
      <w:r w:rsidRPr="00D26B51">
        <w:rPr>
          <w:noProof/>
        </w:rPr>
        <mc:AlternateContent>
          <mc:Choice Requires="wps">
            <w:drawing>
              <wp:anchor distT="0" distB="0" distL="114300" distR="114300" simplePos="0" relativeHeight="251658285"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BFAA5" id="Rectangle 18" o:spid="_x0000_s1026" alt="Check Box&#10;" style="position:absolute;margin-left:91.1pt;margin-top:5.75pt;width:9.3pt;height:9.3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51658240"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4F2A1" id="Rectangle 17" o:spid="_x0000_s1026" alt="Check Box" style="position:absolute;margin-left:125.4pt;margin-top:5.75pt;width:9.3pt;height: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r w:rsidR="00B75550" w:rsidRPr="00D26B51">
        <w:tab/>
        <w:t>If not, indicate exceptions on Exhibit</w:t>
      </w:r>
      <w:r w:rsidR="00B75550" w:rsidRPr="00D26B51">
        <w:rPr>
          <w:spacing w:val="-8"/>
        </w:rPr>
        <w:t xml:space="preserve"> </w:t>
      </w:r>
      <w:r w:rsidR="00B75550" w:rsidRPr="00D26B51">
        <w:t>1.</w:t>
      </w:r>
    </w:p>
    <w:p w14:paraId="750CE53F" w14:textId="77777777" w:rsidR="00911AFF" w:rsidRPr="00D26B51" w:rsidRDefault="00911AFF">
      <w:pPr>
        <w:pStyle w:val="BodyText"/>
        <w:spacing w:before="10"/>
      </w:pPr>
    </w:p>
    <w:p w14:paraId="0AC394C1" w14:textId="77777777" w:rsidR="00911AFF" w:rsidRPr="00D26B51" w:rsidRDefault="00B75550">
      <w:pPr>
        <w:pStyle w:val="BodyText"/>
        <w:spacing w:before="94"/>
        <w:ind w:left="220"/>
      </w:pPr>
      <w:r w:rsidRPr="00D26B51">
        <w:t xml:space="preserve">Does your offer meet or exceed all of the </w:t>
      </w:r>
      <w:r w:rsidRPr="00D26B51">
        <w:rPr>
          <w:b/>
          <w:u w:val="thick"/>
        </w:rPr>
        <w:t>specifications</w:t>
      </w:r>
      <w:r w:rsidRPr="00D26B51">
        <w:rPr>
          <w:b/>
        </w:rPr>
        <w:t xml:space="preserve"> </w:t>
      </w:r>
      <w:r w:rsidRPr="00D26B51">
        <w:t>of this solicitation and the attached Agreement?</w:t>
      </w:r>
    </w:p>
    <w:p w14:paraId="0C2E7520" w14:textId="77777777" w:rsidR="00911AFF" w:rsidRPr="00D26B51" w:rsidRDefault="00911AFF">
      <w:pPr>
        <w:pStyle w:val="BodyText"/>
        <w:spacing w:before="10"/>
      </w:pPr>
    </w:p>
    <w:p w14:paraId="6D500B43" w14:textId="2FAA8344" w:rsidR="00911AFF" w:rsidRPr="00D26B51" w:rsidRDefault="00450CEF">
      <w:pPr>
        <w:pStyle w:val="BodyText"/>
        <w:tabs>
          <w:tab w:val="left" w:pos="1911"/>
          <w:tab w:val="left" w:pos="2555"/>
        </w:tabs>
        <w:spacing w:before="93"/>
        <w:ind w:left="1225"/>
      </w:pPr>
      <w:r w:rsidRPr="00D26B51">
        <w:rPr>
          <w:noProof/>
        </w:rPr>
        <mc:AlternateContent>
          <mc:Choice Requires="wps">
            <w:drawing>
              <wp:anchor distT="0" distB="0" distL="114300" distR="114300" simplePos="0" relativeHeight="25165828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2CAB1" id="Rectangle 16" o:spid="_x0000_s1026" alt="Check Box" style="position:absolute;margin-left:91.1pt;margin-top:5.75pt;width:9.3pt;height:9.3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51658241"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90C1" id="Rectangle 15" o:spid="_x0000_s1026" alt="Check Box" style="position:absolute;margin-left:125.4pt;margin-top:5.75pt;width:9.3pt;height:9.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r w:rsidR="00B75550" w:rsidRPr="00D26B51">
        <w:tab/>
        <w:t>If not, indicate exceptions on Exhibit</w:t>
      </w:r>
      <w:r w:rsidR="00B75550" w:rsidRPr="00D26B51">
        <w:rPr>
          <w:spacing w:val="-8"/>
        </w:rPr>
        <w:t xml:space="preserve"> </w:t>
      </w:r>
      <w:r w:rsidR="00B75550" w:rsidRPr="00D26B51">
        <w:t>1.</w:t>
      </w:r>
    </w:p>
    <w:p w14:paraId="32CD03D9" w14:textId="77777777" w:rsidR="00911AFF" w:rsidRPr="00D26B51" w:rsidRDefault="00911AFF">
      <w:pPr>
        <w:pStyle w:val="BodyText"/>
        <w:spacing w:before="10"/>
      </w:pPr>
    </w:p>
    <w:p w14:paraId="7E197511" w14:textId="0BA95793" w:rsidR="00911AFF" w:rsidRPr="00D26B51" w:rsidRDefault="00FE2152">
      <w:pPr>
        <w:pStyle w:val="Heading1"/>
        <w:spacing w:before="94"/>
        <w:jc w:val="both"/>
      </w:pPr>
      <w:r w:rsidRPr="00D26B51">
        <w:t>Consultant</w:t>
      </w:r>
      <w:r w:rsidR="00B75550" w:rsidRPr="00D26B51">
        <w:t>’s response to the following question will not be considered in awarding this Solicitation.</w:t>
      </w:r>
    </w:p>
    <w:p w14:paraId="31AD1A31" w14:textId="77777777" w:rsidR="00911AFF" w:rsidRPr="00D26B51" w:rsidRDefault="00911AFF">
      <w:pPr>
        <w:pStyle w:val="BodyText"/>
        <w:rPr>
          <w:b/>
        </w:rPr>
      </w:pPr>
    </w:p>
    <w:p w14:paraId="58D29DF2" w14:textId="0CFFCDC0" w:rsidR="00911AFF" w:rsidRPr="00D26B51" w:rsidRDefault="00B75550">
      <w:pPr>
        <w:pStyle w:val="BodyText"/>
        <w:ind w:left="220" w:right="337"/>
        <w:jc w:val="both"/>
      </w:pPr>
      <w:r w:rsidRPr="00D26B51">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FE2152" w:rsidRPr="00D26B51">
        <w:t>Consultant</w:t>
      </w:r>
      <w:r w:rsidRPr="00D26B51">
        <w:t xml:space="preserve">(s) at the contract price(s) established herein. Each agency would establish its own contract, issue its own orders, be invoiced therefrom, make its own payments, and issue its own exemption certificates as required by the </w:t>
      </w:r>
      <w:r w:rsidR="00FE2152" w:rsidRPr="00D26B51">
        <w:t>Consultant</w:t>
      </w:r>
      <w:r w:rsidRPr="00D26B51">
        <w:t xml:space="preserve">. It is understood and agreed that El Paso County would not be a legally binding party to any contractual agreement made between any other agency and the </w:t>
      </w:r>
      <w:r w:rsidR="00FE2152" w:rsidRPr="00D26B51">
        <w:t>Consultant</w:t>
      </w:r>
      <w:r w:rsidRPr="00D26B51">
        <w:t xml:space="preserve"> as a result of this</w:t>
      </w:r>
      <w:r w:rsidRPr="00D26B51">
        <w:rPr>
          <w:spacing w:val="-30"/>
        </w:rPr>
        <w:t xml:space="preserve"> </w:t>
      </w:r>
      <w:r w:rsidRPr="00D26B51">
        <w:t>Solicitation.</w:t>
      </w:r>
    </w:p>
    <w:p w14:paraId="23022615" w14:textId="77777777" w:rsidR="00911AFF" w:rsidRPr="00D26B51" w:rsidRDefault="00911AFF">
      <w:pPr>
        <w:pStyle w:val="BodyText"/>
      </w:pPr>
    </w:p>
    <w:p w14:paraId="247BACF3" w14:textId="77777777" w:rsidR="00911AFF" w:rsidRPr="00D26B51" w:rsidRDefault="00B75550">
      <w:pPr>
        <w:pStyle w:val="Heading1"/>
        <w:jc w:val="both"/>
      </w:pPr>
      <w:r w:rsidRPr="00D26B51">
        <w:t>May other units of government avail themselves of this contract and purchase any and all items specified.</w:t>
      </w:r>
    </w:p>
    <w:p w14:paraId="37A6BE65" w14:textId="77777777" w:rsidR="00911AFF" w:rsidRPr="00D26B51" w:rsidRDefault="00911AFF">
      <w:pPr>
        <w:pStyle w:val="BodyText"/>
        <w:spacing w:before="10"/>
        <w:rPr>
          <w:b/>
        </w:rPr>
      </w:pPr>
    </w:p>
    <w:p w14:paraId="12E2F38C" w14:textId="3C52320B" w:rsidR="00911AFF" w:rsidRPr="00D26B51" w:rsidRDefault="00450CEF">
      <w:pPr>
        <w:pStyle w:val="BodyText"/>
        <w:tabs>
          <w:tab w:val="left" w:pos="1911"/>
        </w:tabs>
        <w:spacing w:before="93"/>
        <w:ind w:left="1225"/>
      </w:pPr>
      <w:r w:rsidRPr="00D26B51">
        <w:rPr>
          <w:noProof/>
        </w:rPr>
        <mc:AlternateContent>
          <mc:Choice Requires="wps">
            <w:drawing>
              <wp:anchor distT="0" distB="0" distL="114300" distR="114300" simplePos="0" relativeHeight="251658287"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ADF02" id="Rectangle 14" o:spid="_x0000_s1026" alt="Check Box" style="position:absolute;margin-left:91.1pt;margin-top:5.75pt;width:9.3pt;height:9.3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51658242"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C6FE7" id="Rectangle 13" o:spid="_x0000_s1026" alt="Check Box" style="position:absolute;margin-left:125.4pt;margin-top:5.75pt;width:9.3pt;height:9.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p>
    <w:p w14:paraId="27A606F2"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710FDFB3"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0905D5EF" w14:textId="77777777" w:rsidR="00911AFF" w:rsidRPr="00D26B51" w:rsidRDefault="00911AFF">
      <w:pPr>
        <w:pStyle w:val="BodyText"/>
      </w:pPr>
    </w:p>
    <w:p w14:paraId="3FECE7B3" w14:textId="77777777" w:rsidR="00911AFF" w:rsidRPr="00D26B51" w:rsidRDefault="00911AFF">
      <w:pPr>
        <w:pStyle w:val="BodyText"/>
      </w:pPr>
    </w:p>
    <w:p w14:paraId="7E818881" w14:textId="77777777" w:rsidR="00911AFF" w:rsidRPr="00D26B51" w:rsidRDefault="00911AFF">
      <w:pPr>
        <w:pStyle w:val="BodyText"/>
      </w:pPr>
    </w:p>
    <w:p w14:paraId="4A5EABD5" w14:textId="77777777" w:rsidR="00911AFF" w:rsidRPr="00D26B51" w:rsidRDefault="00911AFF">
      <w:pPr>
        <w:pStyle w:val="BodyText"/>
      </w:pPr>
    </w:p>
    <w:p w14:paraId="2CF2E4AB" w14:textId="77777777" w:rsidR="00911AFF" w:rsidRPr="00D26B51" w:rsidRDefault="00911AFF">
      <w:pPr>
        <w:pStyle w:val="BodyText"/>
      </w:pPr>
    </w:p>
    <w:p w14:paraId="7D3B493C" w14:textId="77777777" w:rsidR="00911AFF" w:rsidRPr="00D26B51" w:rsidRDefault="00911AFF">
      <w:pPr>
        <w:pStyle w:val="BodyText"/>
        <w:spacing w:before="5"/>
      </w:pPr>
    </w:p>
    <w:p w14:paraId="6675902F" w14:textId="0DCC0B7E" w:rsidR="00911AFF" w:rsidRPr="00D26B51" w:rsidRDefault="00450CEF">
      <w:pPr>
        <w:pStyle w:val="Heading1"/>
      </w:pPr>
      <w:r w:rsidRPr="00D26B51">
        <w:rPr>
          <w:noProof/>
        </w:rPr>
        <mc:AlternateContent>
          <mc:Choice Requires="wps">
            <w:drawing>
              <wp:anchor distT="0" distB="0" distL="114300" distR="114300" simplePos="0" relativeHeight="251658289"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B6262" id="Line 12" o:spid="_x0000_s1026" alt="Line" style="position:absolute;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D26B51">
        <w:rPr>
          <w:noProof/>
        </w:rPr>
        <w:drawing>
          <wp:anchor distT="0" distB="0" distL="0" distR="0" simplePos="0" relativeHeight="25165829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8" w:name="_bookmark11"/>
      <w:bookmarkEnd w:id="18"/>
      <w:r w:rsidR="00B75550" w:rsidRPr="00D26B51">
        <w:t>EXHIBIT 1: EXCEPTIONS</w:t>
      </w:r>
    </w:p>
    <w:p w14:paraId="472951FC" w14:textId="3F0E8EB5" w:rsidR="00911AFF" w:rsidRPr="00D26B51" w:rsidRDefault="00B75550">
      <w:pPr>
        <w:spacing w:before="93" w:line="360" w:lineRule="auto"/>
        <w:ind w:left="969" w:right="480" w:hanging="750"/>
        <w:rPr>
          <w:b/>
          <w:sz w:val="20"/>
          <w:szCs w:val="20"/>
        </w:rPr>
      </w:pPr>
      <w:r w:rsidRPr="00D26B51">
        <w:rPr>
          <w:sz w:val="20"/>
          <w:szCs w:val="20"/>
        </w:rPr>
        <w:br w:type="column"/>
      </w:r>
      <w:r w:rsidR="002F28BC" w:rsidRPr="00D26B51">
        <w:rPr>
          <w:b/>
          <w:sz w:val="20"/>
          <w:szCs w:val="20"/>
        </w:rPr>
        <w:t>REQUEST FOR PROPOSAL #RFP-</w:t>
      </w:r>
      <w:r w:rsidR="004F258B">
        <w:rPr>
          <w:b/>
          <w:sz w:val="20"/>
          <w:szCs w:val="20"/>
        </w:rPr>
        <w:t>25-087</w:t>
      </w:r>
      <w:r w:rsidR="00833EA7" w:rsidRPr="00D26B51">
        <w:rPr>
          <w:sz w:val="20"/>
          <w:szCs w:val="20"/>
        </w:rPr>
        <w:t xml:space="preserve"> </w:t>
      </w:r>
      <w:r w:rsidRPr="00D26B51">
        <w:rPr>
          <w:b/>
          <w:sz w:val="20"/>
          <w:szCs w:val="20"/>
        </w:rPr>
        <w:t>EXHIBIT 1 – EXCEPTIONS FORM</w:t>
      </w:r>
    </w:p>
    <w:p w14:paraId="173B1481"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4834" w:space="475"/>
            <w:col w:w="5331"/>
          </w:cols>
        </w:sectPr>
      </w:pPr>
    </w:p>
    <w:p w14:paraId="508E582D" w14:textId="77777777" w:rsidR="00911AFF" w:rsidRPr="00D26B51" w:rsidRDefault="00911AFF">
      <w:pPr>
        <w:pStyle w:val="BodyText"/>
        <w:spacing w:before="10"/>
        <w:rPr>
          <w:b/>
        </w:rPr>
      </w:pPr>
    </w:p>
    <w:p w14:paraId="7FD9A2D7" w14:textId="27870C26" w:rsidR="00911AFF" w:rsidRPr="00D26B51" w:rsidRDefault="00CB7475">
      <w:pPr>
        <w:pStyle w:val="BodyText"/>
        <w:tabs>
          <w:tab w:val="left" w:pos="6605"/>
        </w:tabs>
        <w:spacing w:before="93" w:line="276" w:lineRule="auto"/>
        <w:ind w:left="220" w:right="337"/>
        <w:jc w:val="both"/>
      </w:pPr>
      <w:r w:rsidRPr="00D26B51">
        <w:rPr>
          <w:noProof/>
        </w:rPr>
        <mc:AlternateContent>
          <mc:Choice Requires="wps">
            <w:drawing>
              <wp:anchor distT="0" distB="0" distL="114300" distR="114300" simplePos="0" relativeHeight="251658330"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E9B46" id="Straight Connector 121" o:spid="_x0000_s1026" alt="Line" style="position:absolute;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rsidRPr="00D26B51">
        <w:t>Print the words</w:t>
      </w:r>
      <w:r w:rsidR="00B75550" w:rsidRPr="00D26B51">
        <w:rPr>
          <w:spacing w:val="15"/>
        </w:rPr>
        <w:t xml:space="preserve"> </w:t>
      </w:r>
      <w:r w:rsidR="00B75550" w:rsidRPr="00D26B51">
        <w:t>"no</w:t>
      </w:r>
      <w:r w:rsidR="00B75550" w:rsidRPr="00D26B51">
        <w:rPr>
          <w:spacing w:val="5"/>
        </w:rPr>
        <w:t xml:space="preserve"> </w:t>
      </w:r>
      <w:r w:rsidR="00B75550" w:rsidRPr="00D26B51">
        <w:t>exceptions"(here)</w:t>
      </w:r>
      <w:r w:rsidRPr="00D26B51">
        <w:t xml:space="preserve">                                                     </w:t>
      </w:r>
      <w:r w:rsidR="00B75550" w:rsidRPr="00D26B51">
        <w:t>if there are no exceptions taken to any of the terms, conditions, or specifications of these Response documents or</w:t>
      </w:r>
      <w:r w:rsidR="00B75550" w:rsidRPr="00D26B51">
        <w:rPr>
          <w:spacing w:val="-9"/>
        </w:rPr>
        <w:t xml:space="preserve"> </w:t>
      </w:r>
      <w:r w:rsidR="00B75550" w:rsidRPr="00D26B51">
        <w:t>contract.</w:t>
      </w:r>
    </w:p>
    <w:p w14:paraId="5B4912E8" w14:textId="77777777" w:rsidR="00911AFF" w:rsidRPr="00D26B51" w:rsidRDefault="00911AFF">
      <w:pPr>
        <w:pStyle w:val="BodyText"/>
      </w:pPr>
    </w:p>
    <w:p w14:paraId="1D67316A" w14:textId="77777777" w:rsidR="00911AFF" w:rsidRPr="00D26B51" w:rsidRDefault="00B75550">
      <w:pPr>
        <w:pStyle w:val="BodyText"/>
        <w:spacing w:line="276" w:lineRule="auto"/>
        <w:ind w:left="220" w:right="338"/>
        <w:jc w:val="both"/>
      </w:pPr>
      <w:r w:rsidRPr="00D26B51">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Pr="00D26B51" w:rsidRDefault="00911AFF">
      <w:pPr>
        <w:pStyle w:val="BodyText"/>
      </w:pPr>
    </w:p>
    <w:p w14:paraId="08AE3AA9" w14:textId="5B8142BB" w:rsidR="00911AFF" w:rsidRPr="00D26B51" w:rsidRDefault="00B75550">
      <w:pPr>
        <w:pStyle w:val="BodyText"/>
        <w:spacing w:line="276" w:lineRule="auto"/>
        <w:ind w:left="220" w:right="338"/>
        <w:jc w:val="both"/>
      </w:pPr>
      <w:r w:rsidRPr="00D26B51">
        <w:rPr>
          <w:b/>
        </w:rPr>
        <w:t xml:space="preserve">Note: </w:t>
      </w:r>
      <w:r w:rsidRPr="00D26B51">
        <w:t xml:space="preserve">All potential </w:t>
      </w:r>
      <w:r w:rsidR="00FE2152" w:rsidRPr="00D26B51">
        <w:t>Consultant</w:t>
      </w:r>
      <w:r w:rsidRPr="00D26B51">
        <w:t xml:space="preserve">s are hereby advised that exceptions taken may be considered during the review of your bid which may affect the final decision made by the County. </w:t>
      </w:r>
      <w:r w:rsidR="00FE2152" w:rsidRPr="00D26B51">
        <w:t>Consultant</w:t>
      </w:r>
      <w:r w:rsidRPr="00D26B51">
        <w:t>s stipulating that the County must  use their contract or agreement may be determined non-responsive and their Response determined unacceptable.</w:t>
      </w:r>
    </w:p>
    <w:p w14:paraId="1F0D155A" w14:textId="77777777" w:rsidR="00911AFF" w:rsidRPr="00D26B51" w:rsidRDefault="00911AFF">
      <w:pPr>
        <w:pStyle w:val="BodyText"/>
      </w:pPr>
    </w:p>
    <w:p w14:paraId="53F8DAC3" w14:textId="77777777" w:rsidR="00911AFF" w:rsidRPr="00D26B51" w:rsidRDefault="00911AFF">
      <w:pPr>
        <w:pStyle w:val="BodyText"/>
      </w:pPr>
    </w:p>
    <w:p w14:paraId="0CED461B" w14:textId="6E2000E6" w:rsidR="00911AFF" w:rsidRPr="00D26B51" w:rsidRDefault="008931FF">
      <w:pPr>
        <w:pStyle w:val="BodyText"/>
        <w:tabs>
          <w:tab w:val="left" w:pos="7164"/>
        </w:tabs>
        <w:spacing w:before="184"/>
        <w:ind w:left="220"/>
        <w:jc w:val="both"/>
      </w:pPr>
      <w:r w:rsidRPr="00D26B51">
        <w:rPr>
          <w:noProof/>
        </w:rPr>
        <mc:AlternateContent>
          <mc:Choice Requires="wps">
            <w:drawing>
              <wp:anchor distT="0" distB="0" distL="114300" distR="114300" simplePos="0" relativeHeight="251658339"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D6F69" id="Straight Connector 130" o:spid="_x0000_s1026" alt="Line" style="position:absolute;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rsidRPr="00D26B51">
        <w:t>Company</w:t>
      </w:r>
      <w:r w:rsidR="00B75550" w:rsidRPr="00D26B51">
        <w:rPr>
          <w:spacing w:val="-10"/>
        </w:rPr>
        <w:t xml:space="preserve"> </w:t>
      </w:r>
      <w:r w:rsidR="00B75550" w:rsidRPr="00D26B51">
        <w:t>Name:</w:t>
      </w:r>
      <w:r w:rsidR="00B75550" w:rsidRPr="00D26B51">
        <w:rPr>
          <w:spacing w:val="-1"/>
        </w:rPr>
        <w:t xml:space="preserve"> </w:t>
      </w:r>
    </w:p>
    <w:p w14:paraId="05A7366E" w14:textId="77777777" w:rsidR="00911AFF" w:rsidRPr="00D26B51" w:rsidRDefault="00911AFF">
      <w:pPr>
        <w:pStyle w:val="BodyText"/>
        <w:spacing w:before="10"/>
      </w:pPr>
    </w:p>
    <w:p w14:paraId="22C5104A" w14:textId="1B18C2EB" w:rsidR="008931FF" w:rsidRPr="00D26B51" w:rsidRDefault="008931FF">
      <w:pPr>
        <w:pStyle w:val="BodyText"/>
        <w:tabs>
          <w:tab w:val="left" w:pos="7232"/>
        </w:tabs>
        <w:spacing w:before="94"/>
        <w:ind w:left="1660" w:right="3405" w:hanging="1440"/>
      </w:pPr>
      <w:r w:rsidRPr="00D26B51">
        <w:rPr>
          <w:noProof/>
        </w:rPr>
        <mc:AlternateContent>
          <mc:Choice Requires="wps">
            <w:drawing>
              <wp:anchor distT="0" distB="0" distL="114300" distR="114300" simplePos="0" relativeHeight="251658338"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FD1E8" id="Straight Connector 129" o:spid="_x0000_s1026" alt="Line" style="position:absolute;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rsidRPr="00D26B51">
        <w:t>Address</w:t>
      </w:r>
      <w:r w:rsidRPr="00D26B51">
        <w:t>:</w:t>
      </w:r>
    </w:p>
    <w:p w14:paraId="7ADFCB69" w14:textId="7D0EA6F1" w:rsidR="00911AFF" w:rsidRPr="00D26B51" w:rsidRDefault="008931FF">
      <w:pPr>
        <w:pStyle w:val="BodyText"/>
        <w:tabs>
          <w:tab w:val="left" w:pos="7232"/>
        </w:tabs>
        <w:spacing w:before="94"/>
        <w:ind w:left="1660" w:right="3405" w:hanging="1440"/>
      </w:pPr>
      <w:r w:rsidRPr="00D26B51">
        <w:tab/>
      </w:r>
      <w:r w:rsidR="00B75550" w:rsidRPr="00D26B51">
        <w:t>(County, State and Zip</w:t>
      </w:r>
      <w:r w:rsidR="00B75550" w:rsidRPr="00D26B51">
        <w:rPr>
          <w:spacing w:val="-2"/>
        </w:rPr>
        <w:t xml:space="preserve"> </w:t>
      </w:r>
      <w:r w:rsidR="00B75550" w:rsidRPr="00D26B51">
        <w:t>Code)</w:t>
      </w:r>
    </w:p>
    <w:p w14:paraId="768B76D9" w14:textId="77777777" w:rsidR="00911AFF" w:rsidRPr="00D26B51" w:rsidRDefault="00911AFF">
      <w:pPr>
        <w:pStyle w:val="BodyText"/>
        <w:spacing w:before="11"/>
      </w:pPr>
    </w:p>
    <w:p w14:paraId="5F5B5ED6" w14:textId="5938FFA2" w:rsidR="00911AFF" w:rsidRPr="00D26B51" w:rsidRDefault="008931FF">
      <w:pPr>
        <w:pStyle w:val="BodyText"/>
        <w:tabs>
          <w:tab w:val="left" w:pos="2380"/>
          <w:tab w:val="left" w:pos="6101"/>
        </w:tabs>
        <w:ind w:left="220"/>
      </w:pPr>
      <w:r w:rsidRPr="00D26B51">
        <w:rPr>
          <w:noProof/>
        </w:rPr>
        <mc:AlternateContent>
          <mc:Choice Requires="wps">
            <w:drawing>
              <wp:anchor distT="0" distB="0" distL="114300" distR="114300" simplePos="0" relativeHeight="251658337"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0DE1C" id="Straight Connector 128" o:spid="_x0000_s1026" alt="Line" style="position:absolute;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rsidRPr="00D26B51">
        <w:t>Federal Tax ID#:</w:t>
      </w:r>
      <w:r w:rsidR="00B75550" w:rsidRPr="00D26B51">
        <w:tab/>
      </w:r>
    </w:p>
    <w:p w14:paraId="4F522942" w14:textId="77777777" w:rsidR="00911AFF" w:rsidRPr="00D26B51" w:rsidRDefault="00911AFF">
      <w:pPr>
        <w:pStyle w:val="BodyText"/>
        <w:spacing w:before="10"/>
      </w:pPr>
    </w:p>
    <w:p w14:paraId="1E05A9F0" w14:textId="2A149F7C" w:rsidR="00911AFF" w:rsidRPr="00D26B51" w:rsidRDefault="008931FF">
      <w:pPr>
        <w:pStyle w:val="BodyText"/>
        <w:tabs>
          <w:tab w:val="left" w:pos="1659"/>
          <w:tab w:val="left" w:pos="5602"/>
        </w:tabs>
        <w:spacing w:before="94"/>
        <w:ind w:left="220"/>
      </w:pPr>
      <w:r w:rsidRPr="00D26B51">
        <w:rPr>
          <w:noProof/>
        </w:rPr>
        <mc:AlternateContent>
          <mc:Choice Requires="wps">
            <w:drawing>
              <wp:anchor distT="0" distB="0" distL="114300" distR="114300" simplePos="0" relativeHeight="251658336"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F9BD9" id="Straight Connector 127" o:spid="_x0000_s1026" alt="Line" style="position:absolute;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rsidRPr="00D26B51">
        <w:t>PHONE:</w:t>
      </w:r>
      <w:r w:rsidR="00B75550" w:rsidRPr="00D26B51">
        <w:tab/>
      </w:r>
    </w:p>
    <w:p w14:paraId="5A55114F" w14:textId="77777777" w:rsidR="00911AFF" w:rsidRPr="00D26B51" w:rsidRDefault="00911AFF">
      <w:pPr>
        <w:pStyle w:val="BodyText"/>
        <w:spacing w:before="9"/>
      </w:pPr>
    </w:p>
    <w:p w14:paraId="0C85FB97" w14:textId="05B98CD4" w:rsidR="00911AFF" w:rsidRPr="00D26B51" w:rsidRDefault="00B612B6">
      <w:pPr>
        <w:pStyle w:val="BodyText"/>
        <w:tabs>
          <w:tab w:val="left" w:pos="939"/>
          <w:tab w:val="left" w:pos="4882"/>
        </w:tabs>
        <w:spacing w:before="94"/>
        <w:ind w:left="220"/>
      </w:pPr>
      <w:r w:rsidRPr="00D26B51">
        <w:rPr>
          <w:noProof/>
        </w:rPr>
        <mc:AlternateContent>
          <mc:Choice Requires="wps">
            <w:drawing>
              <wp:anchor distT="0" distB="0" distL="114300" distR="114300" simplePos="0" relativeHeight="251658335"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28EEA" id="Straight Connector 126" o:spid="_x0000_s1026" alt="Line"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rsidRPr="00D26B51">
        <w:t>FAX:</w:t>
      </w:r>
      <w:r w:rsidR="00B75550" w:rsidRPr="00D26B51">
        <w:tab/>
      </w:r>
    </w:p>
    <w:p w14:paraId="0B1174F3" w14:textId="77777777" w:rsidR="00911AFF" w:rsidRPr="00D26B51" w:rsidRDefault="00911AFF">
      <w:pPr>
        <w:pStyle w:val="BodyText"/>
        <w:spacing w:before="10"/>
      </w:pPr>
    </w:p>
    <w:p w14:paraId="37C03E62" w14:textId="5BEDD8B7" w:rsidR="00911AFF" w:rsidRPr="00D26B51" w:rsidRDefault="00B612B6" w:rsidP="008931FF">
      <w:pPr>
        <w:tabs>
          <w:tab w:val="left" w:pos="588"/>
          <w:tab w:val="left" w:pos="5629"/>
        </w:tabs>
        <w:spacing w:before="94"/>
        <w:rPr>
          <w:sz w:val="20"/>
          <w:szCs w:val="20"/>
        </w:rPr>
      </w:pPr>
      <w:r w:rsidRPr="00D26B51">
        <w:rPr>
          <w:noProof/>
          <w:sz w:val="20"/>
          <w:szCs w:val="20"/>
        </w:rPr>
        <mc:AlternateContent>
          <mc:Choice Requires="wps">
            <w:drawing>
              <wp:anchor distT="0" distB="0" distL="114300" distR="114300" simplePos="0" relativeHeight="251658334"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CE62E" id="Straight Connector 125" o:spid="_x0000_s1026" alt="Line" style="position:absolute;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sidRPr="00D26B51">
        <w:rPr>
          <w:sz w:val="20"/>
          <w:szCs w:val="20"/>
        </w:rPr>
        <w:t xml:space="preserve">    E-MAIL</w:t>
      </w:r>
      <w:r w:rsidR="00B75550" w:rsidRPr="00D26B51">
        <w:rPr>
          <w:sz w:val="20"/>
          <w:szCs w:val="20"/>
        </w:rPr>
        <w:t xml:space="preserve"> ADDRESS: </w:t>
      </w:r>
    </w:p>
    <w:p w14:paraId="6526009A" w14:textId="77777777" w:rsidR="00911AFF" w:rsidRPr="00D26B51" w:rsidRDefault="00911AFF">
      <w:pPr>
        <w:pStyle w:val="BodyText"/>
        <w:spacing w:before="9"/>
      </w:pPr>
    </w:p>
    <w:p w14:paraId="7DF20D53" w14:textId="05FEB9CF" w:rsidR="00911AFF" w:rsidRPr="00D26B51" w:rsidRDefault="00B612B6">
      <w:pPr>
        <w:pStyle w:val="BodyText"/>
        <w:tabs>
          <w:tab w:val="left" w:pos="5091"/>
          <w:tab w:val="left" w:pos="7454"/>
        </w:tabs>
        <w:spacing w:before="94"/>
        <w:ind w:left="220"/>
      </w:pPr>
      <w:r w:rsidRPr="00D26B51">
        <w:rPr>
          <w:noProof/>
        </w:rPr>
        <mc:AlternateContent>
          <mc:Choice Requires="wps">
            <w:drawing>
              <wp:anchor distT="0" distB="0" distL="114300" distR="114300" simplePos="0" relativeHeight="251658333"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A2931" id="Straight Connector 124" o:spid="_x0000_s1026" alt="Line" style="position:absolute;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sidRPr="00D26B51">
        <w:rPr>
          <w:noProof/>
        </w:rPr>
        <mc:AlternateContent>
          <mc:Choice Requires="wps">
            <w:drawing>
              <wp:anchor distT="0" distB="0" distL="114300" distR="114300" simplePos="0" relativeHeight="2516583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35935" id="Straight Connector 123" o:spid="_x0000_s1026" alt="Line" style="position:absolute;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rsidRPr="00D26B51">
        <w:t>Authorized</w:t>
      </w:r>
      <w:r w:rsidR="00B75550" w:rsidRPr="00D26B51">
        <w:rPr>
          <w:spacing w:val="-1"/>
        </w:rPr>
        <w:t xml:space="preserve"> </w:t>
      </w:r>
      <w:r w:rsidR="00B75550" w:rsidRPr="00D26B51">
        <w:t>Signature:</w:t>
      </w:r>
      <w:r w:rsidRPr="00D26B51">
        <w:t xml:space="preserve">                                                       </w:t>
      </w:r>
      <w:r w:rsidR="00B75550" w:rsidRPr="00D26B51">
        <w:t>Date:</w:t>
      </w:r>
      <w:r w:rsidR="00B75550" w:rsidRPr="00D26B51">
        <w:rPr>
          <w:spacing w:val="-1"/>
        </w:rPr>
        <w:t xml:space="preserve"> </w:t>
      </w:r>
    </w:p>
    <w:p w14:paraId="49F6333F" w14:textId="77777777" w:rsidR="00911AFF" w:rsidRPr="00D26B51" w:rsidRDefault="00911AFF">
      <w:pPr>
        <w:pStyle w:val="BodyText"/>
        <w:spacing w:before="10"/>
      </w:pPr>
    </w:p>
    <w:p w14:paraId="22D9ADC3" w14:textId="1280C490" w:rsidR="00911AFF" w:rsidRPr="00D26B51" w:rsidRDefault="00B612B6" w:rsidP="00B612B6">
      <w:pPr>
        <w:pStyle w:val="BodyText"/>
        <w:tabs>
          <w:tab w:val="left" w:pos="7264"/>
        </w:tabs>
        <w:spacing w:before="94"/>
        <w:ind w:left="220"/>
        <w:sectPr w:rsidR="00911AFF" w:rsidRPr="00D26B51">
          <w:type w:val="continuous"/>
          <w:pgSz w:w="12240" w:h="15840"/>
          <w:pgMar w:top="920" w:right="740" w:bottom="520" w:left="860" w:header="720" w:footer="720" w:gutter="0"/>
          <w:cols w:space="720"/>
        </w:sectPr>
      </w:pPr>
      <w:r w:rsidRPr="00D26B51">
        <w:rPr>
          <w:noProof/>
        </w:rPr>
        <mc:AlternateContent>
          <mc:Choice Requires="wps">
            <w:drawing>
              <wp:anchor distT="0" distB="0" distL="114300" distR="114300" simplePos="0" relativeHeight="251658331"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ABB1B" id="Straight Connector 122" o:spid="_x0000_s1026" alt="Line" style="position:absolute;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rsidRPr="00D26B51">
        <w:t>Printed</w:t>
      </w:r>
      <w:r w:rsidR="00B75550" w:rsidRPr="00D26B51">
        <w:rPr>
          <w:spacing w:val="-4"/>
        </w:rPr>
        <w:t xml:space="preserve"> </w:t>
      </w:r>
      <w:r w:rsidR="00B75550" w:rsidRPr="00D26B51">
        <w:t>Name/Title:</w:t>
      </w:r>
      <w:r w:rsidR="00B75550" w:rsidRPr="00D26B51">
        <w:rPr>
          <w:spacing w:val="-1"/>
        </w:rPr>
        <w:t xml:space="preserve"> </w:t>
      </w:r>
    </w:p>
    <w:p w14:paraId="13EBE709" w14:textId="77777777" w:rsidR="00911AFF" w:rsidRPr="00D26B51" w:rsidRDefault="00911AFF">
      <w:pPr>
        <w:pStyle w:val="BodyText"/>
        <w:spacing w:before="10"/>
      </w:pPr>
    </w:p>
    <w:p w14:paraId="5C0B0BE6" w14:textId="0569C997" w:rsidR="00911AFF" w:rsidRPr="00D26B51" w:rsidRDefault="00B75550">
      <w:pPr>
        <w:pStyle w:val="Heading1"/>
        <w:spacing w:before="93" w:line="360" w:lineRule="auto"/>
        <w:ind w:left="5007" w:right="368" w:firstLine="340"/>
      </w:pPr>
      <w:r w:rsidRPr="00D26B51">
        <w:rPr>
          <w:noProof/>
        </w:rPr>
        <w:drawing>
          <wp:anchor distT="0" distB="0" distL="0" distR="0" simplePos="0" relativeHeight="251658293"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9" w:name="_bookmark12"/>
      <w:bookmarkEnd w:id="19"/>
      <w:r w:rsidR="002F28BC" w:rsidRPr="00D26B51">
        <w:rPr>
          <w:b w:val="0"/>
        </w:rPr>
        <w:t xml:space="preserve"> </w:t>
      </w:r>
      <w:r w:rsidR="002F28BC" w:rsidRPr="00D26B51">
        <w:t>REQUEST FOR PROPOSAL #RFP-</w:t>
      </w:r>
      <w:r w:rsidR="004F258B">
        <w:t>25-087</w:t>
      </w:r>
      <w:r w:rsidR="00833EA7" w:rsidRPr="00D26B51">
        <w:t xml:space="preserve">    </w:t>
      </w:r>
      <w:r w:rsidRPr="00D26B51">
        <w:t>EXHIBIT 2 – LOBBYING RESTRICTION CERTIFICATION</w:t>
      </w:r>
    </w:p>
    <w:p w14:paraId="2ED46945" w14:textId="77777777" w:rsidR="00911AFF" w:rsidRPr="00D26B51" w:rsidRDefault="00911AFF">
      <w:pPr>
        <w:pStyle w:val="BodyText"/>
        <w:rPr>
          <w:b/>
        </w:rPr>
      </w:pPr>
    </w:p>
    <w:p w14:paraId="25D7596E" w14:textId="450E9C6D" w:rsidR="00911AFF" w:rsidRPr="00D26B51" w:rsidRDefault="00450CEF">
      <w:pPr>
        <w:pStyle w:val="BodyText"/>
        <w:spacing w:before="1"/>
        <w:rPr>
          <w:b/>
        </w:rPr>
      </w:pPr>
      <w:r w:rsidRPr="00D26B51">
        <w:rPr>
          <w:noProof/>
        </w:rPr>
        <mc:AlternateContent>
          <mc:Choice Requires="wps">
            <w:drawing>
              <wp:anchor distT="0" distB="0" distL="0" distR="0" simplePos="0" relativeHeight="251658291"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E4EB2" id="Freeform 11" o:spid="_x0000_s1026" alt="Line" style="position:absolute;margin-left:48.6pt;margin-top:12.05pt;width:514.8pt;height:.1pt;z-index:-2516581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Pr="00D26B51" w:rsidRDefault="00911AFF">
      <w:pPr>
        <w:pStyle w:val="BodyText"/>
        <w:spacing w:before="4"/>
        <w:rPr>
          <w:b/>
        </w:rPr>
      </w:pPr>
    </w:p>
    <w:p w14:paraId="6558B8E4" w14:textId="77777777" w:rsidR="00911AFF" w:rsidRPr="00D26B51" w:rsidRDefault="00B75550">
      <w:pPr>
        <w:spacing w:before="93"/>
        <w:ind w:left="220"/>
        <w:jc w:val="both"/>
        <w:rPr>
          <w:b/>
          <w:sz w:val="20"/>
          <w:szCs w:val="20"/>
        </w:rPr>
      </w:pPr>
      <w:r w:rsidRPr="00D26B51">
        <w:rPr>
          <w:b/>
          <w:sz w:val="20"/>
          <w:szCs w:val="20"/>
        </w:rPr>
        <w:t>EXHIBIT 2: RESTRICTIONS ON LOBBYING CERTIFICATION</w:t>
      </w:r>
    </w:p>
    <w:p w14:paraId="17B9E2AA" w14:textId="77777777" w:rsidR="00911AFF" w:rsidRPr="00D26B51" w:rsidRDefault="00911AFF">
      <w:pPr>
        <w:pStyle w:val="BodyText"/>
        <w:rPr>
          <w:b/>
        </w:rPr>
      </w:pPr>
    </w:p>
    <w:p w14:paraId="51395372" w14:textId="77777777" w:rsidR="00911AFF" w:rsidRPr="00D26B51" w:rsidRDefault="00B75550">
      <w:pPr>
        <w:pStyle w:val="BodyText"/>
        <w:spacing w:line="276" w:lineRule="auto"/>
        <w:ind w:left="220" w:right="339"/>
        <w:jc w:val="both"/>
      </w:pPr>
      <w:r w:rsidRPr="00D26B51">
        <w:t>Pursuant to United States Public Law 101-121, Section 319, the undersigned duly authorized official of the proposer hereby certifies, to the best of her/his knowledge and belief, that:</w:t>
      </w:r>
    </w:p>
    <w:p w14:paraId="1F432564" w14:textId="77777777" w:rsidR="00911AFF" w:rsidRPr="00D26B51" w:rsidRDefault="00911AFF">
      <w:pPr>
        <w:pStyle w:val="BodyText"/>
      </w:pPr>
    </w:p>
    <w:p w14:paraId="6DFE3329" w14:textId="77777777" w:rsidR="00911AFF" w:rsidRPr="00D26B51" w:rsidRDefault="00B75550">
      <w:pPr>
        <w:pStyle w:val="ListParagraph"/>
        <w:numPr>
          <w:ilvl w:val="2"/>
          <w:numId w:val="3"/>
        </w:numPr>
        <w:tabs>
          <w:tab w:val="left" w:pos="940"/>
        </w:tabs>
        <w:spacing w:line="276" w:lineRule="auto"/>
        <w:ind w:right="338"/>
        <w:jc w:val="both"/>
        <w:rPr>
          <w:sz w:val="20"/>
          <w:szCs w:val="20"/>
        </w:rPr>
      </w:pPr>
      <w:r w:rsidRPr="00D26B51">
        <w:rPr>
          <w:sz w:val="20"/>
          <w:szCs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D26B51">
        <w:rPr>
          <w:spacing w:val="-25"/>
          <w:sz w:val="20"/>
          <w:szCs w:val="20"/>
        </w:rPr>
        <w:t xml:space="preserve"> </w:t>
      </w:r>
      <w:r w:rsidRPr="00D26B51">
        <w:rPr>
          <w:sz w:val="20"/>
          <w:szCs w:val="20"/>
        </w:rPr>
        <w:t>agreement.</w:t>
      </w:r>
    </w:p>
    <w:p w14:paraId="4BFD90D3" w14:textId="77777777" w:rsidR="00911AFF" w:rsidRPr="00D26B51" w:rsidRDefault="00911AFF">
      <w:pPr>
        <w:pStyle w:val="BodyText"/>
      </w:pPr>
    </w:p>
    <w:p w14:paraId="59A9BBE7" w14:textId="77777777" w:rsidR="00911AFF" w:rsidRPr="00D26B51" w:rsidRDefault="00B75550">
      <w:pPr>
        <w:pStyle w:val="ListParagraph"/>
        <w:numPr>
          <w:ilvl w:val="2"/>
          <w:numId w:val="3"/>
        </w:numPr>
        <w:tabs>
          <w:tab w:val="left" w:pos="940"/>
        </w:tabs>
        <w:spacing w:line="276" w:lineRule="auto"/>
        <w:ind w:right="338"/>
        <w:jc w:val="both"/>
        <w:rPr>
          <w:sz w:val="20"/>
          <w:szCs w:val="20"/>
        </w:rPr>
      </w:pPr>
      <w:r w:rsidRPr="00D26B51">
        <w:rPr>
          <w:sz w:val="20"/>
          <w:szCs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sidRPr="00D26B51">
        <w:rPr>
          <w:spacing w:val="-22"/>
          <w:sz w:val="20"/>
          <w:szCs w:val="20"/>
        </w:rPr>
        <w:t xml:space="preserve"> </w:t>
      </w:r>
      <w:r w:rsidRPr="00D26B51">
        <w:rPr>
          <w:sz w:val="20"/>
          <w:szCs w:val="20"/>
        </w:rPr>
        <w:t>instructions.</w:t>
      </w:r>
    </w:p>
    <w:p w14:paraId="5F9A712C" w14:textId="77777777" w:rsidR="00911AFF" w:rsidRPr="00D26B51" w:rsidRDefault="00911AFF">
      <w:pPr>
        <w:pStyle w:val="BodyText"/>
      </w:pPr>
    </w:p>
    <w:p w14:paraId="42F4802C" w14:textId="126D8367" w:rsidR="00911AFF" w:rsidRPr="00D26B51" w:rsidRDefault="00B75550">
      <w:pPr>
        <w:pStyle w:val="ListParagraph"/>
        <w:numPr>
          <w:ilvl w:val="2"/>
          <w:numId w:val="3"/>
        </w:numPr>
        <w:tabs>
          <w:tab w:val="left" w:pos="940"/>
        </w:tabs>
        <w:spacing w:line="276" w:lineRule="auto"/>
        <w:ind w:right="337"/>
        <w:jc w:val="both"/>
        <w:rPr>
          <w:sz w:val="20"/>
          <w:szCs w:val="20"/>
        </w:rPr>
      </w:pPr>
      <w:r w:rsidRPr="00D26B51">
        <w:rPr>
          <w:sz w:val="20"/>
          <w:szCs w:val="20"/>
        </w:rPr>
        <w:t>The undersigned duly authorized official shall require and ensure that the language of this certification be included in any award documents for subcontracts, grants, loans, and cooperative agreements, and that all sub</w:t>
      </w:r>
      <w:r w:rsidR="00FE2152" w:rsidRPr="00D26B51">
        <w:rPr>
          <w:sz w:val="20"/>
          <w:szCs w:val="20"/>
        </w:rPr>
        <w:t>Consultant</w:t>
      </w:r>
      <w:r w:rsidRPr="00D26B51">
        <w:rPr>
          <w:sz w:val="20"/>
          <w:szCs w:val="20"/>
        </w:rPr>
        <w:t>s shall so certify and disclose</w:t>
      </w:r>
      <w:r w:rsidRPr="00D26B51">
        <w:rPr>
          <w:spacing w:val="-3"/>
          <w:sz w:val="20"/>
          <w:szCs w:val="20"/>
        </w:rPr>
        <w:t xml:space="preserve"> </w:t>
      </w:r>
      <w:r w:rsidRPr="00D26B51">
        <w:rPr>
          <w:sz w:val="20"/>
          <w:szCs w:val="20"/>
        </w:rPr>
        <w:t>accordingly.</w:t>
      </w:r>
    </w:p>
    <w:p w14:paraId="38E5F3FF" w14:textId="77777777" w:rsidR="00911AFF" w:rsidRPr="00D26B51" w:rsidRDefault="00911AFF">
      <w:pPr>
        <w:pStyle w:val="BodyText"/>
      </w:pPr>
    </w:p>
    <w:p w14:paraId="68CE5992" w14:textId="77777777" w:rsidR="00911AFF" w:rsidRPr="00D26B51" w:rsidRDefault="00B75550">
      <w:pPr>
        <w:pStyle w:val="BodyText"/>
        <w:spacing w:line="276" w:lineRule="auto"/>
        <w:ind w:left="220" w:right="337"/>
        <w:jc w:val="both"/>
      </w:pPr>
      <w:r w:rsidRPr="00D26B51">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Pr="00D26B51" w:rsidRDefault="00911AFF">
      <w:pPr>
        <w:pStyle w:val="BodyText"/>
      </w:pPr>
    </w:p>
    <w:p w14:paraId="2C25E29A" w14:textId="77777777" w:rsidR="00911AFF" w:rsidRPr="00D26B51" w:rsidRDefault="00911AFF">
      <w:pPr>
        <w:pStyle w:val="BodyText"/>
      </w:pPr>
    </w:p>
    <w:p w14:paraId="447306A9" w14:textId="77777777" w:rsidR="00911AFF" w:rsidRPr="00D26B51" w:rsidRDefault="00911AFF">
      <w:pPr>
        <w:pStyle w:val="BodyText"/>
      </w:pPr>
    </w:p>
    <w:p w14:paraId="0BD35DA3" w14:textId="1EB2DBCB" w:rsidR="00911AFF" w:rsidRPr="00D26B51" w:rsidRDefault="00450CEF">
      <w:pPr>
        <w:pStyle w:val="Heading1"/>
        <w:tabs>
          <w:tab w:val="left" w:pos="3099"/>
        </w:tabs>
      </w:pPr>
      <w:r w:rsidRPr="00D26B51">
        <w:rPr>
          <w:noProof/>
        </w:rPr>
        <mc:AlternateContent>
          <mc:Choice Requires="wps">
            <w:drawing>
              <wp:anchor distT="0" distB="0" distL="114300" distR="114300" simplePos="0" relativeHeight="251658243"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AB44" id="Rectangle 10" o:spid="_x0000_s1026" alt="Check Box" style="position:absolute;margin-left:126.75pt;margin-top:1.1pt;width:9.3pt;height:9.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D26B51">
        <w:rPr>
          <w:noProof/>
        </w:rPr>
        <mc:AlternateContent>
          <mc:Choice Requires="wps">
            <w:drawing>
              <wp:anchor distT="0" distB="0" distL="114300" distR="114300" simplePos="0" relativeHeight="25165829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434D" id="Rectangle 9" o:spid="_x0000_s1026" alt="Check Box" style="position:absolute;margin-left:291.9pt;margin-top:1.1pt;width:9.3pt;height:9.3pt;z-index:2516582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D26B51">
        <w:t>I</w:t>
      </w:r>
      <w:r w:rsidR="00B75550" w:rsidRPr="00D26B51">
        <w:rPr>
          <w:spacing w:val="-1"/>
        </w:rPr>
        <w:t xml:space="preserve"> </w:t>
      </w:r>
      <w:r w:rsidR="00B75550" w:rsidRPr="00D26B51">
        <w:t>DO</w:t>
      </w:r>
      <w:r w:rsidR="00B75550" w:rsidRPr="00D26B51">
        <w:rPr>
          <w:spacing w:val="-1"/>
        </w:rPr>
        <w:t xml:space="preserve"> </w:t>
      </w:r>
      <w:r w:rsidR="00B75550" w:rsidRPr="00D26B51">
        <w:t>CERTIFY</w:t>
      </w:r>
      <w:r w:rsidR="00B75550" w:rsidRPr="00D26B51">
        <w:tab/>
        <w:t>I DO NOT</w:t>
      </w:r>
      <w:r w:rsidR="00B75550" w:rsidRPr="00D26B51">
        <w:rPr>
          <w:spacing w:val="-2"/>
        </w:rPr>
        <w:t xml:space="preserve"> </w:t>
      </w:r>
      <w:r w:rsidR="00B75550" w:rsidRPr="00D26B51">
        <w:t>CERTIFY</w:t>
      </w:r>
    </w:p>
    <w:p w14:paraId="46BBDA55" w14:textId="77777777" w:rsidR="00911AFF" w:rsidRPr="00D26B51" w:rsidRDefault="00911AFF">
      <w:pPr>
        <w:pStyle w:val="BodyText"/>
        <w:rPr>
          <w:b/>
        </w:rPr>
      </w:pPr>
    </w:p>
    <w:p w14:paraId="2FB3B77C" w14:textId="77777777" w:rsidR="00911AFF" w:rsidRPr="00D26B51" w:rsidRDefault="00911AFF">
      <w:pPr>
        <w:pStyle w:val="BodyText"/>
        <w:rPr>
          <w:b/>
        </w:rPr>
      </w:pPr>
    </w:p>
    <w:p w14:paraId="1C92EA43" w14:textId="24EA5210" w:rsidR="00911AFF" w:rsidRPr="00D26B51" w:rsidRDefault="00CB7475">
      <w:pPr>
        <w:pStyle w:val="BodyText"/>
        <w:tabs>
          <w:tab w:val="left" w:pos="1659"/>
          <w:tab w:val="left" w:pos="6029"/>
        </w:tabs>
        <w:ind w:left="220"/>
      </w:pPr>
      <w:r w:rsidRPr="00D26B51">
        <w:rPr>
          <w:noProof/>
        </w:rPr>
        <mc:AlternateContent>
          <mc:Choice Requires="wps">
            <w:drawing>
              <wp:anchor distT="0" distB="0" distL="114300" distR="114300" simplePos="0" relativeHeight="251658329"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F146C" id="Straight Connector 120" o:spid="_x0000_s1026" alt="Line" style="position:absolute;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rsidRPr="00D26B51">
        <w:t>Proposer:</w:t>
      </w:r>
      <w:r w:rsidR="00B75550" w:rsidRPr="00D26B51">
        <w:tab/>
      </w:r>
    </w:p>
    <w:p w14:paraId="4B31DA7D" w14:textId="77777777" w:rsidR="00911AFF" w:rsidRPr="00D26B51" w:rsidRDefault="00911AFF">
      <w:pPr>
        <w:pStyle w:val="BodyText"/>
        <w:spacing w:before="10"/>
      </w:pPr>
    </w:p>
    <w:p w14:paraId="5297D88F" w14:textId="1457C69F" w:rsidR="00911AFF" w:rsidRPr="00D26B51" w:rsidRDefault="00CB7475">
      <w:pPr>
        <w:pStyle w:val="BodyText"/>
        <w:tabs>
          <w:tab w:val="left" w:pos="1659"/>
          <w:tab w:val="left" w:pos="6029"/>
        </w:tabs>
        <w:spacing w:before="93"/>
        <w:ind w:left="220"/>
      </w:pPr>
      <w:r w:rsidRPr="00D26B51">
        <w:rPr>
          <w:noProof/>
        </w:rPr>
        <mc:AlternateContent>
          <mc:Choice Requires="wps">
            <w:drawing>
              <wp:anchor distT="0" distB="0" distL="114300" distR="114300" simplePos="0" relativeHeight="251658328"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98435" id="Straight Connector 119" o:spid="_x0000_s1026" alt="Line" style="position:absolute;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Signature:</w:t>
      </w:r>
      <w:r w:rsidR="00B75550" w:rsidRPr="00D26B51">
        <w:tab/>
      </w:r>
    </w:p>
    <w:p w14:paraId="265BB60D" w14:textId="77777777" w:rsidR="00911AFF" w:rsidRPr="00D26B51" w:rsidRDefault="00911AFF">
      <w:pPr>
        <w:pStyle w:val="BodyText"/>
        <w:spacing w:before="10"/>
      </w:pPr>
    </w:p>
    <w:p w14:paraId="2763CADE" w14:textId="7E1A140B" w:rsidR="00911AFF" w:rsidRPr="00D26B51" w:rsidRDefault="00870145">
      <w:pPr>
        <w:pStyle w:val="BodyText"/>
        <w:tabs>
          <w:tab w:val="left" w:pos="1659"/>
          <w:tab w:val="left" w:pos="6029"/>
        </w:tabs>
        <w:spacing w:before="94"/>
        <w:ind w:left="220"/>
      </w:pPr>
      <w:r w:rsidRPr="00D26B51">
        <w:rPr>
          <w:noProof/>
        </w:rPr>
        <mc:AlternateContent>
          <mc:Choice Requires="wps">
            <w:drawing>
              <wp:anchor distT="0" distB="0" distL="114300" distR="114300" simplePos="0" relativeHeight="251658327"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9C668" id="Straight Connector 118" o:spid="_x0000_s1026" alt="Line" style="position:absolute;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Title:</w:t>
      </w:r>
      <w:r w:rsidR="00B75550" w:rsidRPr="00D26B51">
        <w:tab/>
      </w:r>
    </w:p>
    <w:p w14:paraId="3A6A7EB1" w14:textId="77777777" w:rsidR="00911AFF" w:rsidRPr="00D26B51" w:rsidRDefault="00911AFF">
      <w:pPr>
        <w:pStyle w:val="BodyText"/>
        <w:spacing w:before="10"/>
      </w:pPr>
    </w:p>
    <w:p w14:paraId="228B1030" w14:textId="72FB85C2" w:rsidR="00911AFF" w:rsidRPr="00D26B51" w:rsidRDefault="00870145">
      <w:pPr>
        <w:pStyle w:val="BodyText"/>
        <w:tabs>
          <w:tab w:val="left" w:pos="1659"/>
          <w:tab w:val="left" w:pos="6029"/>
        </w:tabs>
        <w:spacing w:before="93"/>
        <w:ind w:left="220"/>
      </w:pPr>
      <w:r w:rsidRPr="00D26B51">
        <w:rPr>
          <w:noProof/>
        </w:rPr>
        <mc:AlternateContent>
          <mc:Choice Requires="wps">
            <w:drawing>
              <wp:anchor distT="0" distB="0" distL="114300" distR="114300" simplePos="0" relativeHeight="251658326"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DBB03" id="Straight Connector 117" o:spid="_x0000_s1026" alt="Line" style="position:absolute;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Date:</w:t>
      </w:r>
      <w:r w:rsidR="00B75550" w:rsidRPr="00D26B51">
        <w:tab/>
      </w:r>
    </w:p>
    <w:p w14:paraId="4BF8CAA4"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2282E12D" w14:textId="77777777" w:rsidR="00911AFF" w:rsidRPr="00D26B51" w:rsidRDefault="00911AFF">
      <w:pPr>
        <w:pStyle w:val="BodyText"/>
      </w:pPr>
    </w:p>
    <w:p w14:paraId="12054EE5"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70B06EF8" w14:textId="77777777" w:rsidR="00911AFF" w:rsidRPr="00D26B51" w:rsidRDefault="00911AFF">
      <w:pPr>
        <w:pStyle w:val="BodyText"/>
      </w:pPr>
    </w:p>
    <w:p w14:paraId="3B9E20BF" w14:textId="77777777" w:rsidR="00911AFF" w:rsidRPr="00D26B51" w:rsidRDefault="00911AFF">
      <w:pPr>
        <w:pStyle w:val="BodyText"/>
      </w:pPr>
    </w:p>
    <w:p w14:paraId="3C5B1495" w14:textId="77777777" w:rsidR="00911AFF" w:rsidRPr="00D26B51" w:rsidRDefault="00911AFF">
      <w:pPr>
        <w:pStyle w:val="BodyText"/>
      </w:pPr>
    </w:p>
    <w:p w14:paraId="0D315FC4" w14:textId="77777777" w:rsidR="00911AFF" w:rsidRPr="00D26B51" w:rsidRDefault="00911AFF">
      <w:pPr>
        <w:pStyle w:val="BodyText"/>
      </w:pPr>
    </w:p>
    <w:p w14:paraId="3A338831" w14:textId="77777777" w:rsidR="00911AFF" w:rsidRPr="00D26B51" w:rsidRDefault="00911AFF">
      <w:pPr>
        <w:pStyle w:val="BodyText"/>
      </w:pPr>
    </w:p>
    <w:p w14:paraId="65FC9D29" w14:textId="77777777" w:rsidR="00911AFF" w:rsidRPr="00D26B51" w:rsidRDefault="00911AFF">
      <w:pPr>
        <w:pStyle w:val="BodyText"/>
        <w:spacing w:before="6"/>
      </w:pPr>
    </w:p>
    <w:p w14:paraId="2726142C" w14:textId="30CEEC50" w:rsidR="00911AFF" w:rsidRPr="00D26B51" w:rsidRDefault="00450CEF">
      <w:pPr>
        <w:pStyle w:val="Heading1"/>
      </w:pPr>
      <w:r w:rsidRPr="00D26B51">
        <w:rPr>
          <w:noProof/>
        </w:rPr>
        <mc:AlternateContent>
          <mc:Choice Requires="wps">
            <w:drawing>
              <wp:anchor distT="0" distB="0" distL="114300" distR="114300" simplePos="0" relativeHeight="251658294"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A7E33" id="Line 8" o:spid="_x0000_s1026" alt="Line&#10;" style="position:absolute;z-index:251658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D26B51">
        <w:rPr>
          <w:noProof/>
        </w:rPr>
        <w:drawing>
          <wp:anchor distT="0" distB="0" distL="0" distR="0" simplePos="0" relativeHeight="251658296"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20" w:name="_bookmark13"/>
      <w:bookmarkEnd w:id="20"/>
      <w:r w:rsidR="00B75550" w:rsidRPr="00D26B51">
        <w:t>EXHIBIT 3: NON-COLLUSION AFFIDAVIT</w:t>
      </w:r>
    </w:p>
    <w:p w14:paraId="19531556" w14:textId="4DB12573" w:rsidR="00911AFF" w:rsidRPr="00D26B51" w:rsidRDefault="00B75550" w:rsidP="002F28BC">
      <w:pPr>
        <w:pStyle w:val="BodyText"/>
        <w:spacing w:before="3"/>
        <w:rPr>
          <w:b/>
        </w:rPr>
      </w:pPr>
      <w:r w:rsidRPr="00D26B51">
        <w:br w:type="column"/>
      </w:r>
      <w:r w:rsidR="002F28BC" w:rsidRPr="00D26B51">
        <w:rPr>
          <w:b/>
        </w:rPr>
        <w:t>REQUEST FOR PROPOSAL #RFP-</w:t>
      </w:r>
      <w:r w:rsidR="004F258B">
        <w:rPr>
          <w:b/>
        </w:rPr>
        <w:t>25-087</w:t>
      </w:r>
      <w:r w:rsidR="00833EA7" w:rsidRPr="00D26B51">
        <w:t xml:space="preserve">                 </w:t>
      </w:r>
      <w:r w:rsidRPr="00D26B51">
        <w:rPr>
          <w:b/>
        </w:rPr>
        <w:t>EXHIBIT 3 – NON-COLLUSION AFFIDAVIT</w:t>
      </w:r>
    </w:p>
    <w:p w14:paraId="23664402"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4800" w:space="329"/>
            <w:col w:w="5511"/>
          </w:cols>
        </w:sectPr>
      </w:pPr>
    </w:p>
    <w:p w14:paraId="254BCA4F" w14:textId="77777777" w:rsidR="00911AFF" w:rsidRPr="00D26B51" w:rsidRDefault="00911AFF">
      <w:pPr>
        <w:pStyle w:val="BodyText"/>
        <w:spacing w:before="10"/>
        <w:rPr>
          <w:b/>
        </w:rPr>
      </w:pPr>
    </w:p>
    <w:p w14:paraId="679CFA69" w14:textId="77777777" w:rsidR="00911AFF" w:rsidRPr="00D26B51" w:rsidRDefault="00B75550">
      <w:pPr>
        <w:pStyle w:val="BodyText"/>
        <w:spacing w:before="94"/>
        <w:ind w:left="220" w:right="480"/>
      </w:pPr>
      <w:r w:rsidRPr="00D26B51">
        <w:t>The undersigned duly authorized official of the proposer hereby certifies, to the best of her/his knowledge and belief, that:</w:t>
      </w:r>
    </w:p>
    <w:p w14:paraId="0C3F7373" w14:textId="77777777" w:rsidR="00911AFF" w:rsidRPr="00D26B51" w:rsidRDefault="00911AFF">
      <w:pPr>
        <w:pStyle w:val="BodyText"/>
      </w:pPr>
    </w:p>
    <w:p w14:paraId="793CCC6E" w14:textId="30CFE916" w:rsidR="00911AFF" w:rsidRPr="00D26B51" w:rsidRDefault="00D44A7D">
      <w:pPr>
        <w:pStyle w:val="ListParagraph"/>
        <w:numPr>
          <w:ilvl w:val="0"/>
          <w:numId w:val="2"/>
        </w:numPr>
        <w:tabs>
          <w:tab w:val="left" w:pos="940"/>
          <w:tab w:val="left" w:pos="7469"/>
        </w:tabs>
        <w:spacing w:line="276" w:lineRule="auto"/>
        <w:ind w:right="337"/>
        <w:jc w:val="both"/>
        <w:rPr>
          <w:sz w:val="20"/>
          <w:szCs w:val="20"/>
        </w:rPr>
      </w:pPr>
      <w:r w:rsidRPr="00D26B51">
        <w:rPr>
          <w:noProof/>
          <w:sz w:val="20"/>
          <w:szCs w:val="20"/>
        </w:rPr>
        <mc:AlternateContent>
          <mc:Choice Requires="wps">
            <w:drawing>
              <wp:anchor distT="0" distB="0" distL="114300" distR="114300" simplePos="0" relativeHeight="251658325"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FEE42" id="Straight Connector 116" o:spid="_x0000_s1026" alt="Line" style="position:absolute;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sidRPr="00D26B51">
        <w:rPr>
          <w:sz w:val="20"/>
          <w:szCs w:val="20"/>
        </w:rPr>
        <w:t>That I am an officer or</w:t>
      </w:r>
      <w:r w:rsidR="00B75550" w:rsidRPr="00D26B51">
        <w:rPr>
          <w:spacing w:val="-7"/>
          <w:sz w:val="20"/>
          <w:szCs w:val="20"/>
        </w:rPr>
        <w:t xml:space="preserve"> </w:t>
      </w:r>
      <w:r w:rsidR="00B75550" w:rsidRPr="00D26B51">
        <w:rPr>
          <w:sz w:val="20"/>
          <w:szCs w:val="20"/>
        </w:rPr>
        <w:t>employee</w:t>
      </w:r>
      <w:r w:rsidR="00B75550" w:rsidRPr="00D26B51">
        <w:rPr>
          <w:spacing w:val="-1"/>
          <w:sz w:val="20"/>
          <w:szCs w:val="20"/>
        </w:rPr>
        <w:t xml:space="preserve"> </w:t>
      </w:r>
      <w:r w:rsidR="00B75550" w:rsidRPr="00D26B51">
        <w:rPr>
          <w:sz w:val="20"/>
          <w:szCs w:val="20"/>
        </w:rPr>
        <w:t>of</w:t>
      </w:r>
      <w:r w:rsidRPr="00D26B51">
        <w:rPr>
          <w:sz w:val="20"/>
          <w:szCs w:val="20"/>
        </w:rPr>
        <w:t xml:space="preserve">                                                          </w:t>
      </w:r>
      <w:r w:rsidR="00B75550" w:rsidRPr="00D26B51">
        <w:rPr>
          <w:sz w:val="20"/>
          <w:szCs w:val="20"/>
        </w:rPr>
        <w:t>(proposing entity) having the authority to sign on behalf of the corporation,</w:t>
      </w:r>
      <w:r w:rsidR="00B75550" w:rsidRPr="00D26B51">
        <w:rPr>
          <w:spacing w:val="-5"/>
          <w:sz w:val="20"/>
          <w:szCs w:val="20"/>
        </w:rPr>
        <w:t xml:space="preserve"> </w:t>
      </w:r>
      <w:r w:rsidR="00B75550" w:rsidRPr="00D26B51">
        <w:rPr>
          <w:sz w:val="20"/>
          <w:szCs w:val="20"/>
        </w:rPr>
        <w:t>and,</w:t>
      </w:r>
    </w:p>
    <w:p w14:paraId="2C7B8702" w14:textId="77777777" w:rsidR="00911AFF" w:rsidRPr="00D26B51" w:rsidRDefault="00911AFF">
      <w:pPr>
        <w:pStyle w:val="BodyText"/>
      </w:pPr>
    </w:p>
    <w:p w14:paraId="23FF2D40" w14:textId="5261FA06" w:rsidR="00D44A7D" w:rsidRPr="00D26B51" w:rsidRDefault="00D44A7D">
      <w:pPr>
        <w:pStyle w:val="ListParagraph"/>
        <w:numPr>
          <w:ilvl w:val="0"/>
          <w:numId w:val="2"/>
        </w:numPr>
        <w:tabs>
          <w:tab w:val="left" w:pos="940"/>
          <w:tab w:val="left" w:pos="10349"/>
        </w:tabs>
        <w:spacing w:line="276" w:lineRule="auto"/>
        <w:ind w:right="289"/>
        <w:jc w:val="both"/>
        <w:rPr>
          <w:sz w:val="20"/>
          <w:szCs w:val="20"/>
        </w:rPr>
      </w:pPr>
      <w:r w:rsidRPr="00D26B51">
        <w:rPr>
          <w:noProof/>
          <w:sz w:val="20"/>
          <w:szCs w:val="20"/>
        </w:rPr>
        <mc:AlternateContent>
          <mc:Choice Requires="wps">
            <w:drawing>
              <wp:anchor distT="0" distB="0" distL="114300" distR="114300" simplePos="0" relativeHeight="251658324"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0B1BB" id="Straight Connector 115" o:spid="_x0000_s1026" alt="Line" style="position:absolute;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sidRPr="00D26B51">
        <w:rPr>
          <w:sz w:val="20"/>
          <w:szCs w:val="20"/>
        </w:rPr>
        <w:t>That the prices in the attached Response were arrived at</w:t>
      </w:r>
      <w:r w:rsidR="00B75550" w:rsidRPr="00D26B51">
        <w:rPr>
          <w:spacing w:val="-35"/>
          <w:sz w:val="20"/>
          <w:szCs w:val="20"/>
        </w:rPr>
        <w:t xml:space="preserve"> </w:t>
      </w:r>
      <w:r w:rsidR="00B75550" w:rsidRPr="00D26B51">
        <w:rPr>
          <w:sz w:val="20"/>
          <w:szCs w:val="20"/>
        </w:rPr>
        <w:t>independently</w:t>
      </w:r>
      <w:r w:rsidR="00B75550" w:rsidRPr="00D26B51">
        <w:rPr>
          <w:spacing w:val="-3"/>
          <w:sz w:val="20"/>
          <w:szCs w:val="20"/>
        </w:rPr>
        <w:t xml:space="preserve"> </w:t>
      </w:r>
      <w:r w:rsidR="00B75550" w:rsidRPr="00D26B51">
        <w:rPr>
          <w:sz w:val="20"/>
          <w:szCs w:val="20"/>
        </w:rPr>
        <w:t xml:space="preserve">by  </w:t>
      </w:r>
    </w:p>
    <w:p w14:paraId="19F712B3" w14:textId="2EE1867A" w:rsidR="00911AFF" w:rsidRPr="00D26B51" w:rsidRDefault="00B75550" w:rsidP="00D44A7D">
      <w:pPr>
        <w:tabs>
          <w:tab w:val="left" w:pos="940"/>
          <w:tab w:val="left" w:pos="10349"/>
        </w:tabs>
        <w:spacing w:line="276" w:lineRule="auto"/>
        <w:ind w:left="940" w:right="289"/>
        <w:jc w:val="both"/>
        <w:rPr>
          <w:sz w:val="20"/>
          <w:szCs w:val="20"/>
        </w:rPr>
      </w:pPr>
      <w:r w:rsidRPr="00D26B51">
        <w:rPr>
          <w:sz w:val="20"/>
          <w:szCs w:val="20"/>
        </w:rPr>
        <w:t xml:space="preserve">(proposing entity) without collusion, consultation, communication, or any agreement, for the purpose of </w:t>
      </w:r>
      <w:r w:rsidR="00D44A7D" w:rsidRPr="00D26B51">
        <w:rPr>
          <w:sz w:val="20"/>
          <w:szCs w:val="20"/>
        </w:rPr>
        <w:t xml:space="preserve">  </w:t>
      </w:r>
      <w:r w:rsidRPr="00D26B51">
        <w:rPr>
          <w:sz w:val="20"/>
          <w:szCs w:val="20"/>
        </w:rPr>
        <w:t xml:space="preserve">restricting competition as to any matter relating to such prices with any other proposer or with any other competitor regarding an understanding, or planned common course of action with any other </w:t>
      </w:r>
      <w:r w:rsidR="00FE2152" w:rsidRPr="00D26B51">
        <w:rPr>
          <w:sz w:val="20"/>
          <w:szCs w:val="20"/>
        </w:rPr>
        <w:t>Consultant</w:t>
      </w:r>
      <w:r w:rsidRPr="00D26B51">
        <w:rPr>
          <w:sz w:val="20"/>
          <w:szCs w:val="20"/>
        </w:rPr>
        <w:t xml:space="preserve"> of materials, supplies, equipment, or service described in the RFP designed to limit independent Responses or competition;</w:t>
      </w:r>
      <w:r w:rsidRPr="00D26B51">
        <w:rPr>
          <w:spacing w:val="-3"/>
          <w:sz w:val="20"/>
          <w:szCs w:val="20"/>
        </w:rPr>
        <w:t xml:space="preserve"> </w:t>
      </w:r>
      <w:r w:rsidRPr="00D26B51">
        <w:rPr>
          <w:sz w:val="20"/>
          <w:szCs w:val="20"/>
        </w:rPr>
        <w:t>and</w:t>
      </w:r>
    </w:p>
    <w:p w14:paraId="36950EA1" w14:textId="77777777" w:rsidR="00911AFF" w:rsidRPr="00D26B51" w:rsidRDefault="00911AFF">
      <w:pPr>
        <w:pStyle w:val="BodyText"/>
        <w:spacing w:before="11"/>
      </w:pPr>
    </w:p>
    <w:p w14:paraId="0F5F19C6" w14:textId="18C3B5CD" w:rsidR="00911AFF" w:rsidRPr="00D26B51" w:rsidRDefault="0011173C">
      <w:pPr>
        <w:pStyle w:val="ListParagraph"/>
        <w:numPr>
          <w:ilvl w:val="0"/>
          <w:numId w:val="2"/>
        </w:numPr>
        <w:tabs>
          <w:tab w:val="left" w:pos="940"/>
          <w:tab w:val="left" w:pos="6755"/>
          <w:tab w:val="left" w:pos="8139"/>
        </w:tabs>
        <w:spacing w:line="276" w:lineRule="auto"/>
        <w:ind w:right="338"/>
        <w:jc w:val="both"/>
        <w:rPr>
          <w:sz w:val="20"/>
          <w:szCs w:val="20"/>
        </w:rPr>
      </w:pPr>
      <w:r w:rsidRPr="00D26B51">
        <w:rPr>
          <w:noProof/>
          <w:sz w:val="20"/>
          <w:szCs w:val="20"/>
        </w:rPr>
        <mc:AlternateContent>
          <mc:Choice Requires="wps">
            <w:drawing>
              <wp:anchor distT="0" distB="0" distL="114300" distR="114300" simplePos="0" relativeHeight="251658323"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30EF4" id="Straight Connector 114" o:spid="_x0000_s1026" alt="Line" style="position:absolute;z-index:251658323;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D26B51">
        <w:rPr>
          <w:noProof/>
          <w:sz w:val="20"/>
          <w:szCs w:val="20"/>
        </w:rPr>
        <mc:AlternateContent>
          <mc:Choice Requires="wps">
            <w:drawing>
              <wp:anchor distT="0" distB="0" distL="114300" distR="114300" simplePos="0" relativeHeight="25165832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1658CB" id="Straight Connector 113" o:spid="_x0000_s1026" alt="Line" style="position:absolute;z-index:2516583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sidRPr="00D26B51">
        <w:rPr>
          <w:sz w:val="20"/>
          <w:szCs w:val="20"/>
        </w:rPr>
        <w:t>That unless otherwise required by law, the contents and prices contained in the Response have not been communicated</w:t>
      </w:r>
      <w:r w:rsidR="00B75550" w:rsidRPr="00D26B51">
        <w:rPr>
          <w:spacing w:val="-1"/>
          <w:sz w:val="20"/>
          <w:szCs w:val="20"/>
        </w:rPr>
        <w:t xml:space="preserve"> </w:t>
      </w:r>
      <w:r w:rsidR="00B75550" w:rsidRPr="00D26B51">
        <w:rPr>
          <w:sz w:val="20"/>
          <w:szCs w:val="20"/>
        </w:rPr>
        <w:t>by</w:t>
      </w:r>
      <w:r w:rsidRPr="00D26B51">
        <w:rPr>
          <w:sz w:val="20"/>
          <w:szCs w:val="20"/>
        </w:rPr>
        <w:t xml:space="preserve">                                                                              </w:t>
      </w:r>
      <w:r w:rsidR="00B75550" w:rsidRPr="00D26B51">
        <w:rPr>
          <w:sz w:val="20"/>
          <w:szCs w:val="20"/>
        </w:rPr>
        <w:t>(proposing entity) or its employees or agents to any person not an employee or</w:t>
      </w:r>
      <w:r w:rsidR="00B75550" w:rsidRPr="00D26B51">
        <w:rPr>
          <w:spacing w:val="-23"/>
          <w:sz w:val="20"/>
          <w:szCs w:val="20"/>
        </w:rPr>
        <w:t xml:space="preserve"> </w:t>
      </w:r>
      <w:r w:rsidR="00B75550" w:rsidRPr="00D26B51">
        <w:rPr>
          <w:sz w:val="20"/>
          <w:szCs w:val="20"/>
        </w:rPr>
        <w:t>agent</w:t>
      </w:r>
      <w:r w:rsidR="00B75550" w:rsidRPr="00D26B51">
        <w:rPr>
          <w:spacing w:val="-3"/>
          <w:sz w:val="20"/>
          <w:szCs w:val="20"/>
        </w:rPr>
        <w:t xml:space="preserve"> </w:t>
      </w:r>
      <w:r w:rsidR="00B75550" w:rsidRPr="00D26B51">
        <w:rPr>
          <w:sz w:val="20"/>
          <w:szCs w:val="20"/>
        </w:rPr>
        <w:t>of</w:t>
      </w:r>
      <w:r w:rsidR="00937115" w:rsidRPr="00D26B51">
        <w:rPr>
          <w:sz w:val="20"/>
          <w:szCs w:val="20"/>
        </w:rPr>
        <w:t xml:space="preserve">                                                      </w:t>
      </w:r>
      <w:r w:rsidR="00B75550" w:rsidRPr="00D26B51">
        <w:rPr>
          <w:sz w:val="20"/>
          <w:szCs w:val="20"/>
        </w:rPr>
        <w:t>(proposing entity), or its surety on any bond furnished with the Response, and will not be communicated to any such person prior to the official opening of the Response;</w:t>
      </w:r>
      <w:r w:rsidR="00B75550" w:rsidRPr="00D26B51">
        <w:rPr>
          <w:spacing w:val="-6"/>
          <w:sz w:val="20"/>
          <w:szCs w:val="20"/>
        </w:rPr>
        <w:t xml:space="preserve"> </w:t>
      </w:r>
      <w:r w:rsidR="00B75550" w:rsidRPr="00D26B51">
        <w:rPr>
          <w:sz w:val="20"/>
          <w:szCs w:val="20"/>
        </w:rPr>
        <w:t>and,</w:t>
      </w:r>
    </w:p>
    <w:p w14:paraId="4E6C67E4" w14:textId="77777777" w:rsidR="00911AFF" w:rsidRPr="00D26B51" w:rsidRDefault="00911AFF">
      <w:pPr>
        <w:pStyle w:val="BodyText"/>
      </w:pPr>
    </w:p>
    <w:p w14:paraId="2FDA810D" w14:textId="77777777" w:rsidR="00911AFF" w:rsidRPr="00D26B51" w:rsidRDefault="00B75550">
      <w:pPr>
        <w:pStyle w:val="ListParagraph"/>
        <w:numPr>
          <w:ilvl w:val="0"/>
          <w:numId w:val="2"/>
        </w:numPr>
        <w:tabs>
          <w:tab w:val="left" w:pos="940"/>
        </w:tabs>
        <w:ind w:left="939"/>
        <w:rPr>
          <w:sz w:val="20"/>
          <w:szCs w:val="20"/>
        </w:rPr>
      </w:pPr>
      <w:r w:rsidRPr="00D26B51">
        <w:rPr>
          <w:sz w:val="20"/>
          <w:szCs w:val="20"/>
        </w:rPr>
        <w:t>That I have fully informed myself regarding the accuracy of the statements made in this</w:t>
      </w:r>
      <w:r w:rsidRPr="00D26B51">
        <w:rPr>
          <w:spacing w:val="-18"/>
          <w:sz w:val="20"/>
          <w:szCs w:val="20"/>
        </w:rPr>
        <w:t xml:space="preserve"> </w:t>
      </w:r>
      <w:r w:rsidRPr="00D26B51">
        <w:rPr>
          <w:sz w:val="20"/>
          <w:szCs w:val="20"/>
        </w:rPr>
        <w:t>affidavit.</w:t>
      </w:r>
    </w:p>
    <w:p w14:paraId="6C95A6C9" w14:textId="77777777" w:rsidR="00911AFF" w:rsidRPr="00D26B51" w:rsidRDefault="00911AFF">
      <w:pPr>
        <w:pStyle w:val="BodyText"/>
      </w:pPr>
    </w:p>
    <w:p w14:paraId="442C6FC5" w14:textId="77777777" w:rsidR="00911AFF" w:rsidRPr="00D26B51" w:rsidRDefault="00911AFF">
      <w:pPr>
        <w:pStyle w:val="BodyText"/>
      </w:pPr>
    </w:p>
    <w:p w14:paraId="77C8B10E" w14:textId="77777777" w:rsidR="00911AFF" w:rsidRPr="00D26B51" w:rsidRDefault="00911AFF">
      <w:pPr>
        <w:pStyle w:val="BodyText"/>
      </w:pPr>
    </w:p>
    <w:p w14:paraId="693D53C7" w14:textId="77777777" w:rsidR="00911AFF" w:rsidRPr="00D26B51" w:rsidRDefault="00911AFF">
      <w:pPr>
        <w:pStyle w:val="BodyText"/>
      </w:pPr>
    </w:p>
    <w:p w14:paraId="70C3F67F" w14:textId="63133982" w:rsidR="00911AFF" w:rsidRPr="00D26B51" w:rsidRDefault="00450CEF">
      <w:pPr>
        <w:pStyle w:val="Heading1"/>
        <w:tabs>
          <w:tab w:val="left" w:pos="3099"/>
        </w:tabs>
      </w:pPr>
      <w:r w:rsidRPr="00D26B51">
        <w:rPr>
          <w:noProof/>
        </w:rPr>
        <mc:AlternateContent>
          <mc:Choice Requires="wps">
            <w:drawing>
              <wp:anchor distT="0" distB="0" distL="114300" distR="114300" simplePos="0" relativeHeight="251658244"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5EB0" id="Rectangle 7" o:spid="_x0000_s1026" alt="Check Box" style="position:absolute;margin-left:126.75pt;margin-top:1.1pt;width:9.3pt;height:9.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D26B51">
        <w:rPr>
          <w:noProof/>
        </w:rPr>
        <mc:AlternateContent>
          <mc:Choice Requires="wps">
            <w:drawing>
              <wp:anchor distT="0" distB="0" distL="114300" distR="114300" simplePos="0" relativeHeight="251658295"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CCA35" id="Rectangle 6" o:spid="_x0000_s1026" alt="Check Box" style="position:absolute;margin-left:291.9pt;margin-top:1.1pt;width:9.3pt;height:9.3pt;z-index:2516582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D26B51">
        <w:t>I</w:t>
      </w:r>
      <w:r w:rsidR="00B75550" w:rsidRPr="00D26B51">
        <w:rPr>
          <w:spacing w:val="-1"/>
        </w:rPr>
        <w:t xml:space="preserve"> </w:t>
      </w:r>
      <w:r w:rsidR="00B75550" w:rsidRPr="00D26B51">
        <w:t>DO</w:t>
      </w:r>
      <w:r w:rsidR="00B75550" w:rsidRPr="00D26B51">
        <w:rPr>
          <w:spacing w:val="-1"/>
        </w:rPr>
        <w:t xml:space="preserve"> </w:t>
      </w:r>
      <w:r w:rsidR="00B75550" w:rsidRPr="00D26B51">
        <w:t>CERTIFY</w:t>
      </w:r>
      <w:r w:rsidR="00B75550" w:rsidRPr="00D26B51">
        <w:tab/>
        <w:t>I DO NOT</w:t>
      </w:r>
      <w:r w:rsidR="00B75550" w:rsidRPr="00D26B51">
        <w:rPr>
          <w:spacing w:val="-2"/>
        </w:rPr>
        <w:t xml:space="preserve"> </w:t>
      </w:r>
      <w:r w:rsidR="00B75550" w:rsidRPr="00D26B51">
        <w:t>CERTIFY</w:t>
      </w:r>
    </w:p>
    <w:p w14:paraId="28D453FC" w14:textId="77777777" w:rsidR="00911AFF" w:rsidRPr="00D26B51" w:rsidRDefault="00911AFF">
      <w:pPr>
        <w:pStyle w:val="BodyText"/>
        <w:rPr>
          <w:b/>
        </w:rPr>
      </w:pPr>
    </w:p>
    <w:p w14:paraId="74A6A91C" w14:textId="77777777" w:rsidR="00911AFF" w:rsidRPr="00D26B51" w:rsidRDefault="00911AFF">
      <w:pPr>
        <w:pStyle w:val="BodyText"/>
        <w:rPr>
          <w:b/>
        </w:rPr>
      </w:pPr>
    </w:p>
    <w:p w14:paraId="38B28AB6" w14:textId="271655FB" w:rsidR="00911AFF" w:rsidRPr="00D26B51" w:rsidRDefault="00B674C0">
      <w:pPr>
        <w:pStyle w:val="BodyText"/>
        <w:tabs>
          <w:tab w:val="left" w:pos="1659"/>
          <w:tab w:val="left" w:pos="6029"/>
        </w:tabs>
        <w:ind w:left="220"/>
      </w:pPr>
      <w:r w:rsidRPr="00D26B51">
        <w:rPr>
          <w:noProof/>
        </w:rPr>
        <mc:AlternateContent>
          <mc:Choice Requires="wps">
            <w:drawing>
              <wp:anchor distT="0" distB="0" distL="114300" distR="114300" simplePos="0" relativeHeight="251658320"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BB4A5" id="Straight Connector 107" o:spid="_x0000_s1026" alt="Line" style="position:absolute;z-index:251658320;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rsidRPr="00D26B51">
        <w:t>Proposer:</w:t>
      </w:r>
      <w:r w:rsidR="00B75550" w:rsidRPr="00D26B51">
        <w:tab/>
      </w:r>
    </w:p>
    <w:p w14:paraId="3480458E" w14:textId="77777777" w:rsidR="00911AFF" w:rsidRPr="00D26B51" w:rsidRDefault="00911AFF">
      <w:pPr>
        <w:pStyle w:val="BodyText"/>
        <w:spacing w:before="10"/>
      </w:pPr>
    </w:p>
    <w:p w14:paraId="37F91F78" w14:textId="08AE1828" w:rsidR="00911AFF" w:rsidRPr="00D26B51" w:rsidRDefault="00B75550">
      <w:pPr>
        <w:pStyle w:val="BodyText"/>
        <w:tabs>
          <w:tab w:val="left" w:pos="1659"/>
          <w:tab w:val="left" w:pos="6029"/>
        </w:tabs>
        <w:spacing w:before="93"/>
        <w:ind w:left="220"/>
      </w:pPr>
      <w:r w:rsidRPr="00D26B51">
        <w:t>Signature:</w:t>
      </w:r>
      <w:r w:rsidRPr="00D26B51">
        <w:tab/>
      </w:r>
    </w:p>
    <w:p w14:paraId="6B3911FD" w14:textId="77FA4868" w:rsidR="00911AFF" w:rsidRPr="00D26B51" w:rsidRDefault="00B674C0">
      <w:pPr>
        <w:pStyle w:val="BodyText"/>
        <w:spacing w:before="10"/>
      </w:pPr>
      <w:r w:rsidRPr="00D26B51">
        <w:rPr>
          <w:noProof/>
        </w:rPr>
        <mc:AlternateContent>
          <mc:Choice Requires="wps">
            <w:drawing>
              <wp:anchor distT="0" distB="0" distL="114300" distR="114300" simplePos="0" relativeHeight="251658321"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591AE" id="Straight Connector 108" o:spid="_x0000_s1026" alt="Line" style="position:absolute;z-index:2516583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D26B51" w:rsidRDefault="00B674C0" w:rsidP="00B674C0">
      <w:pPr>
        <w:pStyle w:val="BodyText"/>
        <w:tabs>
          <w:tab w:val="left" w:pos="1659"/>
          <w:tab w:val="left" w:pos="6029"/>
        </w:tabs>
        <w:spacing w:before="94"/>
        <w:ind w:left="220"/>
      </w:pPr>
      <w:r w:rsidRPr="00D26B51">
        <w:rPr>
          <w:noProof/>
        </w:rPr>
        <mc:AlternateContent>
          <mc:Choice Requires="wps">
            <w:drawing>
              <wp:anchor distT="0" distB="0" distL="114300" distR="114300" simplePos="0" relativeHeight="251658319"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7CBF5" id="Straight Connector 106" o:spid="_x0000_s1026" alt="Line" style="position:absolute;z-index:251658319;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rsidRPr="00D26B51">
        <w:t>Title:</w:t>
      </w:r>
      <w:r w:rsidR="00B75550" w:rsidRPr="00D26B51">
        <w:tab/>
      </w:r>
    </w:p>
    <w:p w14:paraId="161D9097" w14:textId="1F27FEB8" w:rsidR="00911AFF" w:rsidRPr="00D26B51" w:rsidRDefault="00B674C0" w:rsidP="00B674C0">
      <w:pPr>
        <w:pStyle w:val="BodyText"/>
        <w:tabs>
          <w:tab w:val="left" w:pos="1659"/>
          <w:tab w:val="left" w:pos="6029"/>
        </w:tabs>
        <w:spacing w:before="93"/>
        <w:ind w:left="220"/>
        <w:sectPr w:rsidR="00911AFF" w:rsidRPr="00D26B51">
          <w:type w:val="continuous"/>
          <w:pgSz w:w="12240" w:h="15840"/>
          <w:pgMar w:top="920" w:right="740" w:bottom="520" w:left="860" w:header="720" w:footer="720" w:gutter="0"/>
          <w:cols w:space="720"/>
        </w:sectPr>
      </w:pPr>
      <w:r w:rsidRPr="00D26B51">
        <w:rPr>
          <w:noProof/>
        </w:rPr>
        <mc:AlternateContent>
          <mc:Choice Requires="wps">
            <w:drawing>
              <wp:anchor distT="0" distB="0" distL="114300" distR="114300" simplePos="0" relativeHeight="251658318"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A10DCC" id="Straight Connector 105" o:spid="_x0000_s1026" alt="Line" style="position:absolute;z-index:251658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rsidRPr="00D26B51">
        <w:t>Date:</w:t>
      </w:r>
    </w:p>
    <w:p w14:paraId="07409DD1" w14:textId="77777777" w:rsidR="00911AFF" w:rsidRPr="00D26B51" w:rsidRDefault="00911AFF">
      <w:pPr>
        <w:pStyle w:val="BodyText"/>
        <w:spacing w:before="3"/>
      </w:pPr>
    </w:p>
    <w:p w14:paraId="54F30DCD" w14:textId="77777777" w:rsidR="00911AFF" w:rsidRPr="00D26B51" w:rsidRDefault="00911AFF">
      <w:pPr>
        <w:rPr>
          <w:sz w:val="20"/>
          <w:szCs w:val="20"/>
        </w:rPr>
        <w:sectPr w:rsidR="00911AFF" w:rsidRPr="00D26B51" w:rsidSect="00E142AF">
          <w:pgSz w:w="12240" w:h="15840"/>
          <w:pgMar w:top="806" w:right="734" w:bottom="605" w:left="864" w:header="0" w:footer="346" w:gutter="0"/>
          <w:cols w:space="720"/>
        </w:sectPr>
      </w:pPr>
    </w:p>
    <w:p w14:paraId="0B655821" w14:textId="77777777" w:rsidR="00911AFF" w:rsidRPr="00D26B51" w:rsidRDefault="00911AFF">
      <w:pPr>
        <w:pStyle w:val="BodyText"/>
      </w:pPr>
    </w:p>
    <w:p w14:paraId="49F2979F" w14:textId="77777777" w:rsidR="00911AFF" w:rsidRPr="00D26B51" w:rsidRDefault="00911AFF">
      <w:pPr>
        <w:pStyle w:val="BodyText"/>
      </w:pPr>
    </w:p>
    <w:p w14:paraId="7AAF79FD" w14:textId="77777777" w:rsidR="00911AFF" w:rsidRPr="00D26B51" w:rsidRDefault="00911AFF">
      <w:pPr>
        <w:pStyle w:val="BodyText"/>
      </w:pPr>
    </w:p>
    <w:p w14:paraId="38E7C6D6" w14:textId="77777777" w:rsidR="00911AFF" w:rsidRPr="00D26B51" w:rsidRDefault="00911AFF">
      <w:pPr>
        <w:pStyle w:val="BodyText"/>
      </w:pPr>
    </w:p>
    <w:p w14:paraId="2EC3D72F" w14:textId="77777777" w:rsidR="00911AFF" w:rsidRPr="00D26B51" w:rsidRDefault="00911AFF">
      <w:pPr>
        <w:pStyle w:val="BodyText"/>
      </w:pPr>
    </w:p>
    <w:p w14:paraId="2A22FEF1" w14:textId="77777777" w:rsidR="00911AFF" w:rsidRPr="00D26B51" w:rsidRDefault="00911AFF">
      <w:pPr>
        <w:pStyle w:val="BodyText"/>
        <w:spacing w:before="5"/>
      </w:pPr>
    </w:p>
    <w:p w14:paraId="1B9B275D" w14:textId="42383C3E" w:rsidR="00911AFF" w:rsidRPr="00D26B51" w:rsidRDefault="00450CEF">
      <w:pPr>
        <w:pStyle w:val="Heading1"/>
      </w:pPr>
      <w:r w:rsidRPr="00D26B51">
        <w:rPr>
          <w:noProof/>
        </w:rPr>
        <mc:AlternateContent>
          <mc:Choice Requires="wps">
            <w:drawing>
              <wp:anchor distT="0" distB="0" distL="114300" distR="114300" simplePos="0" relativeHeight="251658297"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4121C" id="Line 5" o:spid="_x0000_s1026" alt="Line" style="position:absolute;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sidRPr="00D26B51">
        <w:rPr>
          <w:noProof/>
        </w:rPr>
        <w:drawing>
          <wp:anchor distT="0" distB="0" distL="0" distR="0" simplePos="0" relativeHeight="251658298"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21" w:name="_bookmark14"/>
      <w:bookmarkEnd w:id="21"/>
      <w:r w:rsidR="00B75550" w:rsidRPr="00D26B51">
        <w:t>EXHIBIT 4: MINIMUM INSURANCE</w:t>
      </w:r>
      <w:r w:rsidR="00B75550" w:rsidRPr="00D26B51">
        <w:rPr>
          <w:spacing w:val="-21"/>
        </w:rPr>
        <w:t xml:space="preserve"> </w:t>
      </w:r>
      <w:r w:rsidR="00B75550" w:rsidRPr="00D26B51">
        <w:t>REQUIREMENTS</w:t>
      </w:r>
    </w:p>
    <w:p w14:paraId="2A41DD06" w14:textId="5346CA61" w:rsidR="00911AFF" w:rsidRPr="00D26B51" w:rsidRDefault="00B75550">
      <w:pPr>
        <w:spacing w:before="93" w:line="360" w:lineRule="auto"/>
        <w:ind w:left="10" w:right="471" w:firstLine="188"/>
        <w:rPr>
          <w:b/>
          <w:sz w:val="20"/>
          <w:szCs w:val="20"/>
        </w:rPr>
      </w:pPr>
      <w:r w:rsidRPr="00D26B51">
        <w:rPr>
          <w:sz w:val="20"/>
          <w:szCs w:val="20"/>
        </w:rPr>
        <w:br w:type="column"/>
      </w:r>
      <w:r w:rsidR="002F28BC" w:rsidRPr="00D26B51">
        <w:rPr>
          <w:b/>
          <w:sz w:val="20"/>
          <w:szCs w:val="20"/>
        </w:rPr>
        <w:t>REQUEST FOR PROPOSAL #RFP-</w:t>
      </w:r>
      <w:r w:rsidR="004F258B">
        <w:rPr>
          <w:b/>
          <w:sz w:val="20"/>
          <w:szCs w:val="20"/>
        </w:rPr>
        <w:t>25-087</w:t>
      </w:r>
      <w:r w:rsidR="00833EA7" w:rsidRPr="00D26B51">
        <w:rPr>
          <w:sz w:val="20"/>
          <w:szCs w:val="20"/>
        </w:rPr>
        <w:t xml:space="preserve">    </w:t>
      </w:r>
      <w:r w:rsidRPr="00D26B51">
        <w:rPr>
          <w:b/>
          <w:sz w:val="20"/>
          <w:szCs w:val="20"/>
        </w:rPr>
        <w:t>EXHIBIT 4 – MINIMUM INSURANCE REQUIREMENTS</w:t>
      </w:r>
    </w:p>
    <w:p w14:paraId="3BC8F889"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5109" w:space="40"/>
            <w:col w:w="5491"/>
          </w:cols>
        </w:sectPr>
      </w:pPr>
    </w:p>
    <w:p w14:paraId="27F372F1" w14:textId="77777777" w:rsidR="00911AFF" w:rsidRPr="00D26B51" w:rsidRDefault="00911AFF">
      <w:pPr>
        <w:pStyle w:val="BodyText"/>
        <w:spacing w:before="10"/>
        <w:rPr>
          <w:b/>
        </w:rPr>
      </w:pPr>
    </w:p>
    <w:p w14:paraId="418D52DB" w14:textId="77777777" w:rsidR="00911AFF" w:rsidRPr="00D26B51" w:rsidRDefault="00B75550">
      <w:pPr>
        <w:pStyle w:val="BodyText"/>
        <w:spacing w:before="93"/>
        <w:ind w:left="940"/>
      </w:pPr>
      <w:r w:rsidRPr="00D26B51">
        <w:t>For this contract, the following provisions for insurance shall apply:</w:t>
      </w:r>
    </w:p>
    <w:p w14:paraId="65B06416" w14:textId="77777777" w:rsidR="00911AFF" w:rsidRPr="00D26B51" w:rsidRDefault="00911AFF">
      <w:pPr>
        <w:pStyle w:val="BodyText"/>
      </w:pPr>
    </w:p>
    <w:p w14:paraId="3AFC999A" w14:textId="4802A3C0" w:rsidR="00911AFF" w:rsidRPr="00D26B51" w:rsidRDefault="00B75550">
      <w:pPr>
        <w:pStyle w:val="BodyText"/>
        <w:spacing w:line="276" w:lineRule="auto"/>
        <w:ind w:left="220" w:right="338" w:firstLine="741"/>
        <w:jc w:val="both"/>
      </w:pPr>
      <w:r w:rsidRPr="00D26B51">
        <w:t xml:space="preserve">The </w:t>
      </w:r>
      <w:r w:rsidR="00FE2152" w:rsidRPr="00D26B51">
        <w:t>Consultant</w:t>
      </w:r>
      <w:r w:rsidRPr="00D26B51">
        <w:t xml:space="preserve"> agrees to procure and maintain, during the life of this Agreement, a policy, or policies of insurance against all liability, claims, demands and other obligations assumed by the </w:t>
      </w:r>
      <w:r w:rsidR="00FE2152" w:rsidRPr="00D26B51">
        <w:t>Consultant</w:t>
      </w:r>
      <w:r w:rsidRPr="00D26B51">
        <w:t xml:space="preserve">, pursuant to Attachment A. Such insurance shall be in addition to any other insurance requirements imposed by this Agreement or by law. The </w:t>
      </w:r>
      <w:r w:rsidR="00FE2152" w:rsidRPr="00D26B51">
        <w:t>Consultant</w:t>
      </w:r>
      <w:r w:rsidRPr="00D26B51">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Pr="00D26B51" w:rsidRDefault="00911AFF">
      <w:pPr>
        <w:pStyle w:val="BodyText"/>
        <w:spacing w:before="10"/>
      </w:pPr>
    </w:p>
    <w:p w14:paraId="3F8CD7C1" w14:textId="1A151C29" w:rsidR="00911AFF" w:rsidRPr="00D26B51" w:rsidRDefault="00B75550">
      <w:pPr>
        <w:pStyle w:val="BodyText"/>
        <w:spacing w:line="276" w:lineRule="auto"/>
        <w:ind w:left="220" w:right="338" w:firstLine="741"/>
        <w:jc w:val="both"/>
      </w:pPr>
      <w:r w:rsidRPr="00D26B51">
        <w:t xml:space="preserve">The </w:t>
      </w:r>
      <w:r w:rsidR="00FE2152" w:rsidRPr="00D26B51">
        <w:t>Consultant</w:t>
      </w:r>
      <w:r w:rsidRPr="00D26B51">
        <w:t xml:space="preserve"> shall procure and maintain, during the life of this Agreement, for itself and shall ensure that any sub</w:t>
      </w:r>
      <w:r w:rsidR="00FE2152" w:rsidRPr="00D26B51">
        <w:t>Consultant</w:t>
      </w:r>
      <w:r w:rsidRPr="00D26B51">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FE2152" w:rsidRPr="00D26B51">
        <w:t>Consultant</w:t>
      </w:r>
      <w:r w:rsidRPr="00D26B51">
        <w:t xml:space="preserve">, pursuant to Attachment A. In the case of a claims-made policy, the necessary retroactive dates and extended reporting periods shall be procured to maintain such continuous coverage. Notwithstanding the foregoing, when the </w:t>
      </w:r>
      <w:r w:rsidR="00FE2152" w:rsidRPr="00D26B51">
        <w:t>Consultant</w:t>
      </w:r>
      <w:r w:rsidRPr="00D26B51">
        <w:t xml:space="preserve"> requires a sub</w:t>
      </w:r>
      <w:r w:rsidR="00FE2152" w:rsidRPr="00D26B51">
        <w:t>Consultant</w:t>
      </w:r>
      <w:r w:rsidRPr="00D26B51">
        <w:t xml:space="preserve"> to obtain insurance coverage, the types and minimum limits of this coverage may be different than those required, as stated herein for the</w:t>
      </w:r>
      <w:r w:rsidRPr="00D26B51">
        <w:rPr>
          <w:spacing w:val="-18"/>
        </w:rPr>
        <w:t xml:space="preserve"> </w:t>
      </w:r>
      <w:r w:rsidR="00FE2152" w:rsidRPr="00D26B51">
        <w:t>Consultant</w:t>
      </w:r>
      <w:r w:rsidRPr="00D26B51">
        <w:t>.</w:t>
      </w:r>
    </w:p>
    <w:p w14:paraId="193DDABC" w14:textId="77777777" w:rsidR="00911AFF" w:rsidRPr="00D26B51" w:rsidRDefault="00911AFF">
      <w:pPr>
        <w:pStyle w:val="BodyText"/>
        <w:spacing w:before="10"/>
      </w:pPr>
    </w:p>
    <w:p w14:paraId="74FD2D0B" w14:textId="69DDAFE6" w:rsidR="00911AFF" w:rsidRPr="00D26B51" w:rsidRDefault="00B75550">
      <w:pPr>
        <w:pStyle w:val="ListParagraph"/>
        <w:numPr>
          <w:ilvl w:val="0"/>
          <w:numId w:val="1"/>
        </w:numPr>
        <w:tabs>
          <w:tab w:val="left" w:pos="2380"/>
        </w:tabs>
        <w:spacing w:line="276" w:lineRule="auto"/>
        <w:ind w:right="337" w:firstLine="720"/>
        <w:jc w:val="both"/>
        <w:rPr>
          <w:sz w:val="20"/>
          <w:szCs w:val="20"/>
        </w:rPr>
      </w:pPr>
      <w:r w:rsidRPr="00D26B51">
        <w:rPr>
          <w:sz w:val="20"/>
          <w:szCs w:val="20"/>
        </w:rPr>
        <w:t xml:space="preserve">The certificate of insurance provided by the </w:t>
      </w:r>
      <w:r w:rsidR="00FE2152" w:rsidRPr="00D26B51">
        <w:rPr>
          <w:sz w:val="20"/>
          <w:szCs w:val="20"/>
        </w:rPr>
        <w:t>Consultant</w:t>
      </w:r>
      <w:r w:rsidRPr="00D26B51">
        <w:rPr>
          <w:sz w:val="20"/>
          <w:szCs w:val="20"/>
        </w:rPr>
        <w:t xml:space="preserve"> shall be completed by the </w:t>
      </w:r>
      <w:r w:rsidR="00FE2152" w:rsidRPr="00D26B51">
        <w:rPr>
          <w:sz w:val="20"/>
          <w:szCs w:val="20"/>
        </w:rPr>
        <w:t>Consultant</w:t>
      </w:r>
      <w:r w:rsidRPr="00D26B51">
        <w:rPr>
          <w:sz w:val="20"/>
          <w:szCs w:val="20"/>
        </w:rPr>
        <w:t xml:space="preserve">'s insurance agent as evidence that policies providing the required coverages, conditions and minimum limits are in full force and effect and </w:t>
      </w:r>
      <w:r w:rsidRPr="00D26B51">
        <w:rPr>
          <w:b/>
          <w:sz w:val="20"/>
          <w:szCs w:val="20"/>
        </w:rPr>
        <w:t>shall be received, reviewed, and approved by The County prior to commencement of the Agreement</w:t>
      </w:r>
      <w:r w:rsidRPr="00D26B51">
        <w:rPr>
          <w:sz w:val="20"/>
          <w:szCs w:val="20"/>
        </w:rPr>
        <w:t xml:space="preserve">. No other form of certificate shall be used. The certificate shall identify this Agreement and the coverages afforded under the policies. </w:t>
      </w:r>
      <w:r w:rsidRPr="00D26B51">
        <w:rPr>
          <w:b/>
          <w:sz w:val="20"/>
          <w:szCs w:val="20"/>
        </w:rPr>
        <w:t>The certificate of insurance must be on file with the County two (2) weeks prior to commencement of the Agreement</w:t>
      </w:r>
      <w:r w:rsidRPr="00D26B51">
        <w:rPr>
          <w:sz w:val="20"/>
          <w:szCs w:val="20"/>
        </w:rPr>
        <w:t>. The completed certificate of insurance shall be sent</w:t>
      </w:r>
      <w:r w:rsidRPr="00D26B51">
        <w:rPr>
          <w:spacing w:val="-8"/>
          <w:sz w:val="20"/>
          <w:szCs w:val="20"/>
        </w:rPr>
        <w:t xml:space="preserve"> </w:t>
      </w:r>
      <w:r w:rsidRPr="00D26B51">
        <w:rPr>
          <w:sz w:val="20"/>
          <w:szCs w:val="20"/>
        </w:rPr>
        <w:t>to:</w:t>
      </w:r>
    </w:p>
    <w:p w14:paraId="2FB5FB87" w14:textId="77777777" w:rsidR="00911AFF" w:rsidRPr="00D26B51" w:rsidRDefault="00911AFF">
      <w:pPr>
        <w:pStyle w:val="BodyText"/>
        <w:spacing w:before="10"/>
      </w:pPr>
    </w:p>
    <w:p w14:paraId="737F3FAF" w14:textId="7F50D688" w:rsidR="00911AFF" w:rsidRPr="00D26B51" w:rsidRDefault="00B75550">
      <w:pPr>
        <w:pStyle w:val="BodyText"/>
        <w:ind w:left="2380"/>
      </w:pPr>
      <w:r w:rsidRPr="00D26B51">
        <w:t>El Paso County</w:t>
      </w:r>
      <w:r w:rsidR="003A34E1" w:rsidRPr="00D26B51">
        <w:t xml:space="preserve"> and</w:t>
      </w:r>
    </w:p>
    <w:p w14:paraId="73BB0E03" w14:textId="77777777" w:rsidR="00911AFF" w:rsidRPr="00D26B51" w:rsidRDefault="00B75550">
      <w:pPr>
        <w:pStyle w:val="BodyText"/>
        <w:spacing w:before="34"/>
        <w:ind w:left="2380"/>
      </w:pPr>
      <w:r w:rsidRPr="00D26B51">
        <w:t>Board of County Commissioners</w:t>
      </w:r>
    </w:p>
    <w:p w14:paraId="6A158997" w14:textId="77777777" w:rsidR="00911AFF" w:rsidRPr="00D26B51" w:rsidRDefault="00B75550">
      <w:pPr>
        <w:pStyle w:val="BodyText"/>
        <w:spacing w:before="35" w:line="276" w:lineRule="auto"/>
        <w:ind w:left="2380" w:right="4389"/>
      </w:pPr>
      <w:r w:rsidRPr="00D26B51">
        <w:t>Attn: Contracts and Procurement Division 15 East Vermijo Avenue</w:t>
      </w:r>
    </w:p>
    <w:p w14:paraId="574C5379" w14:textId="77777777" w:rsidR="00911AFF" w:rsidRPr="00D26B51" w:rsidRDefault="00B75550">
      <w:pPr>
        <w:pStyle w:val="BodyText"/>
        <w:ind w:left="2380"/>
      </w:pPr>
      <w:r w:rsidRPr="00D26B51">
        <w:t>Colorado Springs, Colorado 80903</w:t>
      </w:r>
    </w:p>
    <w:p w14:paraId="262B3F32" w14:textId="77777777" w:rsidR="00911AFF" w:rsidRPr="00D26B51" w:rsidRDefault="00911AFF">
      <w:pPr>
        <w:pStyle w:val="BodyText"/>
      </w:pPr>
    </w:p>
    <w:p w14:paraId="64242CC4" w14:textId="24A944D7" w:rsidR="00911AFF" w:rsidRPr="00D26B51" w:rsidRDefault="00B75550">
      <w:pPr>
        <w:pStyle w:val="ListParagraph"/>
        <w:numPr>
          <w:ilvl w:val="0"/>
          <w:numId w:val="1"/>
        </w:numPr>
        <w:tabs>
          <w:tab w:val="left" w:pos="2380"/>
        </w:tabs>
        <w:spacing w:line="276" w:lineRule="auto"/>
        <w:ind w:right="338" w:firstLine="720"/>
        <w:jc w:val="both"/>
        <w:rPr>
          <w:sz w:val="20"/>
          <w:szCs w:val="20"/>
        </w:rPr>
      </w:pPr>
      <w:r w:rsidRPr="00D26B51">
        <w:rPr>
          <w:sz w:val="20"/>
          <w:szCs w:val="20"/>
        </w:rPr>
        <w:t xml:space="preserve">It is the affirmative obligation of the </w:t>
      </w:r>
      <w:r w:rsidR="00FE2152" w:rsidRPr="00D26B51">
        <w:rPr>
          <w:sz w:val="20"/>
          <w:szCs w:val="20"/>
        </w:rPr>
        <w:t>Consultant</w:t>
      </w:r>
      <w:r w:rsidRPr="00D26B51">
        <w:rPr>
          <w:sz w:val="20"/>
          <w:szCs w:val="20"/>
        </w:rPr>
        <w:t xml:space="preserve"> to notify the </w:t>
      </w:r>
      <w:r w:rsidR="003A34E1" w:rsidRPr="00D26B51">
        <w:rPr>
          <w:sz w:val="20"/>
          <w:szCs w:val="20"/>
        </w:rPr>
        <w:t xml:space="preserve">El Paso </w:t>
      </w:r>
      <w:r w:rsidRPr="00D26B51">
        <w:rPr>
          <w:sz w:val="20"/>
          <w:szCs w:val="20"/>
        </w:rPr>
        <w:t>County's Contract</w:t>
      </w:r>
      <w:r w:rsidR="003A34E1" w:rsidRPr="00D26B51">
        <w:rPr>
          <w:sz w:val="20"/>
          <w:szCs w:val="20"/>
        </w:rPr>
        <w:t>s and Procurement Division</w:t>
      </w:r>
      <w:r w:rsidRPr="00D26B51">
        <w:rPr>
          <w:sz w:val="20"/>
          <w:szCs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sidRPr="00D26B51">
        <w:rPr>
          <w:spacing w:val="-2"/>
          <w:sz w:val="20"/>
          <w:szCs w:val="20"/>
        </w:rPr>
        <w:t xml:space="preserve"> </w:t>
      </w:r>
      <w:r w:rsidRPr="00D26B51">
        <w:rPr>
          <w:sz w:val="20"/>
          <w:szCs w:val="20"/>
        </w:rPr>
        <w:t>Agreement.</w:t>
      </w:r>
    </w:p>
    <w:p w14:paraId="5AD63F9B" w14:textId="77777777" w:rsidR="00911AFF" w:rsidRPr="00D26B51" w:rsidRDefault="00911AFF">
      <w:pPr>
        <w:pStyle w:val="BodyText"/>
        <w:spacing w:before="10"/>
      </w:pPr>
    </w:p>
    <w:p w14:paraId="6853066E" w14:textId="7AE98C0A" w:rsidR="00911AFF" w:rsidRPr="00D26B51" w:rsidRDefault="00B75550">
      <w:pPr>
        <w:pStyle w:val="ListParagraph"/>
        <w:numPr>
          <w:ilvl w:val="0"/>
          <w:numId w:val="1"/>
        </w:numPr>
        <w:tabs>
          <w:tab w:val="left" w:pos="2380"/>
        </w:tabs>
        <w:spacing w:line="276" w:lineRule="auto"/>
        <w:ind w:right="338" w:firstLine="720"/>
        <w:jc w:val="both"/>
        <w:rPr>
          <w:sz w:val="20"/>
          <w:szCs w:val="20"/>
        </w:rPr>
      </w:pPr>
      <w:r w:rsidRPr="00D26B51">
        <w:rPr>
          <w:sz w:val="20"/>
          <w:szCs w:val="20"/>
        </w:rPr>
        <w:t xml:space="preserve">Failure on the part of the </w:t>
      </w:r>
      <w:r w:rsidR="00FE2152" w:rsidRPr="00D26B51">
        <w:rPr>
          <w:sz w:val="20"/>
          <w:szCs w:val="20"/>
        </w:rPr>
        <w:t>Consultant</w:t>
      </w:r>
      <w:r w:rsidRPr="00D26B51">
        <w:rPr>
          <w:sz w:val="20"/>
          <w:szCs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FE2152" w:rsidRPr="00D26B51">
        <w:rPr>
          <w:sz w:val="20"/>
          <w:szCs w:val="20"/>
        </w:rPr>
        <w:t>Consultant</w:t>
      </w:r>
      <w:r w:rsidRPr="00D26B51">
        <w:rPr>
          <w:sz w:val="20"/>
          <w:szCs w:val="20"/>
        </w:rPr>
        <w:t xml:space="preserve"> to the County upon demand, or the County may offset the cost of the premiums against any monies due to </w:t>
      </w:r>
      <w:r w:rsidR="00FE2152" w:rsidRPr="00D26B51">
        <w:rPr>
          <w:sz w:val="20"/>
          <w:szCs w:val="20"/>
        </w:rPr>
        <w:t>Consultant</w:t>
      </w:r>
      <w:r w:rsidRPr="00D26B51">
        <w:rPr>
          <w:sz w:val="20"/>
          <w:szCs w:val="20"/>
        </w:rPr>
        <w:t xml:space="preserve"> from the</w:t>
      </w:r>
      <w:r w:rsidRPr="00D26B51">
        <w:rPr>
          <w:spacing w:val="-1"/>
          <w:sz w:val="20"/>
          <w:szCs w:val="20"/>
        </w:rPr>
        <w:t xml:space="preserve"> </w:t>
      </w:r>
      <w:r w:rsidRPr="00D26B51">
        <w:rPr>
          <w:sz w:val="20"/>
          <w:szCs w:val="20"/>
        </w:rPr>
        <w:t>County.</w:t>
      </w:r>
    </w:p>
    <w:p w14:paraId="542AA418" w14:textId="77777777" w:rsidR="00911AFF" w:rsidRPr="00D26B51" w:rsidRDefault="00911AFF">
      <w:pPr>
        <w:spacing w:line="276" w:lineRule="auto"/>
        <w:jc w:val="both"/>
        <w:rPr>
          <w:sz w:val="20"/>
          <w:szCs w:val="20"/>
        </w:rPr>
        <w:sectPr w:rsidR="00911AFF" w:rsidRPr="00D26B51">
          <w:type w:val="continuous"/>
          <w:pgSz w:w="12240" w:h="15840"/>
          <w:pgMar w:top="920" w:right="740" w:bottom="520" w:left="860" w:header="720" w:footer="720" w:gutter="0"/>
          <w:cols w:space="720"/>
        </w:sectPr>
      </w:pPr>
    </w:p>
    <w:p w14:paraId="02E60969" w14:textId="77777777" w:rsidR="00911AFF" w:rsidRPr="00D26B51" w:rsidRDefault="00B75550">
      <w:pPr>
        <w:pStyle w:val="ListParagraph"/>
        <w:numPr>
          <w:ilvl w:val="0"/>
          <w:numId w:val="1"/>
        </w:numPr>
        <w:tabs>
          <w:tab w:val="left" w:pos="2380"/>
        </w:tabs>
        <w:spacing w:before="70" w:line="276" w:lineRule="auto"/>
        <w:ind w:right="337" w:firstLine="720"/>
        <w:jc w:val="both"/>
        <w:rPr>
          <w:sz w:val="20"/>
          <w:szCs w:val="20"/>
        </w:rPr>
      </w:pPr>
      <w:r w:rsidRPr="00D26B51">
        <w:rPr>
          <w:sz w:val="20"/>
          <w:szCs w:val="20"/>
        </w:rPr>
        <w:lastRenderedPageBreak/>
        <w:t>The County reserves the right to request and receive a certified copy of any policy and any endorsement thereto should such a need arise to offset a court</w:t>
      </w:r>
      <w:r w:rsidRPr="00D26B51">
        <w:rPr>
          <w:spacing w:val="-15"/>
          <w:sz w:val="20"/>
          <w:szCs w:val="20"/>
        </w:rPr>
        <w:t xml:space="preserve"> </w:t>
      </w:r>
      <w:r w:rsidRPr="00D26B51">
        <w:rPr>
          <w:sz w:val="20"/>
          <w:szCs w:val="20"/>
        </w:rPr>
        <w:t>proceeding.</w:t>
      </w:r>
    </w:p>
    <w:p w14:paraId="4E03A8B5" w14:textId="77777777" w:rsidR="00911AFF" w:rsidRPr="00D26B51" w:rsidRDefault="00911AFF">
      <w:pPr>
        <w:pStyle w:val="BodyText"/>
        <w:spacing w:before="9"/>
      </w:pPr>
    </w:p>
    <w:p w14:paraId="7D6BFDFF" w14:textId="1895BCE9" w:rsidR="00911AFF" w:rsidRPr="00D26B51" w:rsidRDefault="00B75550">
      <w:pPr>
        <w:pStyle w:val="ListParagraph"/>
        <w:numPr>
          <w:ilvl w:val="0"/>
          <w:numId w:val="1"/>
        </w:numPr>
        <w:tabs>
          <w:tab w:val="left" w:pos="2380"/>
        </w:tabs>
        <w:spacing w:before="1" w:line="276" w:lineRule="auto"/>
        <w:ind w:right="337" w:firstLine="720"/>
        <w:jc w:val="both"/>
        <w:rPr>
          <w:sz w:val="20"/>
          <w:szCs w:val="20"/>
        </w:rPr>
      </w:pPr>
      <w:r w:rsidRPr="00D26B51">
        <w:rPr>
          <w:sz w:val="20"/>
          <w:szCs w:val="20"/>
        </w:rPr>
        <w:t xml:space="preserve">The parties hereto understand and agree that the County, its officers and employees, are relying on and do not waive or intend to waive by any provision of this Agreement the monetary limitations (presently </w:t>
      </w:r>
      <w:r w:rsidR="003A34E1" w:rsidRPr="00D26B51">
        <w:rPr>
          <w:sz w:val="20"/>
          <w:szCs w:val="20"/>
        </w:rPr>
        <w:t>Four</w:t>
      </w:r>
      <w:r w:rsidRPr="00D26B51">
        <w:rPr>
          <w:sz w:val="20"/>
          <w:szCs w:val="20"/>
        </w:rPr>
        <w:t xml:space="preserve"> Hundred </w:t>
      </w:r>
      <w:r w:rsidR="003A34E1" w:rsidRPr="00D26B51">
        <w:rPr>
          <w:sz w:val="20"/>
          <w:szCs w:val="20"/>
        </w:rPr>
        <w:t>Twenty-Four</w:t>
      </w:r>
      <w:r w:rsidRPr="00D26B51">
        <w:rPr>
          <w:sz w:val="20"/>
          <w:szCs w:val="20"/>
        </w:rPr>
        <w:t xml:space="preserve"> Thousand Dollars ($</w:t>
      </w:r>
      <w:r w:rsidR="003A34E1" w:rsidRPr="00D26B51">
        <w:rPr>
          <w:sz w:val="20"/>
          <w:szCs w:val="20"/>
        </w:rPr>
        <w:t>424</w:t>
      </w:r>
      <w:r w:rsidRPr="00D26B51">
        <w:rPr>
          <w:sz w:val="20"/>
          <w:szCs w:val="20"/>
        </w:rPr>
        <w:t xml:space="preserve">,000) per person, and One Million </w:t>
      </w:r>
      <w:r w:rsidR="003A34E1" w:rsidRPr="00D26B51">
        <w:rPr>
          <w:sz w:val="20"/>
          <w:szCs w:val="20"/>
        </w:rPr>
        <w:t xml:space="preserve">One Hundred Ninety-Five Thousand </w:t>
      </w:r>
      <w:r w:rsidRPr="00D26B51">
        <w:rPr>
          <w:sz w:val="20"/>
          <w:szCs w:val="20"/>
        </w:rPr>
        <w:t>Dollars ($1,</w:t>
      </w:r>
      <w:r w:rsidR="003A34E1" w:rsidRPr="00D26B51">
        <w:rPr>
          <w:sz w:val="20"/>
          <w:szCs w:val="20"/>
        </w:rPr>
        <w:t>195</w:t>
      </w:r>
      <w:r w:rsidRPr="00D26B51">
        <w:rPr>
          <w:sz w:val="20"/>
          <w:szCs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sidRPr="00D26B51">
        <w:rPr>
          <w:i/>
          <w:sz w:val="20"/>
          <w:szCs w:val="20"/>
        </w:rPr>
        <w:t>et seq</w:t>
      </w:r>
      <w:r w:rsidRPr="00D26B51">
        <w:rPr>
          <w:sz w:val="20"/>
          <w:szCs w:val="20"/>
        </w:rPr>
        <w:t>., as from time to time amended, or otherwise available to the County, its officers or</w:t>
      </w:r>
      <w:r w:rsidRPr="00D26B51">
        <w:rPr>
          <w:spacing w:val="-9"/>
          <w:sz w:val="20"/>
          <w:szCs w:val="20"/>
        </w:rPr>
        <w:t xml:space="preserve"> </w:t>
      </w:r>
      <w:r w:rsidRPr="00D26B51">
        <w:rPr>
          <w:sz w:val="20"/>
          <w:szCs w:val="20"/>
        </w:rPr>
        <w:t>employees.</w:t>
      </w:r>
    </w:p>
    <w:p w14:paraId="32FC131A" w14:textId="77777777" w:rsidR="00911AFF" w:rsidRPr="00D26B51" w:rsidRDefault="00911AFF">
      <w:pPr>
        <w:pStyle w:val="BodyText"/>
        <w:spacing w:before="9"/>
      </w:pPr>
    </w:p>
    <w:p w14:paraId="0B75A2D7" w14:textId="77BAAAC1" w:rsidR="00911AFF" w:rsidRPr="00D26B51" w:rsidRDefault="00B75550">
      <w:pPr>
        <w:spacing w:before="1" w:line="276" w:lineRule="auto"/>
        <w:ind w:left="940" w:right="336"/>
        <w:jc w:val="both"/>
        <w:rPr>
          <w:sz w:val="20"/>
          <w:szCs w:val="20"/>
        </w:rPr>
      </w:pPr>
      <w:r w:rsidRPr="00D26B51">
        <w:rPr>
          <w:b/>
          <w:sz w:val="20"/>
          <w:szCs w:val="20"/>
        </w:rPr>
        <w:t>El Paso County</w:t>
      </w:r>
      <w:r w:rsidR="003A34E1" w:rsidRPr="00D26B51">
        <w:rPr>
          <w:b/>
          <w:sz w:val="20"/>
          <w:szCs w:val="20"/>
        </w:rPr>
        <w:t xml:space="preserve"> and Board of County Commissioners</w:t>
      </w:r>
      <w:r w:rsidRPr="00D26B51">
        <w:rPr>
          <w:b/>
          <w:sz w:val="20"/>
          <w:szCs w:val="20"/>
        </w:rPr>
        <w:t xml:space="preserve"> must be included on the General Liability insurance as an additional insured. </w:t>
      </w:r>
      <w:r w:rsidRPr="00D26B51">
        <w:rPr>
          <w:sz w:val="20"/>
          <w:szCs w:val="20"/>
        </w:rPr>
        <w:t>Certificates of Insurance must be submitted before commencing work and provide 30 days’ notice prior to any cancellation.</w:t>
      </w:r>
    </w:p>
    <w:p w14:paraId="3AF4D624" w14:textId="77777777" w:rsidR="00911AFF" w:rsidRPr="00D26B51" w:rsidRDefault="00911AFF">
      <w:pPr>
        <w:pStyle w:val="BodyText"/>
        <w:spacing w:before="11"/>
      </w:pPr>
    </w:p>
    <w:p w14:paraId="5DC7FA38" w14:textId="1169A5D1" w:rsidR="00911AFF" w:rsidRPr="00D26B51" w:rsidRDefault="00B75550">
      <w:pPr>
        <w:pStyle w:val="BodyText"/>
        <w:spacing w:line="276" w:lineRule="auto"/>
        <w:ind w:left="940" w:right="337"/>
        <w:jc w:val="both"/>
      </w:pPr>
      <w:r w:rsidRPr="00D26B51">
        <w:t xml:space="preserve">It shall be the responsibility of the </w:t>
      </w:r>
      <w:r w:rsidR="00FE2152" w:rsidRPr="00D26B51">
        <w:t>Consultant</w:t>
      </w:r>
      <w:r w:rsidRPr="00D26B51">
        <w:t xml:space="preserve"> to ensure that all sub</w:t>
      </w:r>
      <w:r w:rsidR="00FE2152" w:rsidRPr="00D26B51">
        <w:t>Consultant</w:t>
      </w:r>
      <w:r w:rsidRPr="00D26B51">
        <w:t xml:space="preserve">s carry insurance of not less than those coverages and limits specified herein. Proper evidence of this compliance must be forwarded to </w:t>
      </w:r>
      <w:r w:rsidR="002C13A2">
        <w:t>El Paso County’s</w:t>
      </w:r>
      <w:r w:rsidRPr="00D26B51">
        <w:t xml:space="preserve"> Contract</w:t>
      </w:r>
      <w:r w:rsidR="002C13A2">
        <w:t>s and Procurement Division</w:t>
      </w:r>
      <w:r w:rsidRPr="00D26B51">
        <w:t xml:space="preserve"> prior to the inception of any work by </w:t>
      </w:r>
      <w:proofErr w:type="gramStart"/>
      <w:r w:rsidRPr="00D26B51">
        <w:t>sub</w:t>
      </w:r>
      <w:r w:rsidR="00FE2152" w:rsidRPr="00D26B51">
        <w:t>Consultant</w:t>
      </w:r>
      <w:proofErr w:type="gramEnd"/>
      <w:r w:rsidRPr="00D26B51">
        <w:t>.</w:t>
      </w:r>
    </w:p>
    <w:p w14:paraId="5BD719B3" w14:textId="77777777" w:rsidR="00911AFF" w:rsidRPr="00D26B51" w:rsidRDefault="00911AFF">
      <w:pPr>
        <w:pStyle w:val="BodyText"/>
      </w:pPr>
    </w:p>
    <w:p w14:paraId="6601BC52" w14:textId="77777777" w:rsidR="00911AFF" w:rsidRPr="00D26B51" w:rsidRDefault="00B75550">
      <w:pPr>
        <w:pStyle w:val="BodyText"/>
        <w:spacing w:line="276" w:lineRule="auto"/>
        <w:ind w:left="220"/>
      </w:pPr>
      <w:r w:rsidRPr="00D26B51">
        <w:t>The undersigned certifies and agrees to procure and maintain the insurance requirements indicated above and on Attachment A throughout the contract Period of Performance.</w:t>
      </w:r>
    </w:p>
    <w:p w14:paraId="6BA27CE3" w14:textId="77777777" w:rsidR="00911AFF" w:rsidRPr="00D26B51" w:rsidRDefault="00911AFF">
      <w:pPr>
        <w:pStyle w:val="BodyText"/>
      </w:pPr>
    </w:p>
    <w:p w14:paraId="539E0E45" w14:textId="77777777" w:rsidR="00911AFF" w:rsidRPr="00D26B51" w:rsidRDefault="00911AFF">
      <w:pPr>
        <w:pStyle w:val="BodyText"/>
      </w:pPr>
    </w:p>
    <w:p w14:paraId="71964601" w14:textId="67163528" w:rsidR="00911AFF" w:rsidRPr="00D26B51" w:rsidRDefault="00450CEF">
      <w:pPr>
        <w:pStyle w:val="BodyText"/>
        <w:spacing w:before="8"/>
      </w:pPr>
      <w:r w:rsidRPr="00D26B51">
        <w:rPr>
          <w:noProof/>
        </w:rPr>
        <mc:AlternateContent>
          <mc:Choice Requires="wps">
            <w:drawing>
              <wp:anchor distT="0" distB="0" distL="0" distR="0" simplePos="0" relativeHeight="251658299"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122B6" id="Freeform 4" o:spid="_x0000_s1026" alt="Line" style="position:absolute;margin-left:54pt;margin-top:10.8pt;width:252pt;height:.1pt;z-index:-2516581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Pr="00D26B51" w:rsidRDefault="00B75550">
      <w:pPr>
        <w:pStyle w:val="BodyText"/>
        <w:spacing w:line="207" w:lineRule="exact"/>
        <w:ind w:left="220"/>
      </w:pPr>
      <w:r w:rsidRPr="00D26B51">
        <w:t>(Name of Company)</w:t>
      </w:r>
    </w:p>
    <w:p w14:paraId="3AF68A7E" w14:textId="77777777" w:rsidR="00911AFF" w:rsidRPr="00D26B51" w:rsidRDefault="00911AFF">
      <w:pPr>
        <w:pStyle w:val="BodyText"/>
      </w:pPr>
    </w:p>
    <w:p w14:paraId="1F2BDB71" w14:textId="708A1DBD" w:rsidR="00911AFF" w:rsidRPr="00D26B51" w:rsidRDefault="00450CEF">
      <w:pPr>
        <w:pStyle w:val="BodyText"/>
        <w:spacing w:before="8"/>
      </w:pPr>
      <w:r w:rsidRPr="00D26B51">
        <w:rPr>
          <w:noProof/>
        </w:rPr>
        <mc:AlternateContent>
          <mc:Choice Requires="wps">
            <w:drawing>
              <wp:anchor distT="0" distB="0" distL="0" distR="0" simplePos="0" relativeHeight="251658300"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E12C8" id="Freeform 3" o:spid="_x0000_s1026" alt="Line" style="position:absolute;margin-left:54pt;margin-top:10.8pt;width:252pt;height:.1pt;z-index:-2516581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1D0B7751" w14:textId="39B32D99" w:rsidR="00911AFF" w:rsidRPr="00D26B51" w:rsidRDefault="00B75550" w:rsidP="00666D5C">
      <w:pPr>
        <w:pStyle w:val="BodyText"/>
        <w:tabs>
          <w:tab w:val="left" w:pos="4540"/>
        </w:tabs>
        <w:spacing w:line="207" w:lineRule="exact"/>
        <w:ind w:left="220"/>
        <w:sectPr w:rsidR="00911AFF" w:rsidRPr="00D26B51">
          <w:pgSz w:w="12240" w:h="15840"/>
          <w:pgMar w:top="740" w:right="740" w:bottom="600" w:left="860" w:header="0" w:footer="339" w:gutter="0"/>
          <w:cols w:space="720"/>
        </w:sectPr>
      </w:pPr>
      <w:r w:rsidRPr="00D26B51">
        <w:t>(Signature)</w:t>
      </w:r>
      <w:r w:rsidRPr="00D26B51">
        <w:tab/>
        <w:t>(Date)</w:t>
      </w:r>
    </w:p>
    <w:p w14:paraId="03569D7C" w14:textId="77777777" w:rsidR="00911AFF" w:rsidRDefault="00911AFF" w:rsidP="00FA6F1B">
      <w:pPr>
        <w:rPr>
          <w:sz w:val="20"/>
          <w:szCs w:val="20"/>
        </w:rPr>
      </w:pPr>
    </w:p>
    <w:p w14:paraId="58EC1BDA" w14:textId="5A3DC581" w:rsidR="00FA6F1B" w:rsidRDefault="00FA6F1B" w:rsidP="00666D5C">
      <w:pPr>
        <w:pStyle w:val="Heading1"/>
        <w:spacing w:before="70"/>
        <w:ind w:left="3960" w:right="118" w:firstLine="500"/>
      </w:pPr>
      <w:r>
        <w:t>ATTACHMENT A</w:t>
      </w:r>
    </w:p>
    <w:p w14:paraId="74F56ACF" w14:textId="77777777" w:rsidR="00FA6F1B" w:rsidRDefault="00FA6F1B" w:rsidP="00FA6F1B">
      <w:pPr>
        <w:pStyle w:val="BodyText"/>
        <w:spacing w:before="4"/>
        <w:rPr>
          <w:b/>
        </w:rPr>
      </w:pPr>
    </w:p>
    <w:p w14:paraId="060F87A1" w14:textId="77777777" w:rsidR="00FA6F1B" w:rsidRDefault="00FA6F1B" w:rsidP="00FA6F1B">
      <w:pPr>
        <w:ind w:right="118"/>
        <w:jc w:val="center"/>
        <w:rPr>
          <w:b/>
          <w:sz w:val="16"/>
        </w:rPr>
      </w:pPr>
      <w:r>
        <w:rPr>
          <w:b/>
          <w:sz w:val="16"/>
        </w:rPr>
        <w:t>INSURANCE CHECKLIST</w:t>
      </w:r>
    </w:p>
    <w:p w14:paraId="1CD2EBDB" w14:textId="77777777" w:rsidR="00FA6F1B" w:rsidRDefault="00FA6F1B" w:rsidP="00FA6F1B">
      <w:pPr>
        <w:pStyle w:val="BodyText"/>
        <w:rPr>
          <w:b/>
          <w:sz w:val="18"/>
        </w:rPr>
      </w:pPr>
    </w:p>
    <w:p w14:paraId="62AEE528" w14:textId="43744B69" w:rsidR="00FA6F1B" w:rsidRDefault="00FA6F1B" w:rsidP="00FA6F1B">
      <w:pPr>
        <w:tabs>
          <w:tab w:val="left" w:pos="2380"/>
        </w:tabs>
        <w:spacing w:before="161"/>
        <w:ind w:left="220"/>
        <w:rPr>
          <w:b/>
          <w:sz w:val="16"/>
        </w:rPr>
      </w:pPr>
      <w:r>
        <w:rPr>
          <w:b/>
          <w:sz w:val="16"/>
        </w:rPr>
        <w:t>SOLICITATION</w:t>
      </w:r>
      <w:r>
        <w:rPr>
          <w:b/>
          <w:spacing w:val="-2"/>
          <w:sz w:val="16"/>
        </w:rPr>
        <w:t xml:space="preserve"> </w:t>
      </w:r>
      <w:r>
        <w:rPr>
          <w:b/>
          <w:sz w:val="16"/>
        </w:rPr>
        <w:t xml:space="preserve">NUMBER: </w:t>
      </w:r>
      <w:r w:rsidR="004F258B">
        <w:rPr>
          <w:b/>
          <w:sz w:val="16"/>
        </w:rPr>
        <w:t>25-087</w:t>
      </w:r>
      <w:r>
        <w:rPr>
          <w:b/>
          <w:sz w:val="16"/>
        </w:rPr>
        <w:tab/>
      </w:r>
    </w:p>
    <w:p w14:paraId="6A9A1D00" w14:textId="18F4DCFD" w:rsidR="00FA6F1B" w:rsidRDefault="00FA6F1B" w:rsidP="00FA6F1B">
      <w:pPr>
        <w:tabs>
          <w:tab w:val="left" w:pos="2380"/>
        </w:tabs>
        <w:ind w:left="220"/>
        <w:rPr>
          <w:b/>
          <w:sz w:val="16"/>
        </w:rPr>
      </w:pPr>
      <w:r>
        <w:rPr>
          <w:b/>
          <w:sz w:val="16"/>
        </w:rPr>
        <w:t>TITLE</w:t>
      </w:r>
      <w:r>
        <w:rPr>
          <w:b/>
          <w:spacing w:val="-1"/>
          <w:sz w:val="16"/>
        </w:rPr>
        <w:t xml:space="preserve"> </w:t>
      </w:r>
      <w:r>
        <w:rPr>
          <w:b/>
          <w:sz w:val="16"/>
        </w:rPr>
        <w:t xml:space="preserve">OF SOLICITATION: </w:t>
      </w:r>
      <w:r w:rsidR="0049687B">
        <w:rPr>
          <w:b/>
          <w:sz w:val="16"/>
          <w:szCs w:val="16"/>
        </w:rPr>
        <w:t>El Paso County Stormwater Master Drainage Plan</w:t>
      </w:r>
    </w:p>
    <w:p w14:paraId="3557714D" w14:textId="77777777" w:rsidR="00FA6F1B" w:rsidRDefault="00FA6F1B" w:rsidP="00FA6F1B">
      <w:pPr>
        <w:pStyle w:val="BodyText"/>
        <w:rPr>
          <w:b/>
          <w:sz w:val="18"/>
        </w:rPr>
      </w:pPr>
    </w:p>
    <w:p w14:paraId="76A26AD0" w14:textId="77777777" w:rsidR="00FA6F1B" w:rsidRPr="00DC68F0" w:rsidRDefault="00FA6F1B" w:rsidP="00FA6F1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FA6F1B" w:rsidRPr="00EF7263" w14:paraId="229F9EC6" w14:textId="77777777">
        <w:trPr>
          <w:trHeight w:val="197"/>
        </w:trPr>
        <w:tc>
          <w:tcPr>
            <w:tcW w:w="9360" w:type="dxa"/>
            <w:vAlign w:val="center"/>
          </w:tcPr>
          <w:p w14:paraId="4FE8B794" w14:textId="77777777" w:rsidR="00FA6F1B" w:rsidRPr="002425FE" w:rsidRDefault="00FA6F1B">
            <w:pPr>
              <w:jc w:val="center"/>
              <w:rPr>
                <w:b/>
                <w:bCs/>
                <w:sz w:val="16"/>
                <w:szCs w:val="16"/>
              </w:rPr>
            </w:pPr>
            <w:r w:rsidRPr="002425FE">
              <w:rPr>
                <w:b/>
                <w:bCs/>
                <w:sz w:val="16"/>
                <w:szCs w:val="16"/>
              </w:rPr>
              <w:t>Insurance Item:</w:t>
            </w:r>
          </w:p>
        </w:tc>
        <w:tc>
          <w:tcPr>
            <w:tcW w:w="810" w:type="dxa"/>
            <w:vAlign w:val="center"/>
          </w:tcPr>
          <w:p w14:paraId="2DD79916" w14:textId="77777777" w:rsidR="00FA6F1B" w:rsidRPr="002425FE" w:rsidRDefault="00FA6F1B">
            <w:pPr>
              <w:jc w:val="center"/>
              <w:rPr>
                <w:b/>
                <w:bCs/>
                <w:sz w:val="16"/>
                <w:szCs w:val="16"/>
              </w:rPr>
            </w:pPr>
            <w:r w:rsidRPr="002425FE">
              <w:rPr>
                <w:b/>
                <w:bCs/>
                <w:sz w:val="16"/>
                <w:szCs w:val="16"/>
              </w:rPr>
              <w:t>Required</w:t>
            </w:r>
          </w:p>
        </w:tc>
        <w:tc>
          <w:tcPr>
            <w:tcW w:w="720" w:type="dxa"/>
            <w:vAlign w:val="center"/>
          </w:tcPr>
          <w:p w14:paraId="43189F2F" w14:textId="77777777" w:rsidR="00FA6F1B" w:rsidRPr="002425FE" w:rsidRDefault="00FA6F1B">
            <w:pPr>
              <w:jc w:val="center"/>
              <w:rPr>
                <w:b/>
                <w:bCs/>
                <w:sz w:val="16"/>
                <w:szCs w:val="16"/>
              </w:rPr>
            </w:pPr>
            <w:r w:rsidRPr="002425FE">
              <w:rPr>
                <w:b/>
                <w:bCs/>
                <w:sz w:val="16"/>
                <w:szCs w:val="16"/>
              </w:rPr>
              <w:t>Waived</w:t>
            </w:r>
          </w:p>
        </w:tc>
      </w:tr>
      <w:tr w:rsidR="00FA6F1B" w14:paraId="5AD4E7B8" w14:textId="77777777">
        <w:trPr>
          <w:trHeight w:val="588"/>
        </w:trPr>
        <w:tc>
          <w:tcPr>
            <w:tcW w:w="9360" w:type="dxa"/>
          </w:tcPr>
          <w:p w14:paraId="609ADD75" w14:textId="77777777" w:rsidR="00FA6F1B" w:rsidRPr="00FA0407" w:rsidRDefault="00FA6F1B">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302EAEF1" w14:textId="77777777" w:rsidR="00FA6F1B" w:rsidRPr="007E5191" w:rsidRDefault="00FA6F1B">
            <w:pPr>
              <w:jc w:val="center"/>
              <w:rPr>
                <w:b/>
                <w:bCs/>
                <w:sz w:val="16"/>
                <w:szCs w:val="16"/>
              </w:rPr>
            </w:pPr>
            <w:r w:rsidRPr="007E5191">
              <w:rPr>
                <w:b/>
                <w:bCs/>
                <w:sz w:val="16"/>
                <w:szCs w:val="16"/>
              </w:rPr>
              <w:t>X</w:t>
            </w:r>
          </w:p>
        </w:tc>
        <w:tc>
          <w:tcPr>
            <w:tcW w:w="720" w:type="dxa"/>
            <w:vAlign w:val="center"/>
          </w:tcPr>
          <w:p w14:paraId="09FA1A70" w14:textId="77777777" w:rsidR="00FA6F1B" w:rsidRPr="007E5191" w:rsidRDefault="00FA6F1B">
            <w:pPr>
              <w:jc w:val="center"/>
              <w:rPr>
                <w:b/>
                <w:bCs/>
                <w:sz w:val="16"/>
                <w:szCs w:val="16"/>
              </w:rPr>
            </w:pPr>
          </w:p>
        </w:tc>
      </w:tr>
      <w:tr w:rsidR="00FA6F1B" w14:paraId="0B94CFF0" w14:textId="77777777">
        <w:trPr>
          <w:trHeight w:val="885"/>
        </w:trPr>
        <w:tc>
          <w:tcPr>
            <w:tcW w:w="9360" w:type="dxa"/>
          </w:tcPr>
          <w:p w14:paraId="34CA5E0D" w14:textId="77777777" w:rsidR="00FA6F1B" w:rsidRPr="00FA0407" w:rsidRDefault="00FA6F1B">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5286FB41" w14:textId="77777777" w:rsidR="00FA6F1B" w:rsidRPr="00FA0407" w:rsidRDefault="00FA6F1B">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1F61C0FC" w14:textId="77777777" w:rsidR="00FA6F1B" w:rsidRPr="007E5191" w:rsidRDefault="00FA6F1B">
            <w:pPr>
              <w:jc w:val="center"/>
              <w:rPr>
                <w:b/>
                <w:bCs/>
                <w:sz w:val="16"/>
                <w:szCs w:val="16"/>
              </w:rPr>
            </w:pPr>
            <w:r w:rsidRPr="007E5191">
              <w:rPr>
                <w:b/>
                <w:bCs/>
                <w:sz w:val="16"/>
                <w:szCs w:val="16"/>
              </w:rPr>
              <w:t>X</w:t>
            </w:r>
          </w:p>
        </w:tc>
        <w:tc>
          <w:tcPr>
            <w:tcW w:w="720" w:type="dxa"/>
            <w:vAlign w:val="center"/>
          </w:tcPr>
          <w:p w14:paraId="04354B42" w14:textId="77777777" w:rsidR="00FA6F1B" w:rsidRPr="007E5191" w:rsidRDefault="00FA6F1B">
            <w:pPr>
              <w:jc w:val="center"/>
              <w:rPr>
                <w:b/>
                <w:bCs/>
                <w:sz w:val="16"/>
                <w:szCs w:val="16"/>
              </w:rPr>
            </w:pPr>
          </w:p>
        </w:tc>
      </w:tr>
      <w:tr w:rsidR="00FA6F1B" w14:paraId="7FBAF188" w14:textId="77777777">
        <w:trPr>
          <w:trHeight w:val="862"/>
        </w:trPr>
        <w:tc>
          <w:tcPr>
            <w:tcW w:w="9360" w:type="dxa"/>
          </w:tcPr>
          <w:p w14:paraId="66F9DD10" w14:textId="77777777" w:rsidR="00FA6F1B" w:rsidRPr="00FA0407" w:rsidRDefault="00FA6F1B">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1AA29578" w14:textId="77777777" w:rsidR="00FA6F1B" w:rsidRPr="007E5191" w:rsidRDefault="00FA6F1B">
            <w:pPr>
              <w:jc w:val="center"/>
              <w:rPr>
                <w:b/>
                <w:bCs/>
                <w:sz w:val="16"/>
                <w:szCs w:val="16"/>
              </w:rPr>
            </w:pPr>
          </w:p>
          <w:p w14:paraId="6A4CCA39" w14:textId="77777777" w:rsidR="00FA6F1B" w:rsidRPr="007E5191" w:rsidRDefault="00FA6F1B">
            <w:pPr>
              <w:jc w:val="center"/>
              <w:rPr>
                <w:b/>
                <w:bCs/>
                <w:sz w:val="16"/>
                <w:szCs w:val="16"/>
              </w:rPr>
            </w:pPr>
            <w:r w:rsidRPr="007E5191">
              <w:rPr>
                <w:b/>
                <w:bCs/>
                <w:sz w:val="16"/>
                <w:szCs w:val="16"/>
              </w:rPr>
              <w:t>X</w:t>
            </w:r>
          </w:p>
        </w:tc>
        <w:tc>
          <w:tcPr>
            <w:tcW w:w="720" w:type="dxa"/>
            <w:vAlign w:val="center"/>
          </w:tcPr>
          <w:p w14:paraId="1EF6DE4D" w14:textId="77777777" w:rsidR="00FA6F1B" w:rsidRPr="007E5191" w:rsidRDefault="00FA6F1B">
            <w:pPr>
              <w:jc w:val="center"/>
              <w:rPr>
                <w:b/>
                <w:bCs/>
                <w:sz w:val="16"/>
                <w:szCs w:val="16"/>
              </w:rPr>
            </w:pPr>
          </w:p>
        </w:tc>
      </w:tr>
      <w:tr w:rsidR="00FA6F1B" w14:paraId="43F641BD" w14:textId="77777777">
        <w:trPr>
          <w:trHeight w:val="344"/>
        </w:trPr>
        <w:tc>
          <w:tcPr>
            <w:tcW w:w="9360" w:type="dxa"/>
          </w:tcPr>
          <w:p w14:paraId="41D0EC23" w14:textId="77777777" w:rsidR="00FA6F1B" w:rsidRPr="00FA0407" w:rsidRDefault="00FA6F1B">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06FFCCC4" w14:textId="77777777" w:rsidR="00FA6F1B" w:rsidRPr="007E5191" w:rsidRDefault="00FA6F1B">
            <w:pPr>
              <w:jc w:val="center"/>
              <w:rPr>
                <w:b/>
                <w:bCs/>
                <w:sz w:val="16"/>
                <w:szCs w:val="16"/>
              </w:rPr>
            </w:pPr>
            <w:r w:rsidRPr="007E5191">
              <w:rPr>
                <w:b/>
                <w:bCs/>
                <w:sz w:val="16"/>
                <w:szCs w:val="16"/>
              </w:rPr>
              <w:t>X</w:t>
            </w:r>
          </w:p>
        </w:tc>
        <w:tc>
          <w:tcPr>
            <w:tcW w:w="720" w:type="dxa"/>
            <w:vAlign w:val="center"/>
          </w:tcPr>
          <w:p w14:paraId="1E5F2AB6" w14:textId="77777777" w:rsidR="00FA6F1B" w:rsidRPr="007E5191" w:rsidRDefault="00FA6F1B">
            <w:pPr>
              <w:jc w:val="center"/>
              <w:rPr>
                <w:b/>
                <w:bCs/>
                <w:sz w:val="16"/>
                <w:szCs w:val="16"/>
              </w:rPr>
            </w:pPr>
          </w:p>
        </w:tc>
      </w:tr>
      <w:tr w:rsidR="00FA6F1B" w14:paraId="4CDA1A0C" w14:textId="77777777">
        <w:trPr>
          <w:trHeight w:val="570"/>
        </w:trPr>
        <w:tc>
          <w:tcPr>
            <w:tcW w:w="9360" w:type="dxa"/>
          </w:tcPr>
          <w:p w14:paraId="5944BD49" w14:textId="485DBE82" w:rsidR="00FA6F1B" w:rsidRPr="00FA0407" w:rsidRDefault="00FA6F1B">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 </w:t>
            </w:r>
            <w:r w:rsidR="002C13A2">
              <w:rPr>
                <w:sz w:val="15"/>
                <w:szCs w:val="15"/>
              </w:rPr>
              <w:t>Board of County Commissioners, El Paso County</w:t>
            </w:r>
            <w:r w:rsidRPr="00FA0407">
              <w:rPr>
                <w:sz w:val="15"/>
                <w:szCs w:val="15"/>
              </w:rPr>
              <w:t>, its agencies, institutions, organizations, officers, agents, employees, and volunteers.</w:t>
            </w:r>
          </w:p>
        </w:tc>
        <w:tc>
          <w:tcPr>
            <w:tcW w:w="810" w:type="dxa"/>
            <w:vAlign w:val="center"/>
          </w:tcPr>
          <w:p w14:paraId="3D1E7A41" w14:textId="77777777" w:rsidR="00FA6F1B" w:rsidRPr="007E5191" w:rsidRDefault="00FA6F1B">
            <w:pPr>
              <w:jc w:val="center"/>
              <w:rPr>
                <w:b/>
                <w:bCs/>
                <w:sz w:val="16"/>
                <w:szCs w:val="16"/>
              </w:rPr>
            </w:pPr>
            <w:r w:rsidRPr="007E5191">
              <w:rPr>
                <w:b/>
                <w:bCs/>
                <w:sz w:val="16"/>
                <w:szCs w:val="16"/>
              </w:rPr>
              <w:t>X</w:t>
            </w:r>
          </w:p>
        </w:tc>
        <w:tc>
          <w:tcPr>
            <w:tcW w:w="720" w:type="dxa"/>
            <w:vAlign w:val="center"/>
          </w:tcPr>
          <w:p w14:paraId="5544D632" w14:textId="77777777" w:rsidR="00FA6F1B" w:rsidRPr="007E5191" w:rsidRDefault="00FA6F1B">
            <w:pPr>
              <w:jc w:val="center"/>
              <w:rPr>
                <w:b/>
                <w:bCs/>
                <w:sz w:val="16"/>
                <w:szCs w:val="16"/>
              </w:rPr>
            </w:pPr>
          </w:p>
        </w:tc>
      </w:tr>
      <w:tr w:rsidR="00FA6F1B" w14:paraId="5BC81A70" w14:textId="77777777">
        <w:trPr>
          <w:trHeight w:val="453"/>
        </w:trPr>
        <w:tc>
          <w:tcPr>
            <w:tcW w:w="9360" w:type="dxa"/>
          </w:tcPr>
          <w:p w14:paraId="66262F0D" w14:textId="77777777" w:rsidR="00FA6F1B" w:rsidRPr="00FA0407" w:rsidRDefault="00FA6F1B">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1E7E6C1" w14:textId="77777777" w:rsidR="00FA6F1B" w:rsidRPr="007E5191" w:rsidRDefault="00FA6F1B">
            <w:pPr>
              <w:jc w:val="center"/>
              <w:rPr>
                <w:b/>
                <w:bCs/>
                <w:sz w:val="16"/>
                <w:szCs w:val="16"/>
              </w:rPr>
            </w:pPr>
          </w:p>
        </w:tc>
        <w:tc>
          <w:tcPr>
            <w:tcW w:w="720" w:type="dxa"/>
            <w:vAlign w:val="center"/>
          </w:tcPr>
          <w:p w14:paraId="188C5C92" w14:textId="77777777" w:rsidR="00FA6F1B" w:rsidRPr="007E5191" w:rsidRDefault="00FA6F1B">
            <w:pPr>
              <w:jc w:val="center"/>
              <w:rPr>
                <w:b/>
                <w:bCs/>
                <w:sz w:val="16"/>
                <w:szCs w:val="16"/>
              </w:rPr>
            </w:pPr>
            <w:r w:rsidRPr="007E5191">
              <w:rPr>
                <w:b/>
                <w:bCs/>
                <w:sz w:val="16"/>
                <w:szCs w:val="16"/>
              </w:rPr>
              <w:t>X</w:t>
            </w:r>
          </w:p>
        </w:tc>
      </w:tr>
      <w:tr w:rsidR="00FA6F1B" w14:paraId="6DD3CCE9" w14:textId="77777777">
        <w:trPr>
          <w:trHeight w:val="692"/>
        </w:trPr>
        <w:tc>
          <w:tcPr>
            <w:tcW w:w="9360" w:type="dxa"/>
          </w:tcPr>
          <w:p w14:paraId="26AB2CE1" w14:textId="77777777" w:rsidR="00FA6F1B" w:rsidRPr="00FA0407" w:rsidRDefault="00FA6F1B">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0FE586B0" w14:textId="40ABAC0B" w:rsidR="00FA6F1B" w:rsidRPr="007E5191" w:rsidRDefault="00FA6F1B">
            <w:pPr>
              <w:jc w:val="center"/>
              <w:rPr>
                <w:b/>
                <w:bCs/>
                <w:sz w:val="16"/>
                <w:szCs w:val="16"/>
              </w:rPr>
            </w:pPr>
            <w:r>
              <w:rPr>
                <w:b/>
                <w:bCs/>
                <w:sz w:val="16"/>
                <w:szCs w:val="16"/>
              </w:rPr>
              <w:t>X</w:t>
            </w:r>
          </w:p>
          <w:p w14:paraId="736CC455" w14:textId="77777777" w:rsidR="00FA6F1B" w:rsidRPr="007E5191" w:rsidRDefault="00FA6F1B">
            <w:pPr>
              <w:jc w:val="center"/>
              <w:rPr>
                <w:b/>
                <w:bCs/>
                <w:sz w:val="16"/>
                <w:szCs w:val="16"/>
              </w:rPr>
            </w:pPr>
          </w:p>
        </w:tc>
        <w:tc>
          <w:tcPr>
            <w:tcW w:w="720" w:type="dxa"/>
            <w:vAlign w:val="center"/>
          </w:tcPr>
          <w:p w14:paraId="2EB4EC23" w14:textId="25A18658" w:rsidR="00FA6F1B" w:rsidRPr="007E5191" w:rsidRDefault="00FA6F1B">
            <w:pPr>
              <w:jc w:val="center"/>
              <w:rPr>
                <w:b/>
                <w:bCs/>
                <w:sz w:val="16"/>
                <w:szCs w:val="16"/>
              </w:rPr>
            </w:pPr>
          </w:p>
        </w:tc>
      </w:tr>
      <w:tr w:rsidR="00FA6F1B" w14:paraId="369BC5E7" w14:textId="77777777">
        <w:trPr>
          <w:trHeight w:val="1110"/>
        </w:trPr>
        <w:tc>
          <w:tcPr>
            <w:tcW w:w="9360" w:type="dxa"/>
          </w:tcPr>
          <w:p w14:paraId="7168EA72" w14:textId="77777777" w:rsidR="00FA6F1B" w:rsidRPr="00FA0407" w:rsidRDefault="00FA6F1B">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0F71584" w14:textId="5C0045ED" w:rsidR="00FA6F1B" w:rsidRPr="007E5191" w:rsidRDefault="00FA6F1B">
            <w:pPr>
              <w:jc w:val="center"/>
              <w:rPr>
                <w:b/>
                <w:bCs/>
                <w:sz w:val="16"/>
                <w:szCs w:val="16"/>
              </w:rPr>
            </w:pPr>
          </w:p>
        </w:tc>
        <w:tc>
          <w:tcPr>
            <w:tcW w:w="720" w:type="dxa"/>
            <w:vAlign w:val="center"/>
          </w:tcPr>
          <w:p w14:paraId="02015DC5" w14:textId="11878F89" w:rsidR="00FA6F1B" w:rsidRPr="007E5191" w:rsidRDefault="00FA6F1B">
            <w:pPr>
              <w:jc w:val="center"/>
              <w:rPr>
                <w:b/>
                <w:bCs/>
                <w:sz w:val="16"/>
                <w:szCs w:val="16"/>
              </w:rPr>
            </w:pPr>
            <w:r>
              <w:rPr>
                <w:b/>
                <w:bCs/>
                <w:sz w:val="16"/>
                <w:szCs w:val="16"/>
              </w:rPr>
              <w:t>X</w:t>
            </w:r>
          </w:p>
          <w:p w14:paraId="097708DD" w14:textId="77777777" w:rsidR="00FA6F1B" w:rsidRPr="007E5191" w:rsidRDefault="00FA6F1B">
            <w:pPr>
              <w:jc w:val="center"/>
              <w:rPr>
                <w:b/>
                <w:bCs/>
                <w:sz w:val="16"/>
                <w:szCs w:val="16"/>
              </w:rPr>
            </w:pPr>
          </w:p>
        </w:tc>
      </w:tr>
      <w:tr w:rsidR="00FA6F1B" w14:paraId="7F0406A8" w14:textId="77777777">
        <w:trPr>
          <w:trHeight w:val="890"/>
        </w:trPr>
        <w:tc>
          <w:tcPr>
            <w:tcW w:w="9360" w:type="dxa"/>
          </w:tcPr>
          <w:p w14:paraId="1104018F" w14:textId="75D53CE4" w:rsidR="00FA6F1B" w:rsidRPr="00FA0407" w:rsidRDefault="00FA6F1B">
            <w:pPr>
              <w:pStyle w:val="TableParagraph"/>
              <w:ind w:left="108" w:right="95"/>
              <w:jc w:val="both"/>
              <w:rPr>
                <w:sz w:val="15"/>
                <w:szCs w:val="15"/>
              </w:rPr>
            </w:pPr>
            <w:r w:rsidRPr="00FA0407">
              <w:rPr>
                <w:b/>
                <w:sz w:val="15"/>
                <w:szCs w:val="15"/>
              </w:rPr>
              <w:t xml:space="preserve">Pollution Liability: </w:t>
            </w:r>
            <w:r w:rsidRPr="00FA0407">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w:t>
            </w:r>
            <w:r w:rsidR="002C13A2">
              <w:rPr>
                <w:sz w:val="15"/>
                <w:szCs w:val="15"/>
              </w:rPr>
              <w:t>a limit of liability of no less than $1,000,000 each occurrence and aggregate</w:t>
            </w:r>
            <w:r w:rsidR="002C13A2" w:rsidRPr="002C13A2">
              <w:rPr>
                <w:b/>
                <w:bCs/>
                <w:sz w:val="15"/>
                <w:szCs w:val="15"/>
              </w:rPr>
              <w:t>.  Coverage shall include Additional Insured Endorsement in favor of El Paso County and Board of County Commissioners.</w:t>
            </w:r>
            <w:r w:rsidR="002C13A2">
              <w:rPr>
                <w:sz w:val="15"/>
                <w:szCs w:val="15"/>
              </w:rPr>
              <w:t xml:space="preserve"> </w:t>
            </w:r>
          </w:p>
        </w:tc>
        <w:tc>
          <w:tcPr>
            <w:tcW w:w="810" w:type="dxa"/>
            <w:vAlign w:val="center"/>
          </w:tcPr>
          <w:p w14:paraId="61BC7C8D" w14:textId="18681D34" w:rsidR="00FA6F1B" w:rsidRPr="007E5191" w:rsidRDefault="00FA6F1B">
            <w:pPr>
              <w:jc w:val="center"/>
              <w:rPr>
                <w:b/>
                <w:bCs/>
                <w:sz w:val="16"/>
                <w:szCs w:val="16"/>
              </w:rPr>
            </w:pPr>
          </w:p>
        </w:tc>
        <w:tc>
          <w:tcPr>
            <w:tcW w:w="720" w:type="dxa"/>
            <w:vAlign w:val="center"/>
          </w:tcPr>
          <w:p w14:paraId="17031081" w14:textId="06A6DCD9" w:rsidR="00FA6F1B" w:rsidRPr="007E5191" w:rsidRDefault="00FA6F1B">
            <w:pPr>
              <w:jc w:val="center"/>
              <w:rPr>
                <w:b/>
                <w:bCs/>
                <w:sz w:val="16"/>
                <w:szCs w:val="16"/>
              </w:rPr>
            </w:pPr>
          </w:p>
          <w:p w14:paraId="6B9CF230" w14:textId="5739753A" w:rsidR="00FA6F1B" w:rsidRPr="007E5191" w:rsidRDefault="006C780E">
            <w:pPr>
              <w:jc w:val="center"/>
              <w:rPr>
                <w:b/>
                <w:bCs/>
                <w:sz w:val="16"/>
                <w:szCs w:val="16"/>
              </w:rPr>
            </w:pPr>
            <w:r w:rsidRPr="007E5191">
              <w:rPr>
                <w:b/>
                <w:bCs/>
                <w:sz w:val="16"/>
                <w:szCs w:val="16"/>
              </w:rPr>
              <w:t>X</w:t>
            </w:r>
          </w:p>
        </w:tc>
      </w:tr>
      <w:tr w:rsidR="00FA6F1B" w14:paraId="4001F59A" w14:textId="77777777">
        <w:trPr>
          <w:trHeight w:val="862"/>
        </w:trPr>
        <w:tc>
          <w:tcPr>
            <w:tcW w:w="9360" w:type="dxa"/>
          </w:tcPr>
          <w:p w14:paraId="58805889" w14:textId="77777777" w:rsidR="00FA6F1B" w:rsidRPr="00FA0407" w:rsidRDefault="00FA6F1B">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4ED16333" w14:textId="77777777" w:rsidR="00FA6F1B" w:rsidRPr="007E5191" w:rsidRDefault="00FA6F1B">
            <w:pPr>
              <w:jc w:val="center"/>
              <w:rPr>
                <w:b/>
                <w:bCs/>
                <w:sz w:val="16"/>
                <w:szCs w:val="16"/>
              </w:rPr>
            </w:pPr>
          </w:p>
        </w:tc>
        <w:tc>
          <w:tcPr>
            <w:tcW w:w="720" w:type="dxa"/>
            <w:vAlign w:val="center"/>
          </w:tcPr>
          <w:p w14:paraId="51D776CA" w14:textId="77777777" w:rsidR="00FA6F1B" w:rsidRPr="007E5191" w:rsidRDefault="00FA6F1B">
            <w:pPr>
              <w:jc w:val="center"/>
              <w:rPr>
                <w:b/>
                <w:bCs/>
                <w:sz w:val="16"/>
                <w:szCs w:val="16"/>
              </w:rPr>
            </w:pPr>
          </w:p>
          <w:p w14:paraId="51F5065D" w14:textId="77777777" w:rsidR="00FA6F1B" w:rsidRPr="007E5191" w:rsidRDefault="00FA6F1B">
            <w:pPr>
              <w:jc w:val="center"/>
              <w:rPr>
                <w:b/>
                <w:bCs/>
                <w:sz w:val="16"/>
                <w:szCs w:val="16"/>
              </w:rPr>
            </w:pPr>
            <w:r w:rsidRPr="007E5191">
              <w:rPr>
                <w:b/>
                <w:bCs/>
                <w:sz w:val="16"/>
                <w:szCs w:val="16"/>
              </w:rPr>
              <w:t>X</w:t>
            </w:r>
          </w:p>
        </w:tc>
      </w:tr>
      <w:tr w:rsidR="00FA6F1B" w14:paraId="5CFEA5A7" w14:textId="77777777">
        <w:trPr>
          <w:trHeight w:val="948"/>
        </w:trPr>
        <w:tc>
          <w:tcPr>
            <w:tcW w:w="9360" w:type="dxa"/>
          </w:tcPr>
          <w:p w14:paraId="2637EA4A" w14:textId="77777777" w:rsidR="00FA6F1B" w:rsidRPr="00FA0407" w:rsidRDefault="00FA6F1B">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4A23EE73" w14:textId="3956A678" w:rsidR="00FA6F1B" w:rsidRPr="007E5191" w:rsidRDefault="00FA6F1B">
            <w:pPr>
              <w:jc w:val="center"/>
              <w:rPr>
                <w:b/>
                <w:bCs/>
                <w:sz w:val="16"/>
                <w:szCs w:val="16"/>
              </w:rPr>
            </w:pPr>
          </w:p>
        </w:tc>
        <w:tc>
          <w:tcPr>
            <w:tcW w:w="720" w:type="dxa"/>
            <w:vAlign w:val="center"/>
          </w:tcPr>
          <w:p w14:paraId="5F7F9C40" w14:textId="4C3D09F5" w:rsidR="00FA6F1B" w:rsidRPr="007E5191" w:rsidRDefault="00FA6F1B">
            <w:pPr>
              <w:jc w:val="center"/>
              <w:rPr>
                <w:b/>
                <w:bCs/>
                <w:sz w:val="16"/>
                <w:szCs w:val="16"/>
              </w:rPr>
            </w:pPr>
            <w:r>
              <w:rPr>
                <w:b/>
                <w:bCs/>
                <w:sz w:val="16"/>
                <w:szCs w:val="16"/>
              </w:rPr>
              <w:t>X</w:t>
            </w:r>
          </w:p>
          <w:p w14:paraId="3D9A215C" w14:textId="77777777" w:rsidR="00FA6F1B" w:rsidRPr="007E5191" w:rsidRDefault="00FA6F1B">
            <w:pPr>
              <w:jc w:val="center"/>
              <w:rPr>
                <w:b/>
                <w:bCs/>
                <w:sz w:val="16"/>
                <w:szCs w:val="16"/>
              </w:rPr>
            </w:pPr>
          </w:p>
        </w:tc>
      </w:tr>
      <w:tr w:rsidR="00FA6F1B" w14:paraId="4014584C" w14:textId="77777777">
        <w:trPr>
          <w:trHeight w:val="768"/>
        </w:trPr>
        <w:tc>
          <w:tcPr>
            <w:tcW w:w="9360" w:type="dxa"/>
          </w:tcPr>
          <w:p w14:paraId="3025F2B4" w14:textId="77777777" w:rsidR="00FA6F1B" w:rsidRPr="00FA0407" w:rsidRDefault="00FA6F1B">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ADCA09C" w14:textId="77777777" w:rsidR="00FA6F1B" w:rsidRPr="007E5191" w:rsidRDefault="00FA6F1B">
            <w:pPr>
              <w:jc w:val="center"/>
              <w:rPr>
                <w:b/>
                <w:bCs/>
                <w:sz w:val="16"/>
                <w:szCs w:val="16"/>
              </w:rPr>
            </w:pPr>
          </w:p>
        </w:tc>
        <w:tc>
          <w:tcPr>
            <w:tcW w:w="720" w:type="dxa"/>
            <w:vAlign w:val="center"/>
          </w:tcPr>
          <w:p w14:paraId="3D0A4382" w14:textId="77777777" w:rsidR="00FA6F1B" w:rsidRPr="007E5191" w:rsidRDefault="00FA6F1B">
            <w:pPr>
              <w:jc w:val="center"/>
              <w:rPr>
                <w:b/>
                <w:bCs/>
                <w:sz w:val="16"/>
                <w:szCs w:val="16"/>
              </w:rPr>
            </w:pPr>
          </w:p>
          <w:p w14:paraId="4DCCACF7" w14:textId="77777777" w:rsidR="00FA6F1B" w:rsidRPr="007E5191" w:rsidRDefault="00FA6F1B">
            <w:pPr>
              <w:jc w:val="center"/>
              <w:rPr>
                <w:b/>
                <w:bCs/>
                <w:sz w:val="16"/>
                <w:szCs w:val="16"/>
              </w:rPr>
            </w:pPr>
            <w:r w:rsidRPr="007E5191">
              <w:rPr>
                <w:b/>
                <w:bCs/>
                <w:sz w:val="16"/>
                <w:szCs w:val="16"/>
              </w:rPr>
              <w:t>X</w:t>
            </w:r>
          </w:p>
        </w:tc>
      </w:tr>
      <w:tr w:rsidR="00FA6F1B" w:rsidRPr="00FA0407" w14:paraId="6EC1EC78" w14:textId="77777777">
        <w:trPr>
          <w:trHeight w:val="1146"/>
        </w:trPr>
        <w:tc>
          <w:tcPr>
            <w:tcW w:w="9360" w:type="dxa"/>
          </w:tcPr>
          <w:p w14:paraId="678C29E8" w14:textId="77777777" w:rsidR="00FA6F1B" w:rsidRPr="00FA0407" w:rsidRDefault="00FA6F1B">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0730A25F" w14:textId="77777777" w:rsidR="00FA6F1B" w:rsidRPr="00FA0407" w:rsidRDefault="00FA6F1B">
            <w:pPr>
              <w:jc w:val="center"/>
              <w:rPr>
                <w:b/>
                <w:bCs/>
                <w:sz w:val="15"/>
                <w:szCs w:val="15"/>
              </w:rPr>
            </w:pPr>
          </w:p>
          <w:p w14:paraId="6FD1B801" w14:textId="77777777" w:rsidR="00FA6F1B" w:rsidRPr="00FA0407" w:rsidRDefault="00FA6F1B">
            <w:pPr>
              <w:jc w:val="center"/>
              <w:rPr>
                <w:b/>
                <w:bCs/>
                <w:sz w:val="15"/>
                <w:szCs w:val="15"/>
              </w:rPr>
            </w:pPr>
          </w:p>
          <w:p w14:paraId="5B8CDF9E" w14:textId="77777777" w:rsidR="00FA6F1B" w:rsidRPr="00FA0407" w:rsidRDefault="00FA6F1B">
            <w:pPr>
              <w:jc w:val="center"/>
              <w:rPr>
                <w:b/>
                <w:bCs/>
                <w:sz w:val="15"/>
                <w:szCs w:val="15"/>
              </w:rPr>
            </w:pPr>
          </w:p>
        </w:tc>
        <w:tc>
          <w:tcPr>
            <w:tcW w:w="720" w:type="dxa"/>
            <w:vAlign w:val="center"/>
          </w:tcPr>
          <w:p w14:paraId="466BA7E9" w14:textId="77777777" w:rsidR="00FA6F1B" w:rsidRPr="00FA0407" w:rsidRDefault="00FA6F1B">
            <w:pPr>
              <w:jc w:val="center"/>
              <w:rPr>
                <w:b/>
                <w:bCs/>
                <w:sz w:val="15"/>
                <w:szCs w:val="15"/>
              </w:rPr>
            </w:pPr>
          </w:p>
          <w:p w14:paraId="2B15649F" w14:textId="77777777" w:rsidR="00FA6F1B" w:rsidRPr="00FA0407" w:rsidRDefault="00FA6F1B">
            <w:pPr>
              <w:jc w:val="center"/>
              <w:rPr>
                <w:b/>
                <w:bCs/>
                <w:sz w:val="15"/>
                <w:szCs w:val="15"/>
              </w:rPr>
            </w:pPr>
            <w:r w:rsidRPr="00FA0407">
              <w:rPr>
                <w:b/>
                <w:bCs/>
                <w:sz w:val="15"/>
                <w:szCs w:val="15"/>
              </w:rPr>
              <w:t>X</w:t>
            </w:r>
          </w:p>
        </w:tc>
      </w:tr>
    </w:tbl>
    <w:p w14:paraId="4C71C65D" w14:textId="2099A717" w:rsidR="00FA6F1B" w:rsidRDefault="00FA6F1B" w:rsidP="00FA6F1B">
      <w:pPr>
        <w:tabs>
          <w:tab w:val="left" w:pos="1938"/>
        </w:tabs>
        <w:rPr>
          <w:sz w:val="20"/>
          <w:szCs w:val="20"/>
        </w:rPr>
      </w:pPr>
    </w:p>
    <w:p w14:paraId="6CE4112D" w14:textId="43D3AF28" w:rsidR="00FA6F1B" w:rsidRPr="00FA6F1B" w:rsidRDefault="00FA6F1B" w:rsidP="00FA6F1B">
      <w:pPr>
        <w:tabs>
          <w:tab w:val="left" w:pos="1938"/>
        </w:tabs>
        <w:rPr>
          <w:sz w:val="20"/>
          <w:szCs w:val="20"/>
        </w:rPr>
        <w:sectPr w:rsidR="00FA6F1B" w:rsidRPr="00FA6F1B">
          <w:pgSz w:w="12240" w:h="15840"/>
          <w:pgMar w:top="740" w:right="740" w:bottom="600" w:left="860" w:header="0" w:footer="339" w:gutter="0"/>
          <w:cols w:space="720"/>
        </w:sectPr>
      </w:pPr>
      <w:r>
        <w:rPr>
          <w:sz w:val="20"/>
          <w:szCs w:val="20"/>
        </w:rPr>
        <w:tab/>
      </w:r>
    </w:p>
    <w:p w14:paraId="6AE76E16" w14:textId="5F5AE6B1" w:rsidR="00911AFF" w:rsidRPr="00D26B51" w:rsidRDefault="00B75550">
      <w:pPr>
        <w:pStyle w:val="Heading1"/>
        <w:spacing w:before="94" w:line="360" w:lineRule="auto"/>
        <w:ind w:left="4810" w:right="143"/>
        <w:jc w:val="center"/>
      </w:pPr>
      <w:r w:rsidRPr="00D26B51">
        <w:rPr>
          <w:noProof/>
        </w:rPr>
        <w:lastRenderedPageBreak/>
        <w:drawing>
          <wp:anchor distT="0" distB="0" distL="0" distR="0" simplePos="0" relativeHeight="251658302"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REQUEST FOR PROPOSAL #RFP-</w:t>
      </w:r>
      <w:r w:rsidR="004F258B">
        <w:t>25-087</w:t>
      </w:r>
      <w:r w:rsidR="00833EA7" w:rsidRPr="00D26B51">
        <w:t xml:space="preserve">       </w:t>
      </w:r>
      <w:r w:rsidRPr="00D26B51">
        <w:t xml:space="preserve">ATTACHMENT B – SAMPLE </w:t>
      </w:r>
      <w:r w:rsidR="002E335A" w:rsidRPr="00D26B51">
        <w:t>PROFESSIONAL SERVICES</w:t>
      </w:r>
      <w:r w:rsidRPr="00D26B51">
        <w:t xml:space="preserve">  AGREEMENT</w:t>
      </w:r>
    </w:p>
    <w:p w14:paraId="4B773921" w14:textId="681D0468" w:rsidR="00911AFF" w:rsidRPr="00D26B51" w:rsidRDefault="00450CEF">
      <w:pPr>
        <w:pStyle w:val="BodyText"/>
        <w:rPr>
          <w:b/>
        </w:rPr>
      </w:pPr>
      <w:r w:rsidRPr="00D26B51">
        <w:rPr>
          <w:noProof/>
        </w:rPr>
        <mc:AlternateContent>
          <mc:Choice Requires="wps">
            <w:drawing>
              <wp:anchor distT="0" distB="0" distL="0" distR="0" simplePos="0" relativeHeight="251658301"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19D85" id="Freeform 2" o:spid="_x0000_s1026" alt="Line" style="position:absolute;margin-left:48.35pt;margin-top:17.75pt;width:515.05pt;height:.1pt;z-index:-2516581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Pr="00D26B51" w:rsidRDefault="00911AFF">
      <w:pPr>
        <w:pStyle w:val="BodyText"/>
        <w:spacing w:before="4"/>
        <w:rPr>
          <w:b/>
        </w:rPr>
      </w:pPr>
    </w:p>
    <w:p w14:paraId="6062231A" w14:textId="781CBFD8" w:rsidR="00911AFF" w:rsidRPr="00D26B51" w:rsidRDefault="00B75550">
      <w:pPr>
        <w:pStyle w:val="BodyText"/>
        <w:spacing w:before="94" w:line="276" w:lineRule="auto"/>
        <w:ind w:left="220" w:right="338"/>
        <w:jc w:val="both"/>
      </w:pPr>
      <w:bookmarkStart w:id="22" w:name="_bookmark16"/>
      <w:bookmarkEnd w:id="22"/>
      <w:r w:rsidRPr="00D26B51">
        <w:t xml:space="preserve">The </w:t>
      </w:r>
      <w:r w:rsidR="00833EA7">
        <w:t>Sample</w:t>
      </w:r>
      <w:r w:rsidR="00833EA7" w:rsidRPr="00D26B51">
        <w:t xml:space="preserve"> </w:t>
      </w:r>
      <w:r w:rsidR="00833EA7" w:rsidRPr="001E408B">
        <w:t>Professional Services</w:t>
      </w:r>
      <w:r w:rsidR="00460E2D" w:rsidRPr="00D26B51">
        <w:t xml:space="preserve"> </w:t>
      </w:r>
      <w:r w:rsidRPr="00D26B51">
        <w:t>Agreement is included in this solicitation for information and reference purposes only.</w:t>
      </w:r>
    </w:p>
    <w:p w14:paraId="2FE981D3" w14:textId="77777777" w:rsidR="00911AFF" w:rsidRPr="00D26B51" w:rsidRDefault="00911AFF">
      <w:pPr>
        <w:pStyle w:val="BodyText"/>
        <w:spacing w:before="11"/>
      </w:pPr>
    </w:p>
    <w:p w14:paraId="2C264C47" w14:textId="0A4A44D3" w:rsidR="00911AFF" w:rsidRPr="00D26B51" w:rsidRDefault="00B75550">
      <w:pPr>
        <w:pStyle w:val="BodyText"/>
        <w:spacing w:line="276" w:lineRule="auto"/>
        <w:ind w:left="220" w:right="337"/>
        <w:jc w:val="both"/>
      </w:pPr>
      <w:r w:rsidRPr="00D26B51">
        <w:t xml:space="preserve">It is the responsibility of the </w:t>
      </w:r>
      <w:r w:rsidR="00FE2152" w:rsidRPr="00D26B51">
        <w:t>Consultant</w:t>
      </w:r>
      <w:r w:rsidRPr="00D26B51">
        <w:t xml:space="preserve"> to provide any exceptions to this Solicitation and/or </w:t>
      </w:r>
      <w:r w:rsidR="00833EA7">
        <w:t>Professional Services</w:t>
      </w:r>
      <w:r w:rsidR="00460E2D" w:rsidRPr="00D26B51">
        <w:t xml:space="preserve"> </w:t>
      </w:r>
      <w:r w:rsidRPr="00D26B51">
        <w:t xml:space="preserve">Agreement with its response for evaluation by El Paso County. It is the responsibility of the Consultant to provide the Solicitation and Sample </w:t>
      </w:r>
      <w:r w:rsidR="00833EA7">
        <w:t>Professional Services</w:t>
      </w:r>
      <w:r w:rsidR="00460E2D" w:rsidRPr="00D26B51">
        <w:t xml:space="preserve"> </w:t>
      </w:r>
      <w:r w:rsidRPr="00D26B51">
        <w:t>Agreement to their Legal Counsel for review and notation of any exceptions prior to submitting a</w:t>
      </w:r>
      <w:r w:rsidRPr="00D26B51">
        <w:rPr>
          <w:spacing w:val="-4"/>
        </w:rPr>
        <w:t xml:space="preserve"> </w:t>
      </w:r>
      <w:r w:rsidRPr="00D26B51">
        <w:t>bid.</w:t>
      </w:r>
    </w:p>
    <w:p w14:paraId="5449045A" w14:textId="77777777" w:rsidR="00911AFF" w:rsidRPr="00D26B51" w:rsidRDefault="00911AFF">
      <w:pPr>
        <w:pStyle w:val="BodyText"/>
      </w:pPr>
    </w:p>
    <w:p w14:paraId="1038D241" w14:textId="2744A18B" w:rsidR="00911AFF" w:rsidRPr="00D26B51" w:rsidRDefault="00B75550">
      <w:pPr>
        <w:pStyle w:val="BodyText"/>
        <w:spacing w:line="276" w:lineRule="auto"/>
        <w:ind w:left="220" w:right="338"/>
        <w:jc w:val="both"/>
      </w:pPr>
      <w:r w:rsidRPr="00D26B51">
        <w:t xml:space="preserve">Following the determination of award, El Paso County and the successful </w:t>
      </w:r>
      <w:r w:rsidR="00FE2152" w:rsidRPr="00D26B51">
        <w:t>Consultant</w:t>
      </w:r>
      <w:r w:rsidRPr="00D26B51">
        <w:t xml:space="preserve"> will execute this document to consummate a contract between the parties. The Solicitation and the </w:t>
      </w:r>
      <w:r w:rsidR="00FE2152" w:rsidRPr="00D26B51">
        <w:t>Consultant</w:t>
      </w:r>
      <w:r w:rsidRPr="00D26B51">
        <w:t>’s Offer will be attached and incorporated as part of the</w:t>
      </w:r>
      <w:r w:rsidRPr="00D26B51">
        <w:rPr>
          <w:spacing w:val="-6"/>
        </w:rPr>
        <w:t xml:space="preserve"> </w:t>
      </w:r>
      <w:r w:rsidRPr="00D26B51">
        <w:t>contract.</w:t>
      </w:r>
    </w:p>
    <w:p w14:paraId="6EE6CE1E" w14:textId="77777777" w:rsidR="00911AFF" w:rsidRPr="00D26B51" w:rsidRDefault="00911AFF">
      <w:pPr>
        <w:pStyle w:val="BodyText"/>
      </w:pPr>
    </w:p>
    <w:p w14:paraId="277E522E" w14:textId="77777777" w:rsidR="00911AFF" w:rsidRPr="00D26B51" w:rsidRDefault="00911AFF">
      <w:pPr>
        <w:pStyle w:val="BodyText"/>
      </w:pPr>
    </w:p>
    <w:p w14:paraId="34237D29" w14:textId="77777777" w:rsidR="00911AFF" w:rsidRPr="00D26B51" w:rsidRDefault="00911AFF">
      <w:pPr>
        <w:pStyle w:val="BodyText"/>
      </w:pPr>
    </w:p>
    <w:p w14:paraId="50856E8D" w14:textId="77777777" w:rsidR="00911AFF" w:rsidRPr="00D26B51" w:rsidRDefault="00911AFF">
      <w:pPr>
        <w:pStyle w:val="BodyText"/>
      </w:pPr>
    </w:p>
    <w:p w14:paraId="29EEFD34" w14:textId="77777777" w:rsidR="00911AFF" w:rsidRPr="00D26B51" w:rsidRDefault="00911AFF">
      <w:pPr>
        <w:pStyle w:val="BodyText"/>
      </w:pPr>
    </w:p>
    <w:p w14:paraId="50746F88" w14:textId="77777777" w:rsidR="00911AFF" w:rsidRPr="00D26B51" w:rsidRDefault="00911AFF">
      <w:pPr>
        <w:pStyle w:val="BodyText"/>
      </w:pPr>
    </w:p>
    <w:p w14:paraId="1DE7A4BA" w14:textId="77777777" w:rsidR="00911AFF" w:rsidRPr="00D26B51" w:rsidRDefault="00911AFF">
      <w:pPr>
        <w:pStyle w:val="BodyText"/>
      </w:pPr>
    </w:p>
    <w:p w14:paraId="5AA731C2" w14:textId="77777777" w:rsidR="00911AFF" w:rsidRPr="00D26B51" w:rsidRDefault="00911AFF">
      <w:pPr>
        <w:pStyle w:val="BodyText"/>
      </w:pPr>
    </w:p>
    <w:p w14:paraId="5B2CD689" w14:textId="77777777" w:rsidR="00911AFF" w:rsidRPr="00D26B51" w:rsidRDefault="00911AFF">
      <w:pPr>
        <w:pStyle w:val="BodyText"/>
      </w:pPr>
    </w:p>
    <w:p w14:paraId="622F37A9" w14:textId="77777777" w:rsidR="00911AFF" w:rsidRPr="00D26B51" w:rsidRDefault="00911AFF">
      <w:pPr>
        <w:pStyle w:val="BodyText"/>
      </w:pPr>
    </w:p>
    <w:p w14:paraId="48772BD4" w14:textId="77777777" w:rsidR="00911AFF" w:rsidRPr="00D26B51" w:rsidRDefault="00911AFF">
      <w:pPr>
        <w:pStyle w:val="BodyText"/>
      </w:pPr>
    </w:p>
    <w:p w14:paraId="1ED95143" w14:textId="77777777" w:rsidR="00911AFF" w:rsidRPr="00D26B51" w:rsidRDefault="00911AFF">
      <w:pPr>
        <w:pStyle w:val="BodyText"/>
      </w:pPr>
    </w:p>
    <w:p w14:paraId="120F4ABD" w14:textId="77777777" w:rsidR="00911AFF" w:rsidRPr="00D26B51" w:rsidRDefault="00911AFF">
      <w:pPr>
        <w:pStyle w:val="BodyText"/>
      </w:pPr>
    </w:p>
    <w:p w14:paraId="24845768" w14:textId="3AA13319" w:rsidR="00911AFF" w:rsidRPr="00D26B51" w:rsidRDefault="00B75550" w:rsidP="004E2CCC">
      <w:pPr>
        <w:pStyle w:val="Heading1"/>
        <w:spacing w:before="161"/>
        <w:ind w:left="0" w:right="117"/>
        <w:jc w:val="center"/>
      </w:pPr>
      <w:r w:rsidRPr="00D26B51">
        <w:t>REMAINDER OF PAGE LEFT INTENTIONALLY BLA</w:t>
      </w:r>
      <w:r w:rsidR="00C963D8" w:rsidRPr="00D26B51">
        <w:t>NK</w:t>
      </w:r>
      <w:bookmarkStart w:id="23" w:name="_bookmark17"/>
      <w:bookmarkEnd w:id="23"/>
    </w:p>
    <w:sectPr w:rsidR="00911AFF" w:rsidRPr="00D26B51">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D856" w14:textId="77777777" w:rsidR="00735194" w:rsidRDefault="00735194">
      <w:r>
        <w:separator/>
      </w:r>
    </w:p>
  </w:endnote>
  <w:endnote w:type="continuationSeparator" w:id="0">
    <w:p w14:paraId="2D7D6C17" w14:textId="77777777" w:rsidR="00735194" w:rsidRDefault="0073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51658240"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E4108DF" w:rsidR="00911AFF" w:rsidRDefault="00123247">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4F258B">
                            <w:rPr>
                              <w:rFonts w:ascii="Georgia"/>
                              <w:sz w:val="15"/>
                            </w:rPr>
                            <w:t>25-087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E4108DF" w:rsidR="00911AFF" w:rsidRDefault="00123247">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4F258B">
                      <w:rPr>
                        <w:rFonts w:ascii="Georgia"/>
                        <w:sz w:val="15"/>
                      </w:rPr>
                      <w:t>25-087</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2045" w14:textId="77777777" w:rsidR="00735194" w:rsidRDefault="00735194">
      <w:r>
        <w:separator/>
      </w:r>
    </w:p>
  </w:footnote>
  <w:footnote w:type="continuationSeparator" w:id="0">
    <w:p w14:paraId="241F8DB3" w14:textId="77777777" w:rsidR="00735194" w:rsidRDefault="0073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9E"/>
    <w:multiLevelType w:val="hybridMultilevel"/>
    <w:tmpl w:val="05504822"/>
    <w:lvl w:ilvl="0" w:tplc="04090001">
      <w:start w:val="1"/>
      <w:numFmt w:val="bullet"/>
      <w:lvlText w:val=""/>
      <w:lvlJc w:val="left"/>
      <w:pPr>
        <w:tabs>
          <w:tab w:val="num" w:pos="1440"/>
        </w:tabs>
        <w:ind w:left="1440" w:hanging="360"/>
      </w:pPr>
      <w:rPr>
        <w:rFonts w:ascii="Symbol" w:hAnsi="Symbol" w:hint="default"/>
        <w:b w:val="0"/>
        <w:bCs/>
        <w:i w:val="0"/>
        <w:color w:val="auto"/>
        <w:u w:val="none"/>
      </w:rPr>
    </w:lvl>
    <w:lvl w:ilvl="1" w:tplc="1FF2DE06">
      <w:start w:val="1"/>
      <w:numFmt w:val="decimal"/>
      <w:lvlText w:val="%2."/>
      <w:lvlJc w:val="left"/>
      <w:pPr>
        <w:tabs>
          <w:tab w:val="num" w:pos="1008"/>
        </w:tabs>
        <w:ind w:left="1008" w:hanging="288"/>
      </w:pPr>
      <w:rPr>
        <w:rFonts w:cs="Times New Roman" w:hint="default"/>
        <w:b/>
        <w:bCs/>
        <w:i w:val="0"/>
        <w:color w:val="auto"/>
      </w:rPr>
    </w:lvl>
    <w:lvl w:ilvl="2" w:tplc="FFFFFFFF">
      <w:start w:val="1"/>
      <w:numFmt w:val="decimal"/>
      <w:lvlText w:val="%3."/>
      <w:lvlJc w:val="left"/>
      <w:pPr>
        <w:tabs>
          <w:tab w:val="num" w:pos="1548"/>
        </w:tabs>
        <w:ind w:left="1548" w:hanging="288"/>
      </w:pPr>
      <w:rPr>
        <w:rFonts w:cs="Times New Roman" w:hint="default"/>
        <w:b/>
        <w:i w:val="0"/>
      </w:rPr>
    </w:lvl>
    <w:lvl w:ilvl="3" w:tplc="9106314C">
      <w:start w:val="1"/>
      <w:numFmt w:val="lowerLetter"/>
      <w:lvlText w:val="%4."/>
      <w:lvlJc w:val="left"/>
      <w:pPr>
        <w:ind w:left="1440" w:hanging="360"/>
      </w:pPr>
      <w:rPr>
        <w:rFonts w:ascii="Arial" w:eastAsia="Calibri" w:hAnsi="Arial" w:cs="Arial"/>
      </w:rPr>
    </w:lvl>
    <w:lvl w:ilvl="4" w:tplc="FFFFFFFF">
      <w:start w:val="1"/>
      <w:numFmt w:val="lowerLetter"/>
      <w:lvlText w:val="%5)"/>
      <w:lvlJc w:val="left"/>
      <w:pPr>
        <w:tabs>
          <w:tab w:val="num" w:pos="2880"/>
        </w:tabs>
        <w:ind w:left="2880" w:hanging="360"/>
      </w:pPr>
      <w:rPr>
        <w:rFonts w:cs="Times New Roman" w:hint="default"/>
      </w:rPr>
    </w:lvl>
    <w:lvl w:ilvl="5" w:tplc="FFFFFFFF">
      <w:start w:val="1"/>
      <w:numFmt w:val="lowerRoman"/>
      <w:lvlText w:val="%6."/>
      <w:lvlJc w:val="right"/>
      <w:pPr>
        <w:tabs>
          <w:tab w:val="num" w:pos="3600"/>
        </w:tabs>
        <w:ind w:left="3600" w:hanging="180"/>
      </w:pPr>
      <w:rPr>
        <w:rFonts w:cs="Times New Roman"/>
      </w:rPr>
    </w:lvl>
    <w:lvl w:ilvl="6" w:tplc="7FF8F4C4">
      <w:numFmt w:val="bullet"/>
      <w:lvlText w:val="-"/>
      <w:lvlJc w:val="left"/>
      <w:pPr>
        <w:ind w:left="4320" w:hanging="360"/>
      </w:pPr>
      <w:rPr>
        <w:rFonts w:ascii="Arial" w:eastAsia="Times New Roman" w:hAnsi="Arial" w:cs="Arial" w:hint="default"/>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1" w15:restartNumberingAfterBreak="0">
    <w:nsid w:val="010F4E78"/>
    <w:multiLevelType w:val="hybridMultilevel"/>
    <w:tmpl w:val="44746930"/>
    <w:lvl w:ilvl="0" w:tplc="E4E82978">
      <w:start w:val="1"/>
      <w:numFmt w:val="lowerLetter"/>
      <w:lvlText w:val="%1."/>
      <w:lvlJc w:val="left"/>
      <w:pPr>
        <w:ind w:left="1440" w:hanging="360"/>
      </w:pPr>
      <w:rPr>
        <w:rFonts w:ascii="Arial" w:eastAsia="Calibri" w:hAnsi="Arial" w:cs="Arial" w:hint="default"/>
        <w:b w:val="0"/>
        <w:bCs w:val="0"/>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369A6"/>
    <w:multiLevelType w:val="hybridMultilevel"/>
    <w:tmpl w:val="290C17DC"/>
    <w:lvl w:ilvl="0" w:tplc="FFFFFFFF">
      <w:start w:val="1"/>
      <w:numFmt w:val="lowerLetter"/>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8A30870"/>
    <w:multiLevelType w:val="hybridMultilevel"/>
    <w:tmpl w:val="3EA46326"/>
    <w:lvl w:ilvl="0" w:tplc="FFFFFFFF">
      <w:start w:val="1"/>
      <w:numFmt w:val="lowerLetter"/>
      <w:lvlText w:val="%1."/>
      <w:lvlJc w:val="left"/>
      <w:pPr>
        <w:tabs>
          <w:tab w:val="num" w:pos="3600"/>
        </w:tabs>
        <w:ind w:left="3600" w:hanging="144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5" w15:restartNumberingAfterBreak="0">
    <w:nsid w:val="094267A3"/>
    <w:multiLevelType w:val="hybridMultilevel"/>
    <w:tmpl w:val="3362AE18"/>
    <w:lvl w:ilvl="0" w:tplc="FFFFFFFF">
      <w:start w:val="1"/>
      <w:numFmt w:val="lowerLetter"/>
      <w:lvlText w:val="%1."/>
      <w:lvlJc w:val="left"/>
      <w:pPr>
        <w:ind w:left="1440" w:hanging="360"/>
      </w:pPr>
      <w:rPr>
        <w:rFonts w:ascii="Arial" w:eastAsia="Calibri" w:hAnsi="Arial" w:cs="Aria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7" w15:restartNumberingAfterBreak="0">
    <w:nsid w:val="0D0653A7"/>
    <w:multiLevelType w:val="hybridMultilevel"/>
    <w:tmpl w:val="E8A47B0E"/>
    <w:lvl w:ilvl="0" w:tplc="0409001B">
      <w:start w:val="1"/>
      <w:numFmt w:val="lowerRoman"/>
      <w:lvlText w:val="%1."/>
      <w:lvlJc w:val="right"/>
      <w:pPr>
        <w:tabs>
          <w:tab w:val="num" w:pos="2160"/>
        </w:tabs>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D40CE"/>
    <w:multiLevelType w:val="hybridMultilevel"/>
    <w:tmpl w:val="A07E95D2"/>
    <w:lvl w:ilvl="0" w:tplc="9DD207AC">
      <w:start w:val="1"/>
      <w:numFmt w:val="low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 w15:restartNumberingAfterBreak="0">
    <w:nsid w:val="0ED067FC"/>
    <w:multiLevelType w:val="hybridMultilevel"/>
    <w:tmpl w:val="3362AE18"/>
    <w:lvl w:ilvl="0" w:tplc="FFFFFFFF">
      <w:start w:val="1"/>
      <w:numFmt w:val="lowerLetter"/>
      <w:lvlText w:val="%1."/>
      <w:lvlJc w:val="left"/>
      <w:pPr>
        <w:ind w:left="1440" w:hanging="360"/>
      </w:pPr>
      <w:rPr>
        <w:rFonts w:ascii="Arial" w:eastAsia="Calibri" w:hAnsi="Arial" w:cs="Aria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11" w15:restartNumberingAfterBreak="0">
    <w:nsid w:val="119A7C36"/>
    <w:multiLevelType w:val="hybridMultilevel"/>
    <w:tmpl w:val="0DD64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85F3B"/>
    <w:multiLevelType w:val="hybridMultilevel"/>
    <w:tmpl w:val="52B2ED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AD15BB"/>
    <w:multiLevelType w:val="hybridMultilevel"/>
    <w:tmpl w:val="0CAA4514"/>
    <w:lvl w:ilvl="0" w:tplc="603AF488">
      <w:start w:val="1"/>
      <w:numFmt w:val="lowerLetter"/>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5" w15:restartNumberingAfterBreak="0">
    <w:nsid w:val="13DC17F9"/>
    <w:multiLevelType w:val="hybridMultilevel"/>
    <w:tmpl w:val="3EA46326"/>
    <w:lvl w:ilvl="0" w:tplc="E1E00FBE">
      <w:start w:val="1"/>
      <w:numFmt w:val="lowerLetter"/>
      <w:lvlText w:val="%1."/>
      <w:lvlJc w:val="left"/>
      <w:pPr>
        <w:tabs>
          <w:tab w:val="num" w:pos="3600"/>
        </w:tabs>
        <w:ind w:left="3600" w:hanging="144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7" w15:restartNumberingAfterBreak="0">
    <w:nsid w:val="194C2AA6"/>
    <w:multiLevelType w:val="hybridMultilevel"/>
    <w:tmpl w:val="1694B40E"/>
    <w:lvl w:ilvl="0" w:tplc="BCF81AE8">
      <w:start w:val="1"/>
      <w:numFmt w:val="upperLetter"/>
      <w:lvlText w:val="%1."/>
      <w:lvlJc w:val="left"/>
      <w:pPr>
        <w:ind w:left="1584" w:hanging="360"/>
      </w:pPr>
      <w:rPr>
        <w:rFonts w:hint="default"/>
        <w:b w:val="0"/>
        <w:bCs/>
        <w:i w:val="0"/>
        <w:color w:val="auto"/>
        <w:u w:val="none"/>
      </w:r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1B">
      <w:start w:val="1"/>
      <w:numFmt w:val="lowerRoman"/>
      <w:lvlText w:val="%4."/>
      <w:lvlJc w:val="right"/>
      <w:pPr>
        <w:ind w:left="1440"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20A6408B"/>
    <w:multiLevelType w:val="hybridMultilevel"/>
    <w:tmpl w:val="C0E48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6C5D61"/>
    <w:multiLevelType w:val="hybridMultilevel"/>
    <w:tmpl w:val="79ECD3A2"/>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15:restartNumberingAfterBreak="0">
    <w:nsid w:val="26153152"/>
    <w:multiLevelType w:val="hybridMultilevel"/>
    <w:tmpl w:val="82E2C0E0"/>
    <w:lvl w:ilvl="0" w:tplc="FFFFFFFF">
      <w:start w:val="1"/>
      <w:numFmt w:val="upperLetter"/>
      <w:lvlText w:val="%1."/>
      <w:lvlJc w:val="left"/>
      <w:pPr>
        <w:ind w:left="720" w:hanging="360"/>
      </w:pPr>
      <w:rPr>
        <w:rFonts w:ascii="Arial" w:hAnsi="Arial" w:cs="Arial" w:hint="default"/>
        <w:b/>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634402"/>
    <w:multiLevelType w:val="hybridMultilevel"/>
    <w:tmpl w:val="79ECD3A2"/>
    <w:lvl w:ilvl="0" w:tplc="45264A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B66D44"/>
    <w:multiLevelType w:val="hybridMultilevel"/>
    <w:tmpl w:val="70A4D7F0"/>
    <w:lvl w:ilvl="0" w:tplc="9F66B6BE">
      <w:start w:val="1"/>
      <w:numFmt w:val="decimal"/>
      <w:lvlText w:val="%1."/>
      <w:lvlJc w:val="left"/>
      <w:pPr>
        <w:tabs>
          <w:tab w:val="num" w:pos="720"/>
        </w:tabs>
        <w:ind w:left="720" w:hanging="360"/>
      </w:pPr>
      <w:rPr>
        <w:rFonts w:ascii="Arial" w:hAnsi="Arial" w:cs="Arial" w:hint="default"/>
        <w:b w:val="0"/>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B8C647A"/>
    <w:multiLevelType w:val="hybridMultilevel"/>
    <w:tmpl w:val="7E503300"/>
    <w:lvl w:ilvl="0" w:tplc="48BA734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0"/>
        </w:tabs>
        <w:ind w:left="0"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B">
      <w:start w:val="1"/>
      <w:numFmt w:val="lowerRoman"/>
      <w:lvlText w:val="%5."/>
      <w:lvlJc w:val="right"/>
      <w:pPr>
        <w:ind w:left="2160" w:hanging="360"/>
      </w:pPr>
      <w:rPr>
        <w:rFonts w:hint="default"/>
        <w:b w:val="0"/>
        <w:i w:val="0"/>
        <w:color w:val="auto"/>
        <w:sz w:val="20"/>
        <w:szCs w:val="20"/>
        <w:u w:val="none"/>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5" w15:restartNumberingAfterBreak="0">
    <w:nsid w:val="2CDB0B84"/>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27"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8" w15:restartNumberingAfterBreak="0">
    <w:nsid w:val="31BA70E1"/>
    <w:multiLevelType w:val="hybridMultilevel"/>
    <w:tmpl w:val="A6A474BE"/>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30" w15:restartNumberingAfterBreak="0">
    <w:nsid w:val="33A21E0A"/>
    <w:multiLevelType w:val="hybridMultilevel"/>
    <w:tmpl w:val="290C17DC"/>
    <w:lvl w:ilvl="0" w:tplc="48BA7342">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34F256A4"/>
    <w:multiLevelType w:val="hybridMultilevel"/>
    <w:tmpl w:val="989E58B2"/>
    <w:lvl w:ilvl="0" w:tplc="6FBA8C4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5B6435F"/>
    <w:multiLevelType w:val="hybridMultilevel"/>
    <w:tmpl w:val="8A8A6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4" w15:restartNumberingAfterBreak="0">
    <w:nsid w:val="38780284"/>
    <w:multiLevelType w:val="hybridMultilevel"/>
    <w:tmpl w:val="C78005C6"/>
    <w:lvl w:ilvl="0" w:tplc="CE482E3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36"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37" w15:restartNumberingAfterBreak="0">
    <w:nsid w:val="39B23094"/>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8" w15:restartNumberingAfterBreak="0">
    <w:nsid w:val="3A6F6EDF"/>
    <w:multiLevelType w:val="hybridMultilevel"/>
    <w:tmpl w:val="8BC21F50"/>
    <w:lvl w:ilvl="0" w:tplc="FFFFFFFF">
      <w:start w:val="1"/>
      <w:numFmt w:val="lowerLetter"/>
      <w:lvlText w:val="%1."/>
      <w:lvlJc w:val="left"/>
      <w:pPr>
        <w:ind w:left="180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A7B3D13"/>
    <w:multiLevelType w:val="hybridMultilevel"/>
    <w:tmpl w:val="290C17DC"/>
    <w:lvl w:ilvl="0" w:tplc="FFFFFFFF">
      <w:start w:val="1"/>
      <w:numFmt w:val="lowerLetter"/>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0" w15:restartNumberingAfterBreak="0">
    <w:nsid w:val="3D995332"/>
    <w:multiLevelType w:val="hybridMultilevel"/>
    <w:tmpl w:val="FC0884D4"/>
    <w:lvl w:ilvl="0" w:tplc="FFFFFFFF">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BE72A7"/>
    <w:multiLevelType w:val="hybridMultilevel"/>
    <w:tmpl w:val="7092FF3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3DE071E3"/>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44" w15:restartNumberingAfterBreak="0">
    <w:nsid w:val="40263DF1"/>
    <w:multiLevelType w:val="hybridMultilevel"/>
    <w:tmpl w:val="00EA79A2"/>
    <w:lvl w:ilvl="0" w:tplc="AA90E8AC">
      <w:start w:val="1"/>
      <w:numFmt w:val="lowerLetter"/>
      <w:lvlText w:val="%1."/>
      <w:lvlJc w:val="left"/>
      <w:pPr>
        <w:ind w:left="1440" w:hanging="360"/>
      </w:pPr>
      <w:rPr>
        <w:rFonts w:ascii="Arial" w:eastAsia="Calibri" w:hAnsi="Arial" w:cs="Aria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7A1CEC"/>
    <w:multiLevelType w:val="hybridMultilevel"/>
    <w:tmpl w:val="15280736"/>
    <w:lvl w:ilvl="0" w:tplc="E63643F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43124A48"/>
    <w:multiLevelType w:val="hybridMultilevel"/>
    <w:tmpl w:val="44746930"/>
    <w:lvl w:ilvl="0" w:tplc="FFFFFFFF">
      <w:start w:val="1"/>
      <w:numFmt w:val="lowerLetter"/>
      <w:lvlText w:val="%1."/>
      <w:lvlJc w:val="left"/>
      <w:pPr>
        <w:ind w:left="1440" w:hanging="360"/>
      </w:pPr>
      <w:rPr>
        <w:rFonts w:ascii="Arial" w:eastAsia="Calibri" w:hAnsi="Arial" w:cs="Arial" w:hint="default"/>
        <w:b w:val="0"/>
        <w:bCs w:val="0"/>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A2A6301"/>
    <w:multiLevelType w:val="hybridMultilevel"/>
    <w:tmpl w:val="3362AE18"/>
    <w:lvl w:ilvl="0" w:tplc="FFFFFFFF">
      <w:start w:val="1"/>
      <w:numFmt w:val="lowerLetter"/>
      <w:lvlText w:val="%1."/>
      <w:lvlJc w:val="left"/>
      <w:pPr>
        <w:ind w:left="1440" w:hanging="360"/>
      </w:pPr>
      <w:rPr>
        <w:rFonts w:ascii="Arial" w:eastAsia="Calibri" w:hAnsi="Arial" w:cs="Aria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106770"/>
    <w:multiLevelType w:val="hybridMultilevel"/>
    <w:tmpl w:val="E31AF502"/>
    <w:lvl w:ilvl="0" w:tplc="04090019">
      <w:start w:val="1"/>
      <w:numFmt w:val="lowerLetter"/>
      <w:lvlText w:val="%1."/>
      <w:lvlJc w:val="left"/>
      <w:pPr>
        <w:tabs>
          <w:tab w:val="num" w:pos="990"/>
        </w:tabs>
        <w:ind w:left="990" w:hanging="360"/>
      </w:pPr>
      <w:rPr>
        <w:rFonts w:cs="Times New Roman"/>
      </w:rPr>
    </w:lvl>
    <w:lvl w:ilvl="1" w:tplc="0E88C286">
      <w:start w:val="1"/>
      <w:numFmt w:val="lowerLetter"/>
      <w:lvlText w:val="%2."/>
      <w:lvlJc w:val="left"/>
      <w:pPr>
        <w:tabs>
          <w:tab w:val="num" w:pos="-90"/>
        </w:tabs>
        <w:ind w:left="-90" w:hanging="360"/>
      </w:pPr>
      <w:rPr>
        <w:rFonts w:cs="Times New Roman" w:hint="default"/>
      </w:rPr>
    </w:lvl>
    <w:lvl w:ilvl="2" w:tplc="0409001B" w:tentative="1">
      <w:start w:val="1"/>
      <w:numFmt w:val="lowerRoman"/>
      <w:lvlText w:val="%3."/>
      <w:lvlJc w:val="right"/>
      <w:pPr>
        <w:tabs>
          <w:tab w:val="num" w:pos="630"/>
        </w:tabs>
        <w:ind w:left="630" w:hanging="180"/>
      </w:pPr>
      <w:rPr>
        <w:rFonts w:cs="Times New Roman"/>
      </w:rPr>
    </w:lvl>
    <w:lvl w:ilvl="3" w:tplc="0409000F" w:tentative="1">
      <w:start w:val="1"/>
      <w:numFmt w:val="decimal"/>
      <w:lvlText w:val="%4."/>
      <w:lvlJc w:val="left"/>
      <w:pPr>
        <w:tabs>
          <w:tab w:val="num" w:pos="1350"/>
        </w:tabs>
        <w:ind w:left="1350" w:hanging="360"/>
      </w:pPr>
      <w:rPr>
        <w:rFonts w:cs="Times New Roman"/>
      </w:rPr>
    </w:lvl>
    <w:lvl w:ilvl="4" w:tplc="04090019" w:tentative="1">
      <w:start w:val="1"/>
      <w:numFmt w:val="lowerLetter"/>
      <w:lvlText w:val="%5."/>
      <w:lvlJc w:val="left"/>
      <w:pPr>
        <w:tabs>
          <w:tab w:val="num" w:pos="2070"/>
        </w:tabs>
        <w:ind w:left="2070" w:hanging="360"/>
      </w:pPr>
      <w:rPr>
        <w:rFonts w:cs="Times New Roman"/>
      </w:rPr>
    </w:lvl>
    <w:lvl w:ilvl="5" w:tplc="0409001B" w:tentative="1">
      <w:start w:val="1"/>
      <w:numFmt w:val="lowerRoman"/>
      <w:lvlText w:val="%6."/>
      <w:lvlJc w:val="right"/>
      <w:pPr>
        <w:tabs>
          <w:tab w:val="num" w:pos="2790"/>
        </w:tabs>
        <w:ind w:left="2790" w:hanging="180"/>
      </w:pPr>
      <w:rPr>
        <w:rFonts w:cs="Times New Roman"/>
      </w:rPr>
    </w:lvl>
    <w:lvl w:ilvl="6" w:tplc="0409000F" w:tentative="1">
      <w:start w:val="1"/>
      <w:numFmt w:val="decimal"/>
      <w:lvlText w:val="%7."/>
      <w:lvlJc w:val="left"/>
      <w:pPr>
        <w:tabs>
          <w:tab w:val="num" w:pos="3510"/>
        </w:tabs>
        <w:ind w:left="3510" w:hanging="360"/>
      </w:pPr>
      <w:rPr>
        <w:rFonts w:cs="Times New Roman"/>
      </w:rPr>
    </w:lvl>
    <w:lvl w:ilvl="7" w:tplc="04090019" w:tentative="1">
      <w:start w:val="1"/>
      <w:numFmt w:val="lowerLetter"/>
      <w:lvlText w:val="%8."/>
      <w:lvlJc w:val="left"/>
      <w:pPr>
        <w:tabs>
          <w:tab w:val="num" w:pos="4230"/>
        </w:tabs>
        <w:ind w:left="4230" w:hanging="360"/>
      </w:pPr>
      <w:rPr>
        <w:rFonts w:cs="Times New Roman"/>
      </w:rPr>
    </w:lvl>
    <w:lvl w:ilvl="8" w:tplc="0409001B" w:tentative="1">
      <w:start w:val="1"/>
      <w:numFmt w:val="lowerRoman"/>
      <w:lvlText w:val="%9."/>
      <w:lvlJc w:val="right"/>
      <w:pPr>
        <w:tabs>
          <w:tab w:val="num" w:pos="4950"/>
        </w:tabs>
        <w:ind w:left="4950" w:hanging="180"/>
      </w:pPr>
      <w:rPr>
        <w:rFonts w:cs="Times New Roman"/>
      </w:rPr>
    </w:lvl>
  </w:abstractNum>
  <w:abstractNum w:abstractNumId="49" w15:restartNumberingAfterBreak="0">
    <w:nsid w:val="4BFD6B33"/>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9A7885"/>
    <w:multiLevelType w:val="hybridMultilevel"/>
    <w:tmpl w:val="D15AFD74"/>
    <w:lvl w:ilvl="0" w:tplc="A52AD40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15:restartNumberingAfterBreak="0">
    <w:nsid w:val="4D520D2F"/>
    <w:multiLevelType w:val="multilevel"/>
    <w:tmpl w:val="C9C05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582EC7"/>
    <w:multiLevelType w:val="hybridMultilevel"/>
    <w:tmpl w:val="466045EE"/>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058171B"/>
    <w:multiLevelType w:val="hybridMultilevel"/>
    <w:tmpl w:val="99FCEDD4"/>
    <w:lvl w:ilvl="0" w:tplc="04090013">
      <w:start w:val="1"/>
      <w:numFmt w:val="upperRoman"/>
      <w:lvlText w:val="%1."/>
      <w:lvlJc w:val="right"/>
      <w:pPr>
        <w:ind w:left="580" w:hanging="360"/>
      </w:pPr>
      <w:rPr>
        <w:rFonts w:hint="default"/>
        <w:b/>
        <w:bCs/>
        <w:spacing w:val="-1"/>
        <w:w w:val="100"/>
        <w:sz w:val="20"/>
        <w:szCs w:val="20"/>
      </w:rPr>
    </w:lvl>
    <w:lvl w:ilvl="1" w:tplc="04090019">
      <w:start w:val="1"/>
      <w:numFmt w:val="low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54" w15:restartNumberingAfterBreak="0">
    <w:nsid w:val="50936EB7"/>
    <w:multiLevelType w:val="hybridMultilevel"/>
    <w:tmpl w:val="82A2E78A"/>
    <w:lvl w:ilvl="0" w:tplc="6CF6870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52E1395E"/>
    <w:multiLevelType w:val="hybridMultilevel"/>
    <w:tmpl w:val="1528073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6"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7" w15:restartNumberingAfterBreak="0">
    <w:nsid w:val="551D786D"/>
    <w:multiLevelType w:val="hybridMultilevel"/>
    <w:tmpl w:val="2E0E4DD0"/>
    <w:lvl w:ilvl="0" w:tplc="80E08C94">
      <w:start w:val="1"/>
      <w:numFmt w:val="lowerLetter"/>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55C95393"/>
    <w:multiLevelType w:val="hybridMultilevel"/>
    <w:tmpl w:val="D4B0F8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0"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1"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2"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3" w15:restartNumberingAfterBreak="0">
    <w:nsid w:val="57E525E0"/>
    <w:multiLevelType w:val="hybridMultilevel"/>
    <w:tmpl w:val="3362AE18"/>
    <w:lvl w:ilvl="0" w:tplc="FFFFFFFF">
      <w:start w:val="1"/>
      <w:numFmt w:val="lowerLetter"/>
      <w:lvlText w:val="%1."/>
      <w:lvlJc w:val="left"/>
      <w:pPr>
        <w:ind w:left="1440" w:hanging="360"/>
      </w:pPr>
      <w:rPr>
        <w:rFonts w:ascii="Arial" w:eastAsia="Calibri" w:hAnsi="Arial" w:cs="Aria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8686335"/>
    <w:multiLevelType w:val="hybridMultilevel"/>
    <w:tmpl w:val="85FA6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6" w15:restartNumberingAfterBreak="0">
    <w:nsid w:val="5C573AF2"/>
    <w:multiLevelType w:val="hybridMultilevel"/>
    <w:tmpl w:val="BCD4A760"/>
    <w:lvl w:ilvl="0" w:tplc="AE68737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3A75B18"/>
    <w:multiLevelType w:val="hybridMultilevel"/>
    <w:tmpl w:val="55983660"/>
    <w:lvl w:ilvl="0" w:tplc="8F2E7BEE">
      <w:start w:val="1"/>
      <w:numFmt w:val="lowerLetter"/>
      <w:lvlText w:val="%1."/>
      <w:lvlJc w:val="left"/>
      <w:pPr>
        <w:tabs>
          <w:tab w:val="num" w:pos="1800"/>
        </w:tabs>
        <w:ind w:left="1800" w:hanging="360"/>
      </w:pPr>
      <w:rPr>
        <w:rFonts w:cs="Times New Roman"/>
        <w:b w:val="0"/>
        <w:bCs/>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15:restartNumberingAfterBreak="0">
    <w:nsid w:val="64427D7E"/>
    <w:multiLevelType w:val="hybridMultilevel"/>
    <w:tmpl w:val="290C17DC"/>
    <w:lvl w:ilvl="0" w:tplc="FFFFFFFF">
      <w:start w:val="1"/>
      <w:numFmt w:val="lowerLetter"/>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9"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70"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71" w15:restartNumberingAfterBreak="0">
    <w:nsid w:val="679B61B8"/>
    <w:multiLevelType w:val="hybridMultilevel"/>
    <w:tmpl w:val="96B63362"/>
    <w:lvl w:ilvl="0" w:tplc="FFFFFFFF">
      <w:start w:val="1"/>
      <w:numFmt w:val="upperLetter"/>
      <w:lvlText w:val="%1."/>
      <w:lvlJc w:val="left"/>
      <w:pPr>
        <w:ind w:left="1584" w:hanging="360"/>
      </w:pPr>
      <w:rPr>
        <w:rFonts w:hint="default"/>
        <w:b w:val="0"/>
        <w:bCs/>
        <w:i w:val="0"/>
        <w:color w:val="auto"/>
        <w:u w:val="none"/>
      </w:rPr>
    </w:lvl>
    <w:lvl w:ilvl="1" w:tplc="FFFFFFFF">
      <w:start w:val="1"/>
      <w:numFmt w:val="lowerLetter"/>
      <w:lvlText w:val="%2."/>
      <w:lvlJc w:val="left"/>
      <w:pPr>
        <w:ind w:left="1494" w:hanging="360"/>
      </w:pPr>
    </w:lvl>
    <w:lvl w:ilvl="2" w:tplc="FFFFFFFF">
      <w:start w:val="1"/>
      <w:numFmt w:val="lowerRoman"/>
      <w:lvlText w:val="%3."/>
      <w:lvlJc w:val="right"/>
      <w:pPr>
        <w:ind w:left="2214" w:hanging="180"/>
      </w:pPr>
    </w:lvl>
    <w:lvl w:ilvl="3" w:tplc="04090015">
      <w:start w:val="1"/>
      <w:numFmt w:val="upperLetter"/>
      <w:lvlText w:val="%4."/>
      <w:lvlJc w:val="left"/>
      <w:pPr>
        <w:ind w:left="1677" w:hanging="360"/>
      </w:pPr>
    </w:lvl>
    <w:lvl w:ilvl="4" w:tplc="FFFFFFFF">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72" w15:restartNumberingAfterBreak="0">
    <w:nsid w:val="696C2F59"/>
    <w:multiLevelType w:val="hybridMultilevel"/>
    <w:tmpl w:val="67FA53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AE0552C"/>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4"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7D4864"/>
    <w:multiLevelType w:val="hybridMultilevel"/>
    <w:tmpl w:val="D2DAB1F4"/>
    <w:lvl w:ilvl="0" w:tplc="16DC364C">
      <w:start w:val="1"/>
      <w:numFmt w:val="decimal"/>
      <w:lvlText w:val="%1."/>
      <w:lvlJc w:val="left"/>
      <w:pPr>
        <w:ind w:left="1719" w:hanging="495"/>
      </w:pPr>
      <w:rPr>
        <w:rFonts w:ascii="Arial" w:eastAsia="Arial" w:hAnsi="Arial" w:cs="Arial" w:hint="default"/>
        <w:b/>
        <w:bCs/>
        <w:spacing w:val="-6"/>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C5C57"/>
    <w:multiLevelType w:val="hybridMultilevel"/>
    <w:tmpl w:val="8BC21F50"/>
    <w:lvl w:ilvl="0" w:tplc="FFFFFFFF">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F252C03"/>
    <w:multiLevelType w:val="hybridMultilevel"/>
    <w:tmpl w:val="A57CF202"/>
    <w:lvl w:ilvl="0" w:tplc="1850106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51574F"/>
    <w:multiLevelType w:val="hybridMultilevel"/>
    <w:tmpl w:val="3362AE18"/>
    <w:lvl w:ilvl="0" w:tplc="FFFFFFFF">
      <w:start w:val="1"/>
      <w:numFmt w:val="lowerLetter"/>
      <w:lvlText w:val="%1."/>
      <w:lvlJc w:val="left"/>
      <w:pPr>
        <w:ind w:left="1440" w:hanging="360"/>
      </w:pPr>
      <w:rPr>
        <w:rFonts w:ascii="Arial" w:eastAsia="Calibri" w:hAnsi="Arial" w:cs="Aria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17611D4"/>
    <w:multiLevelType w:val="hybridMultilevel"/>
    <w:tmpl w:val="4B28A89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21010C7"/>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1" w15:restartNumberingAfterBreak="0">
    <w:nsid w:val="72CC4FBC"/>
    <w:multiLevelType w:val="hybridMultilevel"/>
    <w:tmpl w:val="A6A474BE"/>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2" w15:restartNumberingAfterBreak="0">
    <w:nsid w:val="74D97506"/>
    <w:multiLevelType w:val="hybridMultilevel"/>
    <w:tmpl w:val="635C5B12"/>
    <w:lvl w:ilvl="0" w:tplc="FF4A3FD2">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4E20F40">
      <w:start w:val="3"/>
      <w:numFmt w:val="decimal"/>
      <w:lvlText w:val="%3."/>
      <w:lvlJc w:val="left"/>
      <w:pPr>
        <w:tabs>
          <w:tab w:val="num" w:pos="2010"/>
        </w:tabs>
        <w:ind w:left="2010" w:hanging="39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3" w15:restartNumberingAfterBreak="0">
    <w:nsid w:val="7B3317CA"/>
    <w:multiLevelType w:val="hybridMultilevel"/>
    <w:tmpl w:val="CBA87504"/>
    <w:lvl w:ilvl="0" w:tplc="E6562106">
      <w:start w:val="1"/>
      <w:numFmt w:val="lowerRoman"/>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344108"/>
    <w:multiLevelType w:val="hybridMultilevel"/>
    <w:tmpl w:val="3362AE18"/>
    <w:lvl w:ilvl="0" w:tplc="6FBAA25E">
      <w:start w:val="1"/>
      <w:numFmt w:val="lowerLetter"/>
      <w:lvlText w:val="%1."/>
      <w:lvlJc w:val="left"/>
      <w:pPr>
        <w:ind w:left="1440" w:hanging="360"/>
      </w:pPr>
      <w:rPr>
        <w:rFonts w:ascii="Arial" w:eastAsia="Calibri"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86" w15:restartNumberingAfterBreak="0">
    <w:nsid w:val="7B7F1192"/>
    <w:multiLevelType w:val="hybridMultilevel"/>
    <w:tmpl w:val="A6A474BE"/>
    <w:lvl w:ilvl="0" w:tplc="48BA734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EF7F51"/>
    <w:multiLevelType w:val="hybridMultilevel"/>
    <w:tmpl w:val="A69C265C"/>
    <w:lvl w:ilvl="0" w:tplc="04090019">
      <w:start w:val="1"/>
      <w:numFmt w:val="lowerLetter"/>
      <w:lvlText w:val="%1."/>
      <w:lvlJc w:val="left"/>
      <w:pPr>
        <w:tabs>
          <w:tab w:val="num" w:pos="2250"/>
        </w:tabs>
        <w:ind w:left="2250" w:hanging="360"/>
      </w:pPr>
      <w:rPr>
        <w:rFonts w:cs="Times New Roman"/>
      </w:rPr>
    </w:lvl>
    <w:lvl w:ilvl="1" w:tplc="1B6A2B1E">
      <w:start w:val="1"/>
      <w:numFmt w:val="decimal"/>
      <w:lvlText w:val="%2."/>
      <w:lvlJc w:val="left"/>
      <w:pPr>
        <w:tabs>
          <w:tab w:val="num" w:pos="1080"/>
        </w:tabs>
        <w:ind w:left="1080" w:hanging="72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8" w15:restartNumberingAfterBreak="0">
    <w:nsid w:val="7E277F07"/>
    <w:multiLevelType w:val="hybridMultilevel"/>
    <w:tmpl w:val="79ECD3A2"/>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9" w15:restartNumberingAfterBreak="0">
    <w:nsid w:val="7FAE7FED"/>
    <w:multiLevelType w:val="hybridMultilevel"/>
    <w:tmpl w:val="9E384DE4"/>
    <w:lvl w:ilvl="0" w:tplc="6CF6870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526365994">
    <w:abstractNumId w:val="43"/>
  </w:num>
  <w:num w:numId="2" w16cid:durableId="1061439098">
    <w:abstractNumId w:val="35"/>
  </w:num>
  <w:num w:numId="3" w16cid:durableId="2057116923">
    <w:abstractNumId w:val="14"/>
  </w:num>
  <w:num w:numId="4" w16cid:durableId="1677268824">
    <w:abstractNumId w:val="10"/>
  </w:num>
  <w:num w:numId="5" w16cid:durableId="995568912">
    <w:abstractNumId w:val="29"/>
  </w:num>
  <w:num w:numId="6" w16cid:durableId="1540822962">
    <w:abstractNumId w:val="33"/>
  </w:num>
  <w:num w:numId="7" w16cid:durableId="1677607340">
    <w:abstractNumId w:val="85"/>
  </w:num>
  <w:num w:numId="8" w16cid:durableId="352805266">
    <w:abstractNumId w:val="69"/>
  </w:num>
  <w:num w:numId="9" w16cid:durableId="1035279374">
    <w:abstractNumId w:val="6"/>
  </w:num>
  <w:num w:numId="10" w16cid:durableId="1285502986">
    <w:abstractNumId w:val="3"/>
  </w:num>
  <w:num w:numId="11" w16cid:durableId="1522625920">
    <w:abstractNumId w:val="26"/>
  </w:num>
  <w:num w:numId="12" w16cid:durableId="1753043324">
    <w:abstractNumId w:val="53"/>
  </w:num>
  <w:num w:numId="13" w16cid:durableId="525564379">
    <w:abstractNumId w:val="27"/>
  </w:num>
  <w:num w:numId="14" w16cid:durableId="439959938">
    <w:abstractNumId w:val="36"/>
  </w:num>
  <w:num w:numId="15" w16cid:durableId="836193222">
    <w:abstractNumId w:val="16"/>
  </w:num>
  <w:num w:numId="16" w16cid:durableId="1067999960">
    <w:abstractNumId w:val="60"/>
  </w:num>
  <w:num w:numId="17" w16cid:durableId="510997535">
    <w:abstractNumId w:val="62"/>
  </w:num>
  <w:num w:numId="18" w16cid:durableId="1824394135">
    <w:abstractNumId w:val="59"/>
  </w:num>
  <w:num w:numId="19" w16cid:durableId="1949240933">
    <w:abstractNumId w:val="70"/>
  </w:num>
  <w:num w:numId="20" w16cid:durableId="675380984">
    <w:abstractNumId w:val="61"/>
  </w:num>
  <w:num w:numId="21" w16cid:durableId="898133031">
    <w:abstractNumId w:val="65"/>
  </w:num>
  <w:num w:numId="22" w16cid:durableId="681861688">
    <w:abstractNumId w:val="56"/>
  </w:num>
  <w:num w:numId="23" w16cid:durableId="198782739">
    <w:abstractNumId w:val="22"/>
  </w:num>
  <w:num w:numId="24" w16cid:durableId="1843011288">
    <w:abstractNumId w:val="74"/>
  </w:num>
  <w:num w:numId="25" w16cid:durableId="1997227445">
    <w:abstractNumId w:val="11"/>
  </w:num>
  <w:num w:numId="26" w16cid:durableId="1540508397">
    <w:abstractNumId w:val="31"/>
  </w:num>
  <w:num w:numId="27" w16cid:durableId="1936859483">
    <w:abstractNumId w:val="89"/>
  </w:num>
  <w:num w:numId="28" w16cid:durableId="1176194614">
    <w:abstractNumId w:val="54"/>
  </w:num>
  <w:num w:numId="29" w16cid:durableId="1534725766">
    <w:abstractNumId w:val="66"/>
  </w:num>
  <w:num w:numId="30" w16cid:durableId="1194998771">
    <w:abstractNumId w:val="57"/>
  </w:num>
  <w:num w:numId="31" w16cid:durableId="1556358607">
    <w:abstractNumId w:val="34"/>
  </w:num>
  <w:num w:numId="32" w16cid:durableId="1591618323">
    <w:abstractNumId w:val="50"/>
  </w:num>
  <w:num w:numId="33" w16cid:durableId="527718118">
    <w:abstractNumId w:val="82"/>
  </w:num>
  <w:num w:numId="34" w16cid:durableId="826940992">
    <w:abstractNumId w:val="8"/>
  </w:num>
  <w:num w:numId="35" w16cid:durableId="377826227">
    <w:abstractNumId w:val="15"/>
  </w:num>
  <w:num w:numId="36" w16cid:durableId="1811820853">
    <w:abstractNumId w:val="87"/>
  </w:num>
  <w:num w:numId="37" w16cid:durableId="1949699093">
    <w:abstractNumId w:val="51"/>
  </w:num>
  <w:num w:numId="38" w16cid:durableId="1880360440">
    <w:abstractNumId w:val="52"/>
  </w:num>
  <w:num w:numId="39" w16cid:durableId="691881520">
    <w:abstractNumId w:val="12"/>
  </w:num>
  <w:num w:numId="40" w16cid:durableId="1537424678">
    <w:abstractNumId w:val="79"/>
  </w:num>
  <w:num w:numId="41" w16cid:durableId="404228183">
    <w:abstractNumId w:val="64"/>
  </w:num>
  <w:num w:numId="42" w16cid:durableId="2069105564">
    <w:abstractNumId w:val="0"/>
  </w:num>
  <w:num w:numId="43" w16cid:durableId="2130468259">
    <w:abstractNumId w:val="21"/>
  </w:num>
  <w:num w:numId="44" w16cid:durableId="759183344">
    <w:abstractNumId w:val="48"/>
  </w:num>
  <w:num w:numId="45" w16cid:durableId="1324351638">
    <w:abstractNumId w:val="67"/>
  </w:num>
  <w:num w:numId="46" w16cid:durableId="559561724">
    <w:abstractNumId w:val="24"/>
  </w:num>
  <w:num w:numId="47" w16cid:durableId="1824811728">
    <w:abstractNumId w:val="42"/>
  </w:num>
  <w:num w:numId="48" w16cid:durableId="1719040529">
    <w:abstractNumId w:val="40"/>
  </w:num>
  <w:num w:numId="49" w16cid:durableId="1947300097">
    <w:abstractNumId w:val="88"/>
  </w:num>
  <w:num w:numId="50" w16cid:durableId="2022857830">
    <w:abstractNumId w:val="84"/>
  </w:num>
  <w:num w:numId="51" w16cid:durableId="850798890">
    <w:abstractNumId w:val="76"/>
  </w:num>
  <w:num w:numId="52" w16cid:durableId="160127108">
    <w:abstractNumId w:val="83"/>
  </w:num>
  <w:num w:numId="53" w16cid:durableId="663897838">
    <w:abstractNumId w:val="38"/>
  </w:num>
  <w:num w:numId="54" w16cid:durableId="1741556372">
    <w:abstractNumId w:val="25"/>
  </w:num>
  <w:num w:numId="55" w16cid:durableId="1077240675">
    <w:abstractNumId w:val="49"/>
  </w:num>
  <w:num w:numId="56" w16cid:durableId="936449600">
    <w:abstractNumId w:val="58"/>
  </w:num>
  <w:num w:numId="57" w16cid:durableId="967199417">
    <w:abstractNumId w:val="86"/>
  </w:num>
  <w:num w:numId="58" w16cid:durableId="1363894403">
    <w:abstractNumId w:val="73"/>
  </w:num>
  <w:num w:numId="59" w16cid:durableId="631253740">
    <w:abstractNumId w:val="28"/>
  </w:num>
  <w:num w:numId="60" w16cid:durableId="1211650927">
    <w:abstractNumId w:val="7"/>
  </w:num>
  <w:num w:numId="61" w16cid:durableId="1351491400">
    <w:abstractNumId w:val="30"/>
  </w:num>
  <w:num w:numId="62" w16cid:durableId="543717913">
    <w:abstractNumId w:val="19"/>
  </w:num>
  <w:num w:numId="63" w16cid:durableId="144048790">
    <w:abstractNumId w:val="45"/>
  </w:num>
  <w:num w:numId="64" w16cid:durableId="983389577">
    <w:abstractNumId w:val="23"/>
  </w:num>
  <w:num w:numId="65" w16cid:durableId="402680606">
    <w:abstractNumId w:val="18"/>
  </w:num>
  <w:num w:numId="66" w16cid:durableId="1223373265">
    <w:abstractNumId w:val="72"/>
  </w:num>
  <w:num w:numId="67" w16cid:durableId="1585450995">
    <w:abstractNumId w:val="17"/>
  </w:num>
  <w:num w:numId="68" w16cid:durableId="1174416808">
    <w:abstractNumId w:val="20"/>
  </w:num>
  <w:num w:numId="69" w16cid:durableId="1093626468">
    <w:abstractNumId w:val="41"/>
  </w:num>
  <w:num w:numId="70" w16cid:durableId="1070153991">
    <w:abstractNumId w:val="75"/>
  </w:num>
  <w:num w:numId="71" w16cid:durableId="2016222753">
    <w:abstractNumId w:val="77"/>
  </w:num>
  <w:num w:numId="72" w16cid:durableId="2095007871">
    <w:abstractNumId w:val="32"/>
  </w:num>
  <w:num w:numId="73" w16cid:durableId="1409577790">
    <w:abstractNumId w:val="4"/>
  </w:num>
  <w:num w:numId="74" w16cid:durableId="1398162797">
    <w:abstractNumId w:val="13"/>
  </w:num>
  <w:num w:numId="75" w16cid:durableId="1641812530">
    <w:abstractNumId w:val="37"/>
  </w:num>
  <w:num w:numId="76" w16cid:durableId="1931891208">
    <w:abstractNumId w:val="9"/>
  </w:num>
  <w:num w:numId="77" w16cid:durableId="377821169">
    <w:abstractNumId w:val="55"/>
  </w:num>
  <w:num w:numId="78" w16cid:durableId="180708677">
    <w:abstractNumId w:val="44"/>
  </w:num>
  <w:num w:numId="79" w16cid:durableId="102039939">
    <w:abstractNumId w:val="1"/>
  </w:num>
  <w:num w:numId="80" w16cid:durableId="1320114315">
    <w:abstractNumId w:val="80"/>
  </w:num>
  <w:num w:numId="81" w16cid:durableId="953709438">
    <w:abstractNumId w:val="78"/>
  </w:num>
  <w:num w:numId="82" w16cid:durableId="1933314958">
    <w:abstractNumId w:val="47"/>
  </w:num>
  <w:num w:numId="83" w16cid:durableId="1852985449">
    <w:abstractNumId w:val="46"/>
  </w:num>
  <w:num w:numId="84" w16cid:durableId="751775358">
    <w:abstractNumId w:val="5"/>
  </w:num>
  <w:num w:numId="85" w16cid:durableId="1143888306">
    <w:abstractNumId w:val="63"/>
  </w:num>
  <w:num w:numId="86" w16cid:durableId="1002776288">
    <w:abstractNumId w:val="39"/>
  </w:num>
  <w:num w:numId="87" w16cid:durableId="1355690757">
    <w:abstractNumId w:val="2"/>
  </w:num>
  <w:num w:numId="88" w16cid:durableId="827938835">
    <w:abstractNumId w:val="68"/>
  </w:num>
  <w:num w:numId="89" w16cid:durableId="439422021">
    <w:abstractNumId w:val="81"/>
  </w:num>
  <w:num w:numId="90" w16cid:durableId="615219106">
    <w:abstractNumId w:val="7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EuU/5KuLHZa7YziqNVdcs4j4QmCxkzT6Q/U7PoqdgMQHmydveFXLFS8aB4NUQqn8JdFmKS6oAasI4gA/1PAAYA==" w:salt="W9HnyLAmNN6qadOM9n/T2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131A"/>
    <w:rsid w:val="00001347"/>
    <w:rsid w:val="00001800"/>
    <w:rsid w:val="00001A31"/>
    <w:rsid w:val="00001C05"/>
    <w:rsid w:val="000025D5"/>
    <w:rsid w:val="0000272C"/>
    <w:rsid w:val="00002FC8"/>
    <w:rsid w:val="00002FE6"/>
    <w:rsid w:val="00003A6F"/>
    <w:rsid w:val="00003E94"/>
    <w:rsid w:val="00003E9B"/>
    <w:rsid w:val="00004679"/>
    <w:rsid w:val="0000485E"/>
    <w:rsid w:val="00005D1C"/>
    <w:rsid w:val="00006658"/>
    <w:rsid w:val="0000679A"/>
    <w:rsid w:val="00006DB8"/>
    <w:rsid w:val="00007421"/>
    <w:rsid w:val="0000789B"/>
    <w:rsid w:val="00007AFF"/>
    <w:rsid w:val="000113E7"/>
    <w:rsid w:val="00011558"/>
    <w:rsid w:val="00011BBF"/>
    <w:rsid w:val="000125CD"/>
    <w:rsid w:val="00012932"/>
    <w:rsid w:val="00013538"/>
    <w:rsid w:val="000136F3"/>
    <w:rsid w:val="00013D8E"/>
    <w:rsid w:val="00013DEE"/>
    <w:rsid w:val="00014070"/>
    <w:rsid w:val="0001413D"/>
    <w:rsid w:val="00014B2D"/>
    <w:rsid w:val="00015043"/>
    <w:rsid w:val="0001579A"/>
    <w:rsid w:val="00015ABF"/>
    <w:rsid w:val="00015D7F"/>
    <w:rsid w:val="00016681"/>
    <w:rsid w:val="00016CBE"/>
    <w:rsid w:val="00016D34"/>
    <w:rsid w:val="00017233"/>
    <w:rsid w:val="00017677"/>
    <w:rsid w:val="000178A9"/>
    <w:rsid w:val="00017AFF"/>
    <w:rsid w:val="000204B8"/>
    <w:rsid w:val="00021A40"/>
    <w:rsid w:val="00021BF2"/>
    <w:rsid w:val="000240C5"/>
    <w:rsid w:val="0002417A"/>
    <w:rsid w:val="000248F0"/>
    <w:rsid w:val="00026677"/>
    <w:rsid w:val="000266A3"/>
    <w:rsid w:val="00026975"/>
    <w:rsid w:val="0002739D"/>
    <w:rsid w:val="00027407"/>
    <w:rsid w:val="0002775B"/>
    <w:rsid w:val="000277C7"/>
    <w:rsid w:val="00027A90"/>
    <w:rsid w:val="00027CE9"/>
    <w:rsid w:val="0003047D"/>
    <w:rsid w:val="00031560"/>
    <w:rsid w:val="00031669"/>
    <w:rsid w:val="0003188A"/>
    <w:rsid w:val="00032221"/>
    <w:rsid w:val="000322B2"/>
    <w:rsid w:val="000336BE"/>
    <w:rsid w:val="00034058"/>
    <w:rsid w:val="000342DF"/>
    <w:rsid w:val="00036557"/>
    <w:rsid w:val="00036F1C"/>
    <w:rsid w:val="0003712B"/>
    <w:rsid w:val="0003729D"/>
    <w:rsid w:val="00037A61"/>
    <w:rsid w:val="0004033A"/>
    <w:rsid w:val="00040BCC"/>
    <w:rsid w:val="00040D6F"/>
    <w:rsid w:val="00040E0E"/>
    <w:rsid w:val="00041A25"/>
    <w:rsid w:val="00041AEF"/>
    <w:rsid w:val="00041E54"/>
    <w:rsid w:val="00041FA1"/>
    <w:rsid w:val="00042BD6"/>
    <w:rsid w:val="00042EC7"/>
    <w:rsid w:val="0004308E"/>
    <w:rsid w:val="0004312F"/>
    <w:rsid w:val="00043F0D"/>
    <w:rsid w:val="00044E8B"/>
    <w:rsid w:val="0004665D"/>
    <w:rsid w:val="00046A77"/>
    <w:rsid w:val="00046C44"/>
    <w:rsid w:val="00046D78"/>
    <w:rsid w:val="0004701B"/>
    <w:rsid w:val="0005047C"/>
    <w:rsid w:val="0005123F"/>
    <w:rsid w:val="00051F11"/>
    <w:rsid w:val="00052679"/>
    <w:rsid w:val="0005274F"/>
    <w:rsid w:val="000531BA"/>
    <w:rsid w:val="000539CD"/>
    <w:rsid w:val="00053BD1"/>
    <w:rsid w:val="00054A8B"/>
    <w:rsid w:val="00054F55"/>
    <w:rsid w:val="00055215"/>
    <w:rsid w:val="00055754"/>
    <w:rsid w:val="00055771"/>
    <w:rsid w:val="00055A3A"/>
    <w:rsid w:val="00056139"/>
    <w:rsid w:val="0005647C"/>
    <w:rsid w:val="000564F0"/>
    <w:rsid w:val="000566F6"/>
    <w:rsid w:val="00056ED1"/>
    <w:rsid w:val="0005701C"/>
    <w:rsid w:val="00057B3C"/>
    <w:rsid w:val="00060105"/>
    <w:rsid w:val="00060885"/>
    <w:rsid w:val="00060F23"/>
    <w:rsid w:val="00061285"/>
    <w:rsid w:val="00061C64"/>
    <w:rsid w:val="00062FE8"/>
    <w:rsid w:val="0006336A"/>
    <w:rsid w:val="000635D2"/>
    <w:rsid w:val="0006367D"/>
    <w:rsid w:val="00063E9E"/>
    <w:rsid w:val="00064436"/>
    <w:rsid w:val="00064713"/>
    <w:rsid w:val="00064D74"/>
    <w:rsid w:val="00065153"/>
    <w:rsid w:val="00065726"/>
    <w:rsid w:val="00066849"/>
    <w:rsid w:val="00066856"/>
    <w:rsid w:val="00066C4A"/>
    <w:rsid w:val="0006781F"/>
    <w:rsid w:val="00070112"/>
    <w:rsid w:val="0007088A"/>
    <w:rsid w:val="00070E7E"/>
    <w:rsid w:val="00071474"/>
    <w:rsid w:val="00071753"/>
    <w:rsid w:val="00071A44"/>
    <w:rsid w:val="00071B01"/>
    <w:rsid w:val="00071E24"/>
    <w:rsid w:val="00071F96"/>
    <w:rsid w:val="00073A58"/>
    <w:rsid w:val="00074471"/>
    <w:rsid w:val="000748AF"/>
    <w:rsid w:val="00074B4F"/>
    <w:rsid w:val="000754AF"/>
    <w:rsid w:val="00076B66"/>
    <w:rsid w:val="00076D4C"/>
    <w:rsid w:val="0007723D"/>
    <w:rsid w:val="00080215"/>
    <w:rsid w:val="00080C93"/>
    <w:rsid w:val="00080FA1"/>
    <w:rsid w:val="00081920"/>
    <w:rsid w:val="00082CB6"/>
    <w:rsid w:val="00082CF8"/>
    <w:rsid w:val="00083AED"/>
    <w:rsid w:val="000844FC"/>
    <w:rsid w:val="00084BE9"/>
    <w:rsid w:val="00086053"/>
    <w:rsid w:val="0008616C"/>
    <w:rsid w:val="0008631B"/>
    <w:rsid w:val="00087B16"/>
    <w:rsid w:val="000904F8"/>
    <w:rsid w:val="000916B4"/>
    <w:rsid w:val="00091948"/>
    <w:rsid w:val="000923BB"/>
    <w:rsid w:val="00092E95"/>
    <w:rsid w:val="00092EDC"/>
    <w:rsid w:val="00092F99"/>
    <w:rsid w:val="000932BF"/>
    <w:rsid w:val="00094240"/>
    <w:rsid w:val="00094A4C"/>
    <w:rsid w:val="00094A68"/>
    <w:rsid w:val="000953B7"/>
    <w:rsid w:val="00095664"/>
    <w:rsid w:val="00095C7C"/>
    <w:rsid w:val="00096A0F"/>
    <w:rsid w:val="00097319"/>
    <w:rsid w:val="00097ACC"/>
    <w:rsid w:val="000A069A"/>
    <w:rsid w:val="000A0A59"/>
    <w:rsid w:val="000A295E"/>
    <w:rsid w:val="000A2B7C"/>
    <w:rsid w:val="000A2C37"/>
    <w:rsid w:val="000A2D4B"/>
    <w:rsid w:val="000A3780"/>
    <w:rsid w:val="000A39E6"/>
    <w:rsid w:val="000A551E"/>
    <w:rsid w:val="000A6084"/>
    <w:rsid w:val="000A6095"/>
    <w:rsid w:val="000A63AC"/>
    <w:rsid w:val="000A64B9"/>
    <w:rsid w:val="000B0732"/>
    <w:rsid w:val="000B093B"/>
    <w:rsid w:val="000B0F62"/>
    <w:rsid w:val="000B1B0B"/>
    <w:rsid w:val="000B1D82"/>
    <w:rsid w:val="000B1FEA"/>
    <w:rsid w:val="000B24A4"/>
    <w:rsid w:val="000B28CD"/>
    <w:rsid w:val="000B2C1D"/>
    <w:rsid w:val="000B309C"/>
    <w:rsid w:val="000B30D8"/>
    <w:rsid w:val="000B47D9"/>
    <w:rsid w:val="000B4E24"/>
    <w:rsid w:val="000B51CA"/>
    <w:rsid w:val="000B51E6"/>
    <w:rsid w:val="000B556E"/>
    <w:rsid w:val="000B59CD"/>
    <w:rsid w:val="000B610F"/>
    <w:rsid w:val="000B6699"/>
    <w:rsid w:val="000B6762"/>
    <w:rsid w:val="000B682E"/>
    <w:rsid w:val="000B6B50"/>
    <w:rsid w:val="000B7CB5"/>
    <w:rsid w:val="000C0473"/>
    <w:rsid w:val="000C0F51"/>
    <w:rsid w:val="000C12E3"/>
    <w:rsid w:val="000C294D"/>
    <w:rsid w:val="000C29F4"/>
    <w:rsid w:val="000C3588"/>
    <w:rsid w:val="000C36C8"/>
    <w:rsid w:val="000C3804"/>
    <w:rsid w:val="000C380C"/>
    <w:rsid w:val="000C442B"/>
    <w:rsid w:val="000C4CCD"/>
    <w:rsid w:val="000C51E4"/>
    <w:rsid w:val="000C5AE9"/>
    <w:rsid w:val="000C5E5E"/>
    <w:rsid w:val="000C6946"/>
    <w:rsid w:val="000D00CF"/>
    <w:rsid w:val="000D02FA"/>
    <w:rsid w:val="000D069E"/>
    <w:rsid w:val="000D0D0F"/>
    <w:rsid w:val="000D142E"/>
    <w:rsid w:val="000D14A4"/>
    <w:rsid w:val="000D14E6"/>
    <w:rsid w:val="000D1927"/>
    <w:rsid w:val="000D1948"/>
    <w:rsid w:val="000D1C5C"/>
    <w:rsid w:val="000D1FEE"/>
    <w:rsid w:val="000D228C"/>
    <w:rsid w:val="000D278E"/>
    <w:rsid w:val="000D3A12"/>
    <w:rsid w:val="000D505E"/>
    <w:rsid w:val="000D5BAC"/>
    <w:rsid w:val="000D5C15"/>
    <w:rsid w:val="000D5DDA"/>
    <w:rsid w:val="000D6C28"/>
    <w:rsid w:val="000D7640"/>
    <w:rsid w:val="000D7E12"/>
    <w:rsid w:val="000D7E1C"/>
    <w:rsid w:val="000E0AA9"/>
    <w:rsid w:val="000E0CA8"/>
    <w:rsid w:val="000E1013"/>
    <w:rsid w:val="000E1094"/>
    <w:rsid w:val="000E1B2E"/>
    <w:rsid w:val="000E3DE5"/>
    <w:rsid w:val="000E64C7"/>
    <w:rsid w:val="000E7846"/>
    <w:rsid w:val="000F0336"/>
    <w:rsid w:val="000F053B"/>
    <w:rsid w:val="000F073C"/>
    <w:rsid w:val="000F0BC2"/>
    <w:rsid w:val="000F0C49"/>
    <w:rsid w:val="000F13B4"/>
    <w:rsid w:val="000F1A7A"/>
    <w:rsid w:val="000F1BF1"/>
    <w:rsid w:val="000F25B1"/>
    <w:rsid w:val="000F2954"/>
    <w:rsid w:val="000F423B"/>
    <w:rsid w:val="000F4DC6"/>
    <w:rsid w:val="000F5965"/>
    <w:rsid w:val="000F655F"/>
    <w:rsid w:val="000F6AE3"/>
    <w:rsid w:val="000F7716"/>
    <w:rsid w:val="0010064B"/>
    <w:rsid w:val="0010068E"/>
    <w:rsid w:val="00100904"/>
    <w:rsid w:val="0010105E"/>
    <w:rsid w:val="001010FC"/>
    <w:rsid w:val="00101960"/>
    <w:rsid w:val="001019FA"/>
    <w:rsid w:val="00102312"/>
    <w:rsid w:val="00102A5A"/>
    <w:rsid w:val="00102D5D"/>
    <w:rsid w:val="00102DB9"/>
    <w:rsid w:val="00103399"/>
    <w:rsid w:val="00103452"/>
    <w:rsid w:val="00103603"/>
    <w:rsid w:val="00104006"/>
    <w:rsid w:val="001046C9"/>
    <w:rsid w:val="00104D39"/>
    <w:rsid w:val="00105792"/>
    <w:rsid w:val="0010597B"/>
    <w:rsid w:val="00105E19"/>
    <w:rsid w:val="00106242"/>
    <w:rsid w:val="001062C0"/>
    <w:rsid w:val="001071C5"/>
    <w:rsid w:val="00107251"/>
    <w:rsid w:val="00107330"/>
    <w:rsid w:val="00107BA2"/>
    <w:rsid w:val="001108D5"/>
    <w:rsid w:val="00110CBE"/>
    <w:rsid w:val="00110F12"/>
    <w:rsid w:val="0011173C"/>
    <w:rsid w:val="001118F0"/>
    <w:rsid w:val="00111C16"/>
    <w:rsid w:val="001131DB"/>
    <w:rsid w:val="00113A82"/>
    <w:rsid w:val="0011406E"/>
    <w:rsid w:val="00114087"/>
    <w:rsid w:val="00114C66"/>
    <w:rsid w:val="00114D81"/>
    <w:rsid w:val="00114FC1"/>
    <w:rsid w:val="00115654"/>
    <w:rsid w:val="00115DF8"/>
    <w:rsid w:val="001160C5"/>
    <w:rsid w:val="00116861"/>
    <w:rsid w:val="00116AF7"/>
    <w:rsid w:val="0011704E"/>
    <w:rsid w:val="001170EE"/>
    <w:rsid w:val="00117A71"/>
    <w:rsid w:val="00117BD4"/>
    <w:rsid w:val="00117D34"/>
    <w:rsid w:val="001201E8"/>
    <w:rsid w:val="001204EA"/>
    <w:rsid w:val="001211BD"/>
    <w:rsid w:val="001214F1"/>
    <w:rsid w:val="001218B2"/>
    <w:rsid w:val="001223EC"/>
    <w:rsid w:val="00123110"/>
    <w:rsid w:val="00123247"/>
    <w:rsid w:val="00123E60"/>
    <w:rsid w:val="00123EF9"/>
    <w:rsid w:val="001241B9"/>
    <w:rsid w:val="00124300"/>
    <w:rsid w:val="00124E9E"/>
    <w:rsid w:val="0012552C"/>
    <w:rsid w:val="001261C1"/>
    <w:rsid w:val="00126897"/>
    <w:rsid w:val="001269F7"/>
    <w:rsid w:val="00126D23"/>
    <w:rsid w:val="00127817"/>
    <w:rsid w:val="00127BAB"/>
    <w:rsid w:val="00127CBE"/>
    <w:rsid w:val="00127FFA"/>
    <w:rsid w:val="001304F6"/>
    <w:rsid w:val="0013065A"/>
    <w:rsid w:val="00130C88"/>
    <w:rsid w:val="001316A7"/>
    <w:rsid w:val="001316CB"/>
    <w:rsid w:val="001319FF"/>
    <w:rsid w:val="001320EF"/>
    <w:rsid w:val="0013255A"/>
    <w:rsid w:val="00132605"/>
    <w:rsid w:val="00132D12"/>
    <w:rsid w:val="001331B8"/>
    <w:rsid w:val="00133372"/>
    <w:rsid w:val="00133D5F"/>
    <w:rsid w:val="00134270"/>
    <w:rsid w:val="001343BC"/>
    <w:rsid w:val="00135ED7"/>
    <w:rsid w:val="001362C8"/>
    <w:rsid w:val="00136892"/>
    <w:rsid w:val="001378AA"/>
    <w:rsid w:val="00137ED6"/>
    <w:rsid w:val="00140899"/>
    <w:rsid w:val="00140A21"/>
    <w:rsid w:val="0014128E"/>
    <w:rsid w:val="00141B3E"/>
    <w:rsid w:val="00141F6C"/>
    <w:rsid w:val="00142311"/>
    <w:rsid w:val="00143C86"/>
    <w:rsid w:val="00143C99"/>
    <w:rsid w:val="00144CEC"/>
    <w:rsid w:val="00145337"/>
    <w:rsid w:val="001454AA"/>
    <w:rsid w:val="00145E8E"/>
    <w:rsid w:val="00147BED"/>
    <w:rsid w:val="00147DBF"/>
    <w:rsid w:val="00147FF0"/>
    <w:rsid w:val="001500F8"/>
    <w:rsid w:val="00150485"/>
    <w:rsid w:val="001511C6"/>
    <w:rsid w:val="00151678"/>
    <w:rsid w:val="00151C9D"/>
    <w:rsid w:val="001523A2"/>
    <w:rsid w:val="00152CCF"/>
    <w:rsid w:val="0015351D"/>
    <w:rsid w:val="00154745"/>
    <w:rsid w:val="00154AE0"/>
    <w:rsid w:val="00154D25"/>
    <w:rsid w:val="001551CC"/>
    <w:rsid w:val="001559DD"/>
    <w:rsid w:val="001563B0"/>
    <w:rsid w:val="00156D46"/>
    <w:rsid w:val="00156FFA"/>
    <w:rsid w:val="0015761A"/>
    <w:rsid w:val="00160230"/>
    <w:rsid w:val="00160FF9"/>
    <w:rsid w:val="00161229"/>
    <w:rsid w:val="00161755"/>
    <w:rsid w:val="001621BD"/>
    <w:rsid w:val="00162C72"/>
    <w:rsid w:val="00162F22"/>
    <w:rsid w:val="0016316E"/>
    <w:rsid w:val="001638CE"/>
    <w:rsid w:val="00163F2A"/>
    <w:rsid w:val="00164B0D"/>
    <w:rsid w:val="00165451"/>
    <w:rsid w:val="001659C7"/>
    <w:rsid w:val="00165E14"/>
    <w:rsid w:val="00165EA9"/>
    <w:rsid w:val="00166AF3"/>
    <w:rsid w:val="00166F88"/>
    <w:rsid w:val="00167BD5"/>
    <w:rsid w:val="001706CF"/>
    <w:rsid w:val="001715A4"/>
    <w:rsid w:val="00171656"/>
    <w:rsid w:val="001717A8"/>
    <w:rsid w:val="001734F1"/>
    <w:rsid w:val="00174003"/>
    <w:rsid w:val="00174068"/>
    <w:rsid w:val="001740DC"/>
    <w:rsid w:val="00174700"/>
    <w:rsid w:val="001755DD"/>
    <w:rsid w:val="00176A17"/>
    <w:rsid w:val="00177122"/>
    <w:rsid w:val="00180248"/>
    <w:rsid w:val="0018092B"/>
    <w:rsid w:val="00180A46"/>
    <w:rsid w:val="0018136F"/>
    <w:rsid w:val="0018211B"/>
    <w:rsid w:val="00182280"/>
    <w:rsid w:val="00182771"/>
    <w:rsid w:val="00182B79"/>
    <w:rsid w:val="00183F95"/>
    <w:rsid w:val="0018415A"/>
    <w:rsid w:val="001847A4"/>
    <w:rsid w:val="00184FAF"/>
    <w:rsid w:val="00185A1B"/>
    <w:rsid w:val="00185D2F"/>
    <w:rsid w:val="0018602A"/>
    <w:rsid w:val="001864D1"/>
    <w:rsid w:val="0018766A"/>
    <w:rsid w:val="001878A0"/>
    <w:rsid w:val="001907D7"/>
    <w:rsid w:val="001913AC"/>
    <w:rsid w:val="001913CE"/>
    <w:rsid w:val="001914E8"/>
    <w:rsid w:val="00191DCA"/>
    <w:rsid w:val="00192031"/>
    <w:rsid w:val="001928E9"/>
    <w:rsid w:val="00192C7D"/>
    <w:rsid w:val="001930A6"/>
    <w:rsid w:val="001934FA"/>
    <w:rsid w:val="00193A8F"/>
    <w:rsid w:val="0019450F"/>
    <w:rsid w:val="00194F84"/>
    <w:rsid w:val="00194FCB"/>
    <w:rsid w:val="001954CC"/>
    <w:rsid w:val="00195B97"/>
    <w:rsid w:val="00195BB4"/>
    <w:rsid w:val="00195F3E"/>
    <w:rsid w:val="001960C1"/>
    <w:rsid w:val="001978DE"/>
    <w:rsid w:val="00197BA7"/>
    <w:rsid w:val="001A00A8"/>
    <w:rsid w:val="001A06ED"/>
    <w:rsid w:val="001A0CFE"/>
    <w:rsid w:val="001A0EC8"/>
    <w:rsid w:val="001A1092"/>
    <w:rsid w:val="001A10FB"/>
    <w:rsid w:val="001A1C47"/>
    <w:rsid w:val="001A253C"/>
    <w:rsid w:val="001A4B36"/>
    <w:rsid w:val="001A4BAF"/>
    <w:rsid w:val="001A4DC6"/>
    <w:rsid w:val="001A4F82"/>
    <w:rsid w:val="001A6D66"/>
    <w:rsid w:val="001A71AE"/>
    <w:rsid w:val="001A7423"/>
    <w:rsid w:val="001A7FD1"/>
    <w:rsid w:val="001B0056"/>
    <w:rsid w:val="001B0388"/>
    <w:rsid w:val="001B03A2"/>
    <w:rsid w:val="001B1003"/>
    <w:rsid w:val="001B1312"/>
    <w:rsid w:val="001B15A5"/>
    <w:rsid w:val="001B1E5D"/>
    <w:rsid w:val="001B2B18"/>
    <w:rsid w:val="001B3253"/>
    <w:rsid w:val="001B345F"/>
    <w:rsid w:val="001B450B"/>
    <w:rsid w:val="001B4741"/>
    <w:rsid w:val="001B4B76"/>
    <w:rsid w:val="001B59F6"/>
    <w:rsid w:val="001B5B42"/>
    <w:rsid w:val="001B5F5B"/>
    <w:rsid w:val="001B5FA4"/>
    <w:rsid w:val="001B6805"/>
    <w:rsid w:val="001B7F6D"/>
    <w:rsid w:val="001B7F75"/>
    <w:rsid w:val="001C0394"/>
    <w:rsid w:val="001C05CC"/>
    <w:rsid w:val="001C0F52"/>
    <w:rsid w:val="001C106A"/>
    <w:rsid w:val="001C1A42"/>
    <w:rsid w:val="001C1BF6"/>
    <w:rsid w:val="001C2206"/>
    <w:rsid w:val="001C253D"/>
    <w:rsid w:val="001C316D"/>
    <w:rsid w:val="001C3F2D"/>
    <w:rsid w:val="001C484D"/>
    <w:rsid w:val="001C4F1D"/>
    <w:rsid w:val="001C5480"/>
    <w:rsid w:val="001C5484"/>
    <w:rsid w:val="001C5B3E"/>
    <w:rsid w:val="001C5D33"/>
    <w:rsid w:val="001C611F"/>
    <w:rsid w:val="001C6512"/>
    <w:rsid w:val="001C6C9E"/>
    <w:rsid w:val="001C701E"/>
    <w:rsid w:val="001C70C8"/>
    <w:rsid w:val="001C7306"/>
    <w:rsid w:val="001C77CB"/>
    <w:rsid w:val="001D03E6"/>
    <w:rsid w:val="001D1256"/>
    <w:rsid w:val="001D12F6"/>
    <w:rsid w:val="001D131E"/>
    <w:rsid w:val="001D167A"/>
    <w:rsid w:val="001D2D7B"/>
    <w:rsid w:val="001D3119"/>
    <w:rsid w:val="001D31D0"/>
    <w:rsid w:val="001D3698"/>
    <w:rsid w:val="001D47C3"/>
    <w:rsid w:val="001D4BB0"/>
    <w:rsid w:val="001D522C"/>
    <w:rsid w:val="001D539D"/>
    <w:rsid w:val="001D54C4"/>
    <w:rsid w:val="001D562D"/>
    <w:rsid w:val="001D5B1A"/>
    <w:rsid w:val="001D5C83"/>
    <w:rsid w:val="001D689D"/>
    <w:rsid w:val="001D730A"/>
    <w:rsid w:val="001D751F"/>
    <w:rsid w:val="001D75CC"/>
    <w:rsid w:val="001D7974"/>
    <w:rsid w:val="001D7EDF"/>
    <w:rsid w:val="001E064B"/>
    <w:rsid w:val="001E08A2"/>
    <w:rsid w:val="001E0FDE"/>
    <w:rsid w:val="001E122E"/>
    <w:rsid w:val="001E130E"/>
    <w:rsid w:val="001E135D"/>
    <w:rsid w:val="001E1855"/>
    <w:rsid w:val="001E2179"/>
    <w:rsid w:val="001E26F4"/>
    <w:rsid w:val="001E2D77"/>
    <w:rsid w:val="001E364F"/>
    <w:rsid w:val="001E3672"/>
    <w:rsid w:val="001E3DD3"/>
    <w:rsid w:val="001E4D39"/>
    <w:rsid w:val="001E5130"/>
    <w:rsid w:val="001E5457"/>
    <w:rsid w:val="001E5C13"/>
    <w:rsid w:val="001E6668"/>
    <w:rsid w:val="001E7248"/>
    <w:rsid w:val="001E759D"/>
    <w:rsid w:val="001F0A84"/>
    <w:rsid w:val="001F1D57"/>
    <w:rsid w:val="001F2538"/>
    <w:rsid w:val="001F2C8B"/>
    <w:rsid w:val="001F38D3"/>
    <w:rsid w:val="001F48CC"/>
    <w:rsid w:val="001F4C3D"/>
    <w:rsid w:val="001F4F16"/>
    <w:rsid w:val="001F5212"/>
    <w:rsid w:val="001F578D"/>
    <w:rsid w:val="001F59FE"/>
    <w:rsid w:val="001F634E"/>
    <w:rsid w:val="001F638B"/>
    <w:rsid w:val="001F6D41"/>
    <w:rsid w:val="0020046B"/>
    <w:rsid w:val="002008B3"/>
    <w:rsid w:val="00200E71"/>
    <w:rsid w:val="002011FD"/>
    <w:rsid w:val="00202F98"/>
    <w:rsid w:val="002039BC"/>
    <w:rsid w:val="00205060"/>
    <w:rsid w:val="00205DAF"/>
    <w:rsid w:val="00205F60"/>
    <w:rsid w:val="00206B0F"/>
    <w:rsid w:val="00207205"/>
    <w:rsid w:val="00207326"/>
    <w:rsid w:val="00207447"/>
    <w:rsid w:val="0021028C"/>
    <w:rsid w:val="00210693"/>
    <w:rsid w:val="002106B1"/>
    <w:rsid w:val="00210BCE"/>
    <w:rsid w:val="00210CB7"/>
    <w:rsid w:val="00211562"/>
    <w:rsid w:val="0021167F"/>
    <w:rsid w:val="00211957"/>
    <w:rsid w:val="0021274C"/>
    <w:rsid w:val="0021341C"/>
    <w:rsid w:val="00213577"/>
    <w:rsid w:val="00216465"/>
    <w:rsid w:val="0021697B"/>
    <w:rsid w:val="00216D88"/>
    <w:rsid w:val="00216EA3"/>
    <w:rsid w:val="002172F6"/>
    <w:rsid w:val="00217581"/>
    <w:rsid w:val="00217F1E"/>
    <w:rsid w:val="00217F32"/>
    <w:rsid w:val="00220756"/>
    <w:rsid w:val="00220A22"/>
    <w:rsid w:val="00220EA0"/>
    <w:rsid w:val="002210E0"/>
    <w:rsid w:val="0022130B"/>
    <w:rsid w:val="0022159D"/>
    <w:rsid w:val="00222D58"/>
    <w:rsid w:val="002230E1"/>
    <w:rsid w:val="00223366"/>
    <w:rsid w:val="0022360D"/>
    <w:rsid w:val="002245E4"/>
    <w:rsid w:val="002247C4"/>
    <w:rsid w:val="00224AA5"/>
    <w:rsid w:val="00225817"/>
    <w:rsid w:val="00226129"/>
    <w:rsid w:val="00226192"/>
    <w:rsid w:val="00226F84"/>
    <w:rsid w:val="00227126"/>
    <w:rsid w:val="00227466"/>
    <w:rsid w:val="00227914"/>
    <w:rsid w:val="00230235"/>
    <w:rsid w:val="00230D31"/>
    <w:rsid w:val="00230FC8"/>
    <w:rsid w:val="00230FF7"/>
    <w:rsid w:val="0023114F"/>
    <w:rsid w:val="00231403"/>
    <w:rsid w:val="00231431"/>
    <w:rsid w:val="00232301"/>
    <w:rsid w:val="0023239B"/>
    <w:rsid w:val="002324CA"/>
    <w:rsid w:val="00233D42"/>
    <w:rsid w:val="00234771"/>
    <w:rsid w:val="00234C10"/>
    <w:rsid w:val="002357D4"/>
    <w:rsid w:val="00235D90"/>
    <w:rsid w:val="00236FE6"/>
    <w:rsid w:val="0023723B"/>
    <w:rsid w:val="00237253"/>
    <w:rsid w:val="00237A40"/>
    <w:rsid w:val="00240018"/>
    <w:rsid w:val="00240045"/>
    <w:rsid w:val="00240882"/>
    <w:rsid w:val="00240CE0"/>
    <w:rsid w:val="002418B3"/>
    <w:rsid w:val="00242893"/>
    <w:rsid w:val="00242917"/>
    <w:rsid w:val="00242CA0"/>
    <w:rsid w:val="002430E1"/>
    <w:rsid w:val="00243198"/>
    <w:rsid w:val="00243326"/>
    <w:rsid w:val="00243524"/>
    <w:rsid w:val="002446F2"/>
    <w:rsid w:val="00245041"/>
    <w:rsid w:val="00245745"/>
    <w:rsid w:val="00245B7D"/>
    <w:rsid w:val="00245D91"/>
    <w:rsid w:val="00246E9E"/>
    <w:rsid w:val="00247947"/>
    <w:rsid w:val="002504E1"/>
    <w:rsid w:val="002527A6"/>
    <w:rsid w:val="00253715"/>
    <w:rsid w:val="00253A60"/>
    <w:rsid w:val="00254450"/>
    <w:rsid w:val="002545F8"/>
    <w:rsid w:val="0025528F"/>
    <w:rsid w:val="00255531"/>
    <w:rsid w:val="002555DE"/>
    <w:rsid w:val="00255BA2"/>
    <w:rsid w:val="00255DE8"/>
    <w:rsid w:val="00255EA1"/>
    <w:rsid w:val="00256662"/>
    <w:rsid w:val="0025677B"/>
    <w:rsid w:val="00257E6F"/>
    <w:rsid w:val="00260393"/>
    <w:rsid w:val="00260720"/>
    <w:rsid w:val="00260A7C"/>
    <w:rsid w:val="00260C5A"/>
    <w:rsid w:val="00261619"/>
    <w:rsid w:val="002624D6"/>
    <w:rsid w:val="0026266C"/>
    <w:rsid w:val="002626E1"/>
    <w:rsid w:val="00262BEB"/>
    <w:rsid w:val="00263085"/>
    <w:rsid w:val="00264993"/>
    <w:rsid w:val="00264A5E"/>
    <w:rsid w:val="00264EB9"/>
    <w:rsid w:val="0026505F"/>
    <w:rsid w:val="002658D7"/>
    <w:rsid w:val="002662AE"/>
    <w:rsid w:val="00266380"/>
    <w:rsid w:val="0026712C"/>
    <w:rsid w:val="002671AA"/>
    <w:rsid w:val="002677B8"/>
    <w:rsid w:val="002714AC"/>
    <w:rsid w:val="002714AE"/>
    <w:rsid w:val="0027265A"/>
    <w:rsid w:val="002728A3"/>
    <w:rsid w:val="00273877"/>
    <w:rsid w:val="00273CC1"/>
    <w:rsid w:val="00273D72"/>
    <w:rsid w:val="00274408"/>
    <w:rsid w:val="0027461C"/>
    <w:rsid w:val="00274BCD"/>
    <w:rsid w:val="00274C69"/>
    <w:rsid w:val="0027500F"/>
    <w:rsid w:val="00275399"/>
    <w:rsid w:val="002755B6"/>
    <w:rsid w:val="0027598B"/>
    <w:rsid w:val="00275DA5"/>
    <w:rsid w:val="00276507"/>
    <w:rsid w:val="00276958"/>
    <w:rsid w:val="00276AEE"/>
    <w:rsid w:val="002778D4"/>
    <w:rsid w:val="002778DD"/>
    <w:rsid w:val="00281120"/>
    <w:rsid w:val="002812F8"/>
    <w:rsid w:val="0028218F"/>
    <w:rsid w:val="002821BF"/>
    <w:rsid w:val="002822D5"/>
    <w:rsid w:val="00282355"/>
    <w:rsid w:val="00282C52"/>
    <w:rsid w:val="002834D3"/>
    <w:rsid w:val="00284057"/>
    <w:rsid w:val="00284855"/>
    <w:rsid w:val="00284AD8"/>
    <w:rsid w:val="00284F8A"/>
    <w:rsid w:val="002851FF"/>
    <w:rsid w:val="002855B9"/>
    <w:rsid w:val="00285B75"/>
    <w:rsid w:val="002863A0"/>
    <w:rsid w:val="00286D69"/>
    <w:rsid w:val="00286E3D"/>
    <w:rsid w:val="00287008"/>
    <w:rsid w:val="0028712C"/>
    <w:rsid w:val="002875F3"/>
    <w:rsid w:val="00287F10"/>
    <w:rsid w:val="002907F5"/>
    <w:rsid w:val="00290E32"/>
    <w:rsid w:val="002913BA"/>
    <w:rsid w:val="00291570"/>
    <w:rsid w:val="00291797"/>
    <w:rsid w:val="00292024"/>
    <w:rsid w:val="002920A6"/>
    <w:rsid w:val="002920A8"/>
    <w:rsid w:val="002921C3"/>
    <w:rsid w:val="0029222E"/>
    <w:rsid w:val="00292D73"/>
    <w:rsid w:val="00293ADD"/>
    <w:rsid w:val="00293D1B"/>
    <w:rsid w:val="0029403B"/>
    <w:rsid w:val="0029457C"/>
    <w:rsid w:val="002948F2"/>
    <w:rsid w:val="00295116"/>
    <w:rsid w:val="0029532D"/>
    <w:rsid w:val="00295572"/>
    <w:rsid w:val="0029582D"/>
    <w:rsid w:val="00296430"/>
    <w:rsid w:val="002970AB"/>
    <w:rsid w:val="00297734"/>
    <w:rsid w:val="002978F5"/>
    <w:rsid w:val="00297968"/>
    <w:rsid w:val="00297F6D"/>
    <w:rsid w:val="002A0DB1"/>
    <w:rsid w:val="002A18D4"/>
    <w:rsid w:val="002A1BE1"/>
    <w:rsid w:val="002A1C79"/>
    <w:rsid w:val="002A20FB"/>
    <w:rsid w:val="002A30E7"/>
    <w:rsid w:val="002A3165"/>
    <w:rsid w:val="002A3449"/>
    <w:rsid w:val="002A49B7"/>
    <w:rsid w:val="002A6814"/>
    <w:rsid w:val="002A6B31"/>
    <w:rsid w:val="002A6E0F"/>
    <w:rsid w:val="002A753F"/>
    <w:rsid w:val="002A7DB0"/>
    <w:rsid w:val="002B18B7"/>
    <w:rsid w:val="002B23A7"/>
    <w:rsid w:val="002B2879"/>
    <w:rsid w:val="002B2D0F"/>
    <w:rsid w:val="002B34A3"/>
    <w:rsid w:val="002B4378"/>
    <w:rsid w:val="002B47DA"/>
    <w:rsid w:val="002B501B"/>
    <w:rsid w:val="002B6320"/>
    <w:rsid w:val="002B66AA"/>
    <w:rsid w:val="002B702D"/>
    <w:rsid w:val="002B7339"/>
    <w:rsid w:val="002B7834"/>
    <w:rsid w:val="002C03C0"/>
    <w:rsid w:val="002C05C9"/>
    <w:rsid w:val="002C09DE"/>
    <w:rsid w:val="002C0AFD"/>
    <w:rsid w:val="002C0B7F"/>
    <w:rsid w:val="002C0D50"/>
    <w:rsid w:val="002C13A2"/>
    <w:rsid w:val="002C2284"/>
    <w:rsid w:val="002C2478"/>
    <w:rsid w:val="002C2958"/>
    <w:rsid w:val="002C304D"/>
    <w:rsid w:val="002C3359"/>
    <w:rsid w:val="002C4A44"/>
    <w:rsid w:val="002C524E"/>
    <w:rsid w:val="002C55D7"/>
    <w:rsid w:val="002C5D93"/>
    <w:rsid w:val="002C6172"/>
    <w:rsid w:val="002C74C8"/>
    <w:rsid w:val="002C797E"/>
    <w:rsid w:val="002C7F68"/>
    <w:rsid w:val="002D0691"/>
    <w:rsid w:val="002D08D2"/>
    <w:rsid w:val="002D2057"/>
    <w:rsid w:val="002D2716"/>
    <w:rsid w:val="002D392C"/>
    <w:rsid w:val="002D467D"/>
    <w:rsid w:val="002D4709"/>
    <w:rsid w:val="002D4DFA"/>
    <w:rsid w:val="002D4FF1"/>
    <w:rsid w:val="002D5D90"/>
    <w:rsid w:val="002D5EFA"/>
    <w:rsid w:val="002D6EB1"/>
    <w:rsid w:val="002D7020"/>
    <w:rsid w:val="002D7D91"/>
    <w:rsid w:val="002D7DE3"/>
    <w:rsid w:val="002E01FA"/>
    <w:rsid w:val="002E0D79"/>
    <w:rsid w:val="002E117C"/>
    <w:rsid w:val="002E335A"/>
    <w:rsid w:val="002E3CAF"/>
    <w:rsid w:val="002E3DF5"/>
    <w:rsid w:val="002E3FE5"/>
    <w:rsid w:val="002E509A"/>
    <w:rsid w:val="002E5DCB"/>
    <w:rsid w:val="002E6B5D"/>
    <w:rsid w:val="002E6C76"/>
    <w:rsid w:val="002E6D49"/>
    <w:rsid w:val="002E7FB5"/>
    <w:rsid w:val="002F092A"/>
    <w:rsid w:val="002F0C85"/>
    <w:rsid w:val="002F12DB"/>
    <w:rsid w:val="002F1B39"/>
    <w:rsid w:val="002F1CFA"/>
    <w:rsid w:val="002F2179"/>
    <w:rsid w:val="002F28BC"/>
    <w:rsid w:val="002F3CEC"/>
    <w:rsid w:val="002F3D40"/>
    <w:rsid w:val="002F4095"/>
    <w:rsid w:val="002F41A2"/>
    <w:rsid w:val="002F4528"/>
    <w:rsid w:val="002F45E9"/>
    <w:rsid w:val="002F5569"/>
    <w:rsid w:val="002F5711"/>
    <w:rsid w:val="003006D6"/>
    <w:rsid w:val="00300BB9"/>
    <w:rsid w:val="00300BBA"/>
    <w:rsid w:val="00302C68"/>
    <w:rsid w:val="00302E59"/>
    <w:rsid w:val="00302FE5"/>
    <w:rsid w:val="00303447"/>
    <w:rsid w:val="00303DE4"/>
    <w:rsid w:val="00303E89"/>
    <w:rsid w:val="00303F78"/>
    <w:rsid w:val="00304442"/>
    <w:rsid w:val="00304941"/>
    <w:rsid w:val="003049E1"/>
    <w:rsid w:val="003066BB"/>
    <w:rsid w:val="00307321"/>
    <w:rsid w:val="00307327"/>
    <w:rsid w:val="003074AF"/>
    <w:rsid w:val="00310ECD"/>
    <w:rsid w:val="00311FCC"/>
    <w:rsid w:val="0031204C"/>
    <w:rsid w:val="003125E7"/>
    <w:rsid w:val="003126B6"/>
    <w:rsid w:val="00312821"/>
    <w:rsid w:val="003135C5"/>
    <w:rsid w:val="003137F7"/>
    <w:rsid w:val="003139EE"/>
    <w:rsid w:val="00314307"/>
    <w:rsid w:val="003147EE"/>
    <w:rsid w:val="00315499"/>
    <w:rsid w:val="003155C6"/>
    <w:rsid w:val="003156EA"/>
    <w:rsid w:val="00315986"/>
    <w:rsid w:val="00316358"/>
    <w:rsid w:val="00316ACB"/>
    <w:rsid w:val="00317855"/>
    <w:rsid w:val="00317871"/>
    <w:rsid w:val="00320060"/>
    <w:rsid w:val="00320C12"/>
    <w:rsid w:val="0032198D"/>
    <w:rsid w:val="00321992"/>
    <w:rsid w:val="00321AB9"/>
    <w:rsid w:val="00321DF9"/>
    <w:rsid w:val="00322268"/>
    <w:rsid w:val="003229DF"/>
    <w:rsid w:val="0032338A"/>
    <w:rsid w:val="0032364E"/>
    <w:rsid w:val="00324807"/>
    <w:rsid w:val="003251A6"/>
    <w:rsid w:val="00325765"/>
    <w:rsid w:val="00325FA7"/>
    <w:rsid w:val="00326CDD"/>
    <w:rsid w:val="003277A7"/>
    <w:rsid w:val="003277F6"/>
    <w:rsid w:val="003278CC"/>
    <w:rsid w:val="00327B54"/>
    <w:rsid w:val="00327C67"/>
    <w:rsid w:val="00327E3F"/>
    <w:rsid w:val="0033029A"/>
    <w:rsid w:val="003318BC"/>
    <w:rsid w:val="00331993"/>
    <w:rsid w:val="00331F7A"/>
    <w:rsid w:val="00332242"/>
    <w:rsid w:val="0033245B"/>
    <w:rsid w:val="00332513"/>
    <w:rsid w:val="00332ACD"/>
    <w:rsid w:val="00332C90"/>
    <w:rsid w:val="00332DDC"/>
    <w:rsid w:val="003335E4"/>
    <w:rsid w:val="0033371E"/>
    <w:rsid w:val="00333F73"/>
    <w:rsid w:val="0033403C"/>
    <w:rsid w:val="003340D8"/>
    <w:rsid w:val="00334711"/>
    <w:rsid w:val="00335B66"/>
    <w:rsid w:val="0033697D"/>
    <w:rsid w:val="00337294"/>
    <w:rsid w:val="00337E41"/>
    <w:rsid w:val="00340052"/>
    <w:rsid w:val="00340635"/>
    <w:rsid w:val="003407B1"/>
    <w:rsid w:val="00340AA7"/>
    <w:rsid w:val="00340D24"/>
    <w:rsid w:val="00340E68"/>
    <w:rsid w:val="003417E1"/>
    <w:rsid w:val="00341E58"/>
    <w:rsid w:val="003425BC"/>
    <w:rsid w:val="00342AFE"/>
    <w:rsid w:val="0034304B"/>
    <w:rsid w:val="003439FF"/>
    <w:rsid w:val="00343B0D"/>
    <w:rsid w:val="003441F0"/>
    <w:rsid w:val="00344321"/>
    <w:rsid w:val="00345832"/>
    <w:rsid w:val="00346AEC"/>
    <w:rsid w:val="00346B8A"/>
    <w:rsid w:val="00346EFC"/>
    <w:rsid w:val="0034705E"/>
    <w:rsid w:val="003472CE"/>
    <w:rsid w:val="00347544"/>
    <w:rsid w:val="00347A64"/>
    <w:rsid w:val="003505B2"/>
    <w:rsid w:val="0035086D"/>
    <w:rsid w:val="003518E1"/>
    <w:rsid w:val="0035209D"/>
    <w:rsid w:val="00353654"/>
    <w:rsid w:val="00353DC7"/>
    <w:rsid w:val="003540D3"/>
    <w:rsid w:val="00354135"/>
    <w:rsid w:val="00354C1E"/>
    <w:rsid w:val="00354F5E"/>
    <w:rsid w:val="003554DB"/>
    <w:rsid w:val="003554E6"/>
    <w:rsid w:val="00355A89"/>
    <w:rsid w:val="00355ACB"/>
    <w:rsid w:val="00356230"/>
    <w:rsid w:val="00356639"/>
    <w:rsid w:val="00357099"/>
    <w:rsid w:val="003604AE"/>
    <w:rsid w:val="00360F85"/>
    <w:rsid w:val="003611C2"/>
    <w:rsid w:val="00361863"/>
    <w:rsid w:val="0036196C"/>
    <w:rsid w:val="00361F8F"/>
    <w:rsid w:val="00362B7F"/>
    <w:rsid w:val="00362EFC"/>
    <w:rsid w:val="00363752"/>
    <w:rsid w:val="00363F6A"/>
    <w:rsid w:val="00364976"/>
    <w:rsid w:val="00365645"/>
    <w:rsid w:val="003668E3"/>
    <w:rsid w:val="0036738E"/>
    <w:rsid w:val="00367AFE"/>
    <w:rsid w:val="00367F24"/>
    <w:rsid w:val="0037034E"/>
    <w:rsid w:val="00370AC2"/>
    <w:rsid w:val="00370AD6"/>
    <w:rsid w:val="0037147E"/>
    <w:rsid w:val="003718C3"/>
    <w:rsid w:val="003719DE"/>
    <w:rsid w:val="003720F8"/>
    <w:rsid w:val="003724FA"/>
    <w:rsid w:val="00373470"/>
    <w:rsid w:val="003734D5"/>
    <w:rsid w:val="00373CEA"/>
    <w:rsid w:val="00374147"/>
    <w:rsid w:val="003746DA"/>
    <w:rsid w:val="003749D4"/>
    <w:rsid w:val="003751E9"/>
    <w:rsid w:val="0037539C"/>
    <w:rsid w:val="00375449"/>
    <w:rsid w:val="003755B4"/>
    <w:rsid w:val="00375E24"/>
    <w:rsid w:val="0037637F"/>
    <w:rsid w:val="00377075"/>
    <w:rsid w:val="00380078"/>
    <w:rsid w:val="00380219"/>
    <w:rsid w:val="00381571"/>
    <w:rsid w:val="0038226C"/>
    <w:rsid w:val="00382404"/>
    <w:rsid w:val="00382B87"/>
    <w:rsid w:val="00383618"/>
    <w:rsid w:val="0038369B"/>
    <w:rsid w:val="003838B1"/>
    <w:rsid w:val="00383970"/>
    <w:rsid w:val="00383A18"/>
    <w:rsid w:val="00383E61"/>
    <w:rsid w:val="00384032"/>
    <w:rsid w:val="003848F8"/>
    <w:rsid w:val="0038495D"/>
    <w:rsid w:val="0038582C"/>
    <w:rsid w:val="00385B7E"/>
    <w:rsid w:val="00385E85"/>
    <w:rsid w:val="00385EF6"/>
    <w:rsid w:val="00385F25"/>
    <w:rsid w:val="00386359"/>
    <w:rsid w:val="00387E76"/>
    <w:rsid w:val="003925D2"/>
    <w:rsid w:val="0039260B"/>
    <w:rsid w:val="00392CF8"/>
    <w:rsid w:val="00393479"/>
    <w:rsid w:val="00394028"/>
    <w:rsid w:val="0039449C"/>
    <w:rsid w:val="003949DA"/>
    <w:rsid w:val="00394D23"/>
    <w:rsid w:val="00394DE9"/>
    <w:rsid w:val="00394FC5"/>
    <w:rsid w:val="003951BC"/>
    <w:rsid w:val="003954CF"/>
    <w:rsid w:val="00397314"/>
    <w:rsid w:val="00397A90"/>
    <w:rsid w:val="00397C6C"/>
    <w:rsid w:val="003A0131"/>
    <w:rsid w:val="003A0301"/>
    <w:rsid w:val="003A0995"/>
    <w:rsid w:val="003A09ED"/>
    <w:rsid w:val="003A1A7B"/>
    <w:rsid w:val="003A1C28"/>
    <w:rsid w:val="003A1D1C"/>
    <w:rsid w:val="003A229C"/>
    <w:rsid w:val="003A2B89"/>
    <w:rsid w:val="003A34B8"/>
    <w:rsid w:val="003A34E1"/>
    <w:rsid w:val="003A36FC"/>
    <w:rsid w:val="003A43D1"/>
    <w:rsid w:val="003A4807"/>
    <w:rsid w:val="003A5220"/>
    <w:rsid w:val="003A53A5"/>
    <w:rsid w:val="003A56BC"/>
    <w:rsid w:val="003A5ABD"/>
    <w:rsid w:val="003A5EF1"/>
    <w:rsid w:val="003A7345"/>
    <w:rsid w:val="003A7962"/>
    <w:rsid w:val="003A7A20"/>
    <w:rsid w:val="003A7B5D"/>
    <w:rsid w:val="003B04E8"/>
    <w:rsid w:val="003B135B"/>
    <w:rsid w:val="003B13FE"/>
    <w:rsid w:val="003B1DCE"/>
    <w:rsid w:val="003B2102"/>
    <w:rsid w:val="003B215C"/>
    <w:rsid w:val="003B2265"/>
    <w:rsid w:val="003B262B"/>
    <w:rsid w:val="003B2790"/>
    <w:rsid w:val="003B27F6"/>
    <w:rsid w:val="003B3449"/>
    <w:rsid w:val="003B356F"/>
    <w:rsid w:val="003B424A"/>
    <w:rsid w:val="003B466E"/>
    <w:rsid w:val="003B5BB9"/>
    <w:rsid w:val="003B5DE7"/>
    <w:rsid w:val="003B6AC0"/>
    <w:rsid w:val="003B6C0D"/>
    <w:rsid w:val="003B71AF"/>
    <w:rsid w:val="003B7629"/>
    <w:rsid w:val="003B7773"/>
    <w:rsid w:val="003B7CD2"/>
    <w:rsid w:val="003B7F62"/>
    <w:rsid w:val="003C0A3D"/>
    <w:rsid w:val="003C1007"/>
    <w:rsid w:val="003C2ADF"/>
    <w:rsid w:val="003C2F24"/>
    <w:rsid w:val="003C2F8A"/>
    <w:rsid w:val="003C3654"/>
    <w:rsid w:val="003C371F"/>
    <w:rsid w:val="003C3D37"/>
    <w:rsid w:val="003C3D54"/>
    <w:rsid w:val="003C3E2B"/>
    <w:rsid w:val="003C3FCE"/>
    <w:rsid w:val="003C4B9E"/>
    <w:rsid w:val="003C52FB"/>
    <w:rsid w:val="003C6334"/>
    <w:rsid w:val="003C666B"/>
    <w:rsid w:val="003C6680"/>
    <w:rsid w:val="003C75BC"/>
    <w:rsid w:val="003C7672"/>
    <w:rsid w:val="003C7981"/>
    <w:rsid w:val="003C7A44"/>
    <w:rsid w:val="003C7DBA"/>
    <w:rsid w:val="003C7F5E"/>
    <w:rsid w:val="003D1BF3"/>
    <w:rsid w:val="003D21D1"/>
    <w:rsid w:val="003D27A7"/>
    <w:rsid w:val="003D37C6"/>
    <w:rsid w:val="003D3B36"/>
    <w:rsid w:val="003D43B0"/>
    <w:rsid w:val="003D4439"/>
    <w:rsid w:val="003D49A0"/>
    <w:rsid w:val="003D4A5F"/>
    <w:rsid w:val="003D6383"/>
    <w:rsid w:val="003D7036"/>
    <w:rsid w:val="003D743A"/>
    <w:rsid w:val="003D7766"/>
    <w:rsid w:val="003D77C2"/>
    <w:rsid w:val="003D79C6"/>
    <w:rsid w:val="003D7ACD"/>
    <w:rsid w:val="003E04A6"/>
    <w:rsid w:val="003E076B"/>
    <w:rsid w:val="003E0AE4"/>
    <w:rsid w:val="003E113A"/>
    <w:rsid w:val="003E127B"/>
    <w:rsid w:val="003E12E5"/>
    <w:rsid w:val="003E1637"/>
    <w:rsid w:val="003E192F"/>
    <w:rsid w:val="003E1A29"/>
    <w:rsid w:val="003E202F"/>
    <w:rsid w:val="003E31BD"/>
    <w:rsid w:val="003E38E8"/>
    <w:rsid w:val="003E3956"/>
    <w:rsid w:val="003E3DDF"/>
    <w:rsid w:val="003E3E0F"/>
    <w:rsid w:val="003E5516"/>
    <w:rsid w:val="003E5D2A"/>
    <w:rsid w:val="003E62FA"/>
    <w:rsid w:val="003E6799"/>
    <w:rsid w:val="003E69FE"/>
    <w:rsid w:val="003E6B46"/>
    <w:rsid w:val="003E6D2A"/>
    <w:rsid w:val="003E7C76"/>
    <w:rsid w:val="003F0A11"/>
    <w:rsid w:val="003F0A2E"/>
    <w:rsid w:val="003F12FD"/>
    <w:rsid w:val="003F139D"/>
    <w:rsid w:val="003F14AB"/>
    <w:rsid w:val="003F26F5"/>
    <w:rsid w:val="003F3856"/>
    <w:rsid w:val="003F3BF0"/>
    <w:rsid w:val="003F3E2C"/>
    <w:rsid w:val="003F479D"/>
    <w:rsid w:val="003F611E"/>
    <w:rsid w:val="003F6573"/>
    <w:rsid w:val="003F688C"/>
    <w:rsid w:val="003F6B2B"/>
    <w:rsid w:val="003F6CF7"/>
    <w:rsid w:val="003F6F00"/>
    <w:rsid w:val="003F6F6A"/>
    <w:rsid w:val="003F7C1A"/>
    <w:rsid w:val="003F7CF7"/>
    <w:rsid w:val="00400650"/>
    <w:rsid w:val="00400C80"/>
    <w:rsid w:val="00402B23"/>
    <w:rsid w:val="00402B9D"/>
    <w:rsid w:val="004035DF"/>
    <w:rsid w:val="00403863"/>
    <w:rsid w:val="00404AF7"/>
    <w:rsid w:val="004050F6"/>
    <w:rsid w:val="004055B1"/>
    <w:rsid w:val="00405AA3"/>
    <w:rsid w:val="00405BA1"/>
    <w:rsid w:val="00406949"/>
    <w:rsid w:val="00406D7C"/>
    <w:rsid w:val="00407221"/>
    <w:rsid w:val="0040764E"/>
    <w:rsid w:val="00407E6F"/>
    <w:rsid w:val="00412132"/>
    <w:rsid w:val="00412145"/>
    <w:rsid w:val="004146B6"/>
    <w:rsid w:val="00414927"/>
    <w:rsid w:val="00415081"/>
    <w:rsid w:val="0041511A"/>
    <w:rsid w:val="00415435"/>
    <w:rsid w:val="00415AB5"/>
    <w:rsid w:val="00416076"/>
    <w:rsid w:val="00416B46"/>
    <w:rsid w:val="00416B4C"/>
    <w:rsid w:val="004170F6"/>
    <w:rsid w:val="0041756F"/>
    <w:rsid w:val="004176F3"/>
    <w:rsid w:val="0041787B"/>
    <w:rsid w:val="00417903"/>
    <w:rsid w:val="004204B0"/>
    <w:rsid w:val="004208D1"/>
    <w:rsid w:val="00420902"/>
    <w:rsid w:val="00422614"/>
    <w:rsid w:val="00422F81"/>
    <w:rsid w:val="004251CE"/>
    <w:rsid w:val="004252A9"/>
    <w:rsid w:val="0042573A"/>
    <w:rsid w:val="00425ABE"/>
    <w:rsid w:val="00425B34"/>
    <w:rsid w:val="00425D79"/>
    <w:rsid w:val="00425E31"/>
    <w:rsid w:val="00425E5F"/>
    <w:rsid w:val="00425EFC"/>
    <w:rsid w:val="00426831"/>
    <w:rsid w:val="00426AC8"/>
    <w:rsid w:val="00426DB7"/>
    <w:rsid w:val="0042757B"/>
    <w:rsid w:val="00427A68"/>
    <w:rsid w:val="00427BE4"/>
    <w:rsid w:val="00427FC6"/>
    <w:rsid w:val="004315B9"/>
    <w:rsid w:val="004315FF"/>
    <w:rsid w:val="0043160B"/>
    <w:rsid w:val="004318A4"/>
    <w:rsid w:val="00431B13"/>
    <w:rsid w:val="00432226"/>
    <w:rsid w:val="00432EC4"/>
    <w:rsid w:val="004332AC"/>
    <w:rsid w:val="00433CE2"/>
    <w:rsid w:val="004342A4"/>
    <w:rsid w:val="00434623"/>
    <w:rsid w:val="00434945"/>
    <w:rsid w:val="004349C0"/>
    <w:rsid w:val="00434B2E"/>
    <w:rsid w:val="00434E17"/>
    <w:rsid w:val="00435607"/>
    <w:rsid w:val="00435C0F"/>
    <w:rsid w:val="0043698A"/>
    <w:rsid w:val="00436A6E"/>
    <w:rsid w:val="004375C6"/>
    <w:rsid w:val="004377B4"/>
    <w:rsid w:val="00437ADE"/>
    <w:rsid w:val="004410AF"/>
    <w:rsid w:val="00441221"/>
    <w:rsid w:val="004419DE"/>
    <w:rsid w:val="00442BAF"/>
    <w:rsid w:val="004435F7"/>
    <w:rsid w:val="00443C07"/>
    <w:rsid w:val="00443C09"/>
    <w:rsid w:val="00444951"/>
    <w:rsid w:val="00445572"/>
    <w:rsid w:val="00445CAE"/>
    <w:rsid w:val="00447184"/>
    <w:rsid w:val="00447282"/>
    <w:rsid w:val="004473CE"/>
    <w:rsid w:val="00447993"/>
    <w:rsid w:val="00447F3E"/>
    <w:rsid w:val="00450051"/>
    <w:rsid w:val="00450283"/>
    <w:rsid w:val="004505AF"/>
    <w:rsid w:val="00450764"/>
    <w:rsid w:val="00450CEF"/>
    <w:rsid w:val="004514CF"/>
    <w:rsid w:val="00451592"/>
    <w:rsid w:val="0045188E"/>
    <w:rsid w:val="0045209E"/>
    <w:rsid w:val="004522B5"/>
    <w:rsid w:val="00452EED"/>
    <w:rsid w:val="004537B2"/>
    <w:rsid w:val="00453E74"/>
    <w:rsid w:val="00454405"/>
    <w:rsid w:val="0045448A"/>
    <w:rsid w:val="0045481B"/>
    <w:rsid w:val="00454821"/>
    <w:rsid w:val="004548DF"/>
    <w:rsid w:val="0045491C"/>
    <w:rsid w:val="00454EE4"/>
    <w:rsid w:val="00455425"/>
    <w:rsid w:val="0045558A"/>
    <w:rsid w:val="0045637C"/>
    <w:rsid w:val="00456BBC"/>
    <w:rsid w:val="00457584"/>
    <w:rsid w:val="004608AD"/>
    <w:rsid w:val="00460E2D"/>
    <w:rsid w:val="0046134B"/>
    <w:rsid w:val="00461EB8"/>
    <w:rsid w:val="00462A2E"/>
    <w:rsid w:val="00462CB8"/>
    <w:rsid w:val="00463E68"/>
    <w:rsid w:val="0046428F"/>
    <w:rsid w:val="004650A8"/>
    <w:rsid w:val="0046753E"/>
    <w:rsid w:val="00470151"/>
    <w:rsid w:val="0047067A"/>
    <w:rsid w:val="00470961"/>
    <w:rsid w:val="00470E2D"/>
    <w:rsid w:val="004711B5"/>
    <w:rsid w:val="00471853"/>
    <w:rsid w:val="004718FD"/>
    <w:rsid w:val="00471F6E"/>
    <w:rsid w:val="00472065"/>
    <w:rsid w:val="00473BC1"/>
    <w:rsid w:val="00473F68"/>
    <w:rsid w:val="00474591"/>
    <w:rsid w:val="00474A2B"/>
    <w:rsid w:val="0047502A"/>
    <w:rsid w:val="004755DA"/>
    <w:rsid w:val="00476507"/>
    <w:rsid w:val="0047677E"/>
    <w:rsid w:val="00476F02"/>
    <w:rsid w:val="004777D7"/>
    <w:rsid w:val="0048032D"/>
    <w:rsid w:val="00481B30"/>
    <w:rsid w:val="004828E3"/>
    <w:rsid w:val="00483015"/>
    <w:rsid w:val="004832F8"/>
    <w:rsid w:val="00483F2F"/>
    <w:rsid w:val="004844ED"/>
    <w:rsid w:val="00484FAA"/>
    <w:rsid w:val="0048562B"/>
    <w:rsid w:val="0048565F"/>
    <w:rsid w:val="00485B03"/>
    <w:rsid w:val="00485EC4"/>
    <w:rsid w:val="004860FC"/>
    <w:rsid w:val="00487A79"/>
    <w:rsid w:val="004900BA"/>
    <w:rsid w:val="00490125"/>
    <w:rsid w:val="00490180"/>
    <w:rsid w:val="00490216"/>
    <w:rsid w:val="00490766"/>
    <w:rsid w:val="00490890"/>
    <w:rsid w:val="00491B53"/>
    <w:rsid w:val="00492D9C"/>
    <w:rsid w:val="00492E6E"/>
    <w:rsid w:val="004932F6"/>
    <w:rsid w:val="00493998"/>
    <w:rsid w:val="0049459D"/>
    <w:rsid w:val="0049512D"/>
    <w:rsid w:val="00495D6B"/>
    <w:rsid w:val="00495F63"/>
    <w:rsid w:val="00496733"/>
    <w:rsid w:val="0049687B"/>
    <w:rsid w:val="00496B72"/>
    <w:rsid w:val="00496BE2"/>
    <w:rsid w:val="0049737B"/>
    <w:rsid w:val="00497E7F"/>
    <w:rsid w:val="004A0A21"/>
    <w:rsid w:val="004A1190"/>
    <w:rsid w:val="004A17E7"/>
    <w:rsid w:val="004A1A6C"/>
    <w:rsid w:val="004A2130"/>
    <w:rsid w:val="004A3001"/>
    <w:rsid w:val="004A31A0"/>
    <w:rsid w:val="004A33F9"/>
    <w:rsid w:val="004A3ACB"/>
    <w:rsid w:val="004A3CDE"/>
    <w:rsid w:val="004A4A8E"/>
    <w:rsid w:val="004A61DD"/>
    <w:rsid w:val="004A7297"/>
    <w:rsid w:val="004A737F"/>
    <w:rsid w:val="004A7CB6"/>
    <w:rsid w:val="004A7D24"/>
    <w:rsid w:val="004B00F2"/>
    <w:rsid w:val="004B024B"/>
    <w:rsid w:val="004B0C6F"/>
    <w:rsid w:val="004B1155"/>
    <w:rsid w:val="004B2759"/>
    <w:rsid w:val="004B27EA"/>
    <w:rsid w:val="004B2C12"/>
    <w:rsid w:val="004B33FD"/>
    <w:rsid w:val="004B35C4"/>
    <w:rsid w:val="004B3FE5"/>
    <w:rsid w:val="004B47CC"/>
    <w:rsid w:val="004B4B64"/>
    <w:rsid w:val="004B5228"/>
    <w:rsid w:val="004B576E"/>
    <w:rsid w:val="004B5A78"/>
    <w:rsid w:val="004B5AC1"/>
    <w:rsid w:val="004B5B2E"/>
    <w:rsid w:val="004B603B"/>
    <w:rsid w:val="004B6095"/>
    <w:rsid w:val="004B656C"/>
    <w:rsid w:val="004B6683"/>
    <w:rsid w:val="004C033C"/>
    <w:rsid w:val="004C0355"/>
    <w:rsid w:val="004C080D"/>
    <w:rsid w:val="004C114E"/>
    <w:rsid w:val="004C130F"/>
    <w:rsid w:val="004C15FD"/>
    <w:rsid w:val="004C176D"/>
    <w:rsid w:val="004C21D3"/>
    <w:rsid w:val="004C2F67"/>
    <w:rsid w:val="004C3461"/>
    <w:rsid w:val="004C38BA"/>
    <w:rsid w:val="004C38EE"/>
    <w:rsid w:val="004C3DB9"/>
    <w:rsid w:val="004C4959"/>
    <w:rsid w:val="004C4D41"/>
    <w:rsid w:val="004C58FB"/>
    <w:rsid w:val="004C5AEB"/>
    <w:rsid w:val="004C60CB"/>
    <w:rsid w:val="004C63DB"/>
    <w:rsid w:val="004C652C"/>
    <w:rsid w:val="004C75E2"/>
    <w:rsid w:val="004D08D7"/>
    <w:rsid w:val="004D1AC4"/>
    <w:rsid w:val="004D1DF7"/>
    <w:rsid w:val="004D2470"/>
    <w:rsid w:val="004D29A3"/>
    <w:rsid w:val="004D2C3D"/>
    <w:rsid w:val="004D3A1C"/>
    <w:rsid w:val="004D3B31"/>
    <w:rsid w:val="004D3BBB"/>
    <w:rsid w:val="004D3D3E"/>
    <w:rsid w:val="004D4075"/>
    <w:rsid w:val="004D43DA"/>
    <w:rsid w:val="004D476E"/>
    <w:rsid w:val="004D4814"/>
    <w:rsid w:val="004D494E"/>
    <w:rsid w:val="004D4C9E"/>
    <w:rsid w:val="004D6759"/>
    <w:rsid w:val="004D699C"/>
    <w:rsid w:val="004D6A40"/>
    <w:rsid w:val="004D6C2F"/>
    <w:rsid w:val="004D71E6"/>
    <w:rsid w:val="004D7569"/>
    <w:rsid w:val="004E059D"/>
    <w:rsid w:val="004E1072"/>
    <w:rsid w:val="004E201F"/>
    <w:rsid w:val="004E20BD"/>
    <w:rsid w:val="004E2B20"/>
    <w:rsid w:val="004E2CCC"/>
    <w:rsid w:val="004E4D18"/>
    <w:rsid w:val="004E4D48"/>
    <w:rsid w:val="004E54C6"/>
    <w:rsid w:val="004E58F2"/>
    <w:rsid w:val="004E6448"/>
    <w:rsid w:val="004E6A71"/>
    <w:rsid w:val="004E76EC"/>
    <w:rsid w:val="004E7DD0"/>
    <w:rsid w:val="004F0207"/>
    <w:rsid w:val="004F0BD8"/>
    <w:rsid w:val="004F0E82"/>
    <w:rsid w:val="004F1495"/>
    <w:rsid w:val="004F1E3A"/>
    <w:rsid w:val="004F1EC7"/>
    <w:rsid w:val="004F20CF"/>
    <w:rsid w:val="004F22C6"/>
    <w:rsid w:val="004F258B"/>
    <w:rsid w:val="004F2C5D"/>
    <w:rsid w:val="004F3447"/>
    <w:rsid w:val="004F3654"/>
    <w:rsid w:val="004F4428"/>
    <w:rsid w:val="004F4979"/>
    <w:rsid w:val="004F4C8F"/>
    <w:rsid w:val="004F4EC7"/>
    <w:rsid w:val="004F56D5"/>
    <w:rsid w:val="004F5C43"/>
    <w:rsid w:val="004F672A"/>
    <w:rsid w:val="004F6BF0"/>
    <w:rsid w:val="004F71C8"/>
    <w:rsid w:val="004F740A"/>
    <w:rsid w:val="004F7981"/>
    <w:rsid w:val="004F7B39"/>
    <w:rsid w:val="004F7FC9"/>
    <w:rsid w:val="0050055D"/>
    <w:rsid w:val="005010CA"/>
    <w:rsid w:val="005011C4"/>
    <w:rsid w:val="00501647"/>
    <w:rsid w:val="00501855"/>
    <w:rsid w:val="005045D5"/>
    <w:rsid w:val="0050477E"/>
    <w:rsid w:val="005049EC"/>
    <w:rsid w:val="00504A29"/>
    <w:rsid w:val="00504B92"/>
    <w:rsid w:val="00505001"/>
    <w:rsid w:val="005051BC"/>
    <w:rsid w:val="005052F2"/>
    <w:rsid w:val="00505D67"/>
    <w:rsid w:val="00506C2D"/>
    <w:rsid w:val="0050792A"/>
    <w:rsid w:val="00507F8D"/>
    <w:rsid w:val="00510161"/>
    <w:rsid w:val="005101CA"/>
    <w:rsid w:val="005101E3"/>
    <w:rsid w:val="00510270"/>
    <w:rsid w:val="00510292"/>
    <w:rsid w:val="00510CFF"/>
    <w:rsid w:val="00511F68"/>
    <w:rsid w:val="00512747"/>
    <w:rsid w:val="00512B61"/>
    <w:rsid w:val="00512D3F"/>
    <w:rsid w:val="0051324F"/>
    <w:rsid w:val="00513CCE"/>
    <w:rsid w:val="00513FB5"/>
    <w:rsid w:val="00514077"/>
    <w:rsid w:val="0051490D"/>
    <w:rsid w:val="00514EEC"/>
    <w:rsid w:val="0051537C"/>
    <w:rsid w:val="00515B74"/>
    <w:rsid w:val="005160AC"/>
    <w:rsid w:val="00516214"/>
    <w:rsid w:val="00516570"/>
    <w:rsid w:val="005165BD"/>
    <w:rsid w:val="00516966"/>
    <w:rsid w:val="005174A9"/>
    <w:rsid w:val="0051756D"/>
    <w:rsid w:val="00517E09"/>
    <w:rsid w:val="00520E97"/>
    <w:rsid w:val="0052138A"/>
    <w:rsid w:val="00521EE6"/>
    <w:rsid w:val="005220A2"/>
    <w:rsid w:val="00522801"/>
    <w:rsid w:val="00523995"/>
    <w:rsid w:val="00524042"/>
    <w:rsid w:val="00524997"/>
    <w:rsid w:val="005252E2"/>
    <w:rsid w:val="00525438"/>
    <w:rsid w:val="005258CD"/>
    <w:rsid w:val="00525F01"/>
    <w:rsid w:val="00526730"/>
    <w:rsid w:val="00526E04"/>
    <w:rsid w:val="0052785E"/>
    <w:rsid w:val="0053034B"/>
    <w:rsid w:val="005306C9"/>
    <w:rsid w:val="005309FA"/>
    <w:rsid w:val="00530C1B"/>
    <w:rsid w:val="00531033"/>
    <w:rsid w:val="00532599"/>
    <w:rsid w:val="00532B1B"/>
    <w:rsid w:val="00532E93"/>
    <w:rsid w:val="00533046"/>
    <w:rsid w:val="005334D5"/>
    <w:rsid w:val="00533F23"/>
    <w:rsid w:val="005356E9"/>
    <w:rsid w:val="00537253"/>
    <w:rsid w:val="00537436"/>
    <w:rsid w:val="0053772E"/>
    <w:rsid w:val="005407A0"/>
    <w:rsid w:val="00540964"/>
    <w:rsid w:val="005410F8"/>
    <w:rsid w:val="00541207"/>
    <w:rsid w:val="00541B1F"/>
    <w:rsid w:val="00542080"/>
    <w:rsid w:val="00542372"/>
    <w:rsid w:val="0054252A"/>
    <w:rsid w:val="00543A1E"/>
    <w:rsid w:val="0054438E"/>
    <w:rsid w:val="00544C6B"/>
    <w:rsid w:val="00544CA3"/>
    <w:rsid w:val="00544D0B"/>
    <w:rsid w:val="00544EB6"/>
    <w:rsid w:val="00545228"/>
    <w:rsid w:val="005452F1"/>
    <w:rsid w:val="00545895"/>
    <w:rsid w:val="005458F3"/>
    <w:rsid w:val="00545C47"/>
    <w:rsid w:val="00545C51"/>
    <w:rsid w:val="00546824"/>
    <w:rsid w:val="005474AC"/>
    <w:rsid w:val="005478AC"/>
    <w:rsid w:val="00547998"/>
    <w:rsid w:val="00547BC1"/>
    <w:rsid w:val="005500CC"/>
    <w:rsid w:val="00550EEB"/>
    <w:rsid w:val="00551671"/>
    <w:rsid w:val="005516DF"/>
    <w:rsid w:val="00551E62"/>
    <w:rsid w:val="00551F43"/>
    <w:rsid w:val="00552169"/>
    <w:rsid w:val="005521F8"/>
    <w:rsid w:val="0055240E"/>
    <w:rsid w:val="00552A8C"/>
    <w:rsid w:val="00552C67"/>
    <w:rsid w:val="0055324E"/>
    <w:rsid w:val="00553754"/>
    <w:rsid w:val="00553D75"/>
    <w:rsid w:val="005542BE"/>
    <w:rsid w:val="00554C19"/>
    <w:rsid w:val="00556485"/>
    <w:rsid w:val="00556662"/>
    <w:rsid w:val="00557898"/>
    <w:rsid w:val="00557A4C"/>
    <w:rsid w:val="00557EEA"/>
    <w:rsid w:val="0056101F"/>
    <w:rsid w:val="00561415"/>
    <w:rsid w:val="0056168E"/>
    <w:rsid w:val="00561E92"/>
    <w:rsid w:val="00561EF1"/>
    <w:rsid w:val="00562170"/>
    <w:rsid w:val="00562799"/>
    <w:rsid w:val="005627CA"/>
    <w:rsid w:val="00564647"/>
    <w:rsid w:val="0056499A"/>
    <w:rsid w:val="00564E49"/>
    <w:rsid w:val="00564FE2"/>
    <w:rsid w:val="00565170"/>
    <w:rsid w:val="00565507"/>
    <w:rsid w:val="00565D7B"/>
    <w:rsid w:val="00566018"/>
    <w:rsid w:val="00566148"/>
    <w:rsid w:val="00567779"/>
    <w:rsid w:val="00570D5B"/>
    <w:rsid w:val="00571089"/>
    <w:rsid w:val="0057195C"/>
    <w:rsid w:val="00572303"/>
    <w:rsid w:val="0057337F"/>
    <w:rsid w:val="0057343D"/>
    <w:rsid w:val="005734B8"/>
    <w:rsid w:val="00573E17"/>
    <w:rsid w:val="00574834"/>
    <w:rsid w:val="005748BC"/>
    <w:rsid w:val="00574AD5"/>
    <w:rsid w:val="00574FCD"/>
    <w:rsid w:val="005750D2"/>
    <w:rsid w:val="005756BD"/>
    <w:rsid w:val="005758F0"/>
    <w:rsid w:val="00575EB6"/>
    <w:rsid w:val="0057609E"/>
    <w:rsid w:val="00576534"/>
    <w:rsid w:val="00576BE9"/>
    <w:rsid w:val="00577592"/>
    <w:rsid w:val="00577630"/>
    <w:rsid w:val="00581459"/>
    <w:rsid w:val="005816CC"/>
    <w:rsid w:val="005816EE"/>
    <w:rsid w:val="00581D7C"/>
    <w:rsid w:val="0058373E"/>
    <w:rsid w:val="00583AA4"/>
    <w:rsid w:val="0058440C"/>
    <w:rsid w:val="00584611"/>
    <w:rsid w:val="00584F1D"/>
    <w:rsid w:val="00585650"/>
    <w:rsid w:val="0058591F"/>
    <w:rsid w:val="00585D47"/>
    <w:rsid w:val="00585D94"/>
    <w:rsid w:val="005861EB"/>
    <w:rsid w:val="00586811"/>
    <w:rsid w:val="00586A21"/>
    <w:rsid w:val="00586A35"/>
    <w:rsid w:val="00586B95"/>
    <w:rsid w:val="00586BE5"/>
    <w:rsid w:val="00586D0B"/>
    <w:rsid w:val="0058776E"/>
    <w:rsid w:val="00587BE5"/>
    <w:rsid w:val="005901B7"/>
    <w:rsid w:val="005903D4"/>
    <w:rsid w:val="005904C6"/>
    <w:rsid w:val="00590779"/>
    <w:rsid w:val="005907DF"/>
    <w:rsid w:val="005909F4"/>
    <w:rsid w:val="00590CD7"/>
    <w:rsid w:val="005915D8"/>
    <w:rsid w:val="0059197D"/>
    <w:rsid w:val="00592301"/>
    <w:rsid w:val="0059321D"/>
    <w:rsid w:val="0059373C"/>
    <w:rsid w:val="00593CCA"/>
    <w:rsid w:val="00594DE9"/>
    <w:rsid w:val="0059575C"/>
    <w:rsid w:val="0059588F"/>
    <w:rsid w:val="00595BC3"/>
    <w:rsid w:val="005963DF"/>
    <w:rsid w:val="0059643C"/>
    <w:rsid w:val="00596DFF"/>
    <w:rsid w:val="00597AC2"/>
    <w:rsid w:val="005A0F66"/>
    <w:rsid w:val="005A106C"/>
    <w:rsid w:val="005A1430"/>
    <w:rsid w:val="005A1E52"/>
    <w:rsid w:val="005A1EBE"/>
    <w:rsid w:val="005A2B01"/>
    <w:rsid w:val="005A2D1D"/>
    <w:rsid w:val="005A30F2"/>
    <w:rsid w:val="005A43C8"/>
    <w:rsid w:val="005A4A18"/>
    <w:rsid w:val="005A702C"/>
    <w:rsid w:val="005A710C"/>
    <w:rsid w:val="005A7201"/>
    <w:rsid w:val="005A7645"/>
    <w:rsid w:val="005A781D"/>
    <w:rsid w:val="005A79DC"/>
    <w:rsid w:val="005A7CA5"/>
    <w:rsid w:val="005A7DAD"/>
    <w:rsid w:val="005B1AE6"/>
    <w:rsid w:val="005B1E71"/>
    <w:rsid w:val="005B2D71"/>
    <w:rsid w:val="005B2F6F"/>
    <w:rsid w:val="005B336A"/>
    <w:rsid w:val="005B4392"/>
    <w:rsid w:val="005B4B5B"/>
    <w:rsid w:val="005B55F2"/>
    <w:rsid w:val="005B56E9"/>
    <w:rsid w:val="005B62DA"/>
    <w:rsid w:val="005B6B01"/>
    <w:rsid w:val="005B6DB6"/>
    <w:rsid w:val="005B7F60"/>
    <w:rsid w:val="005C0591"/>
    <w:rsid w:val="005C0A99"/>
    <w:rsid w:val="005C17B3"/>
    <w:rsid w:val="005C2493"/>
    <w:rsid w:val="005C3091"/>
    <w:rsid w:val="005C3E2D"/>
    <w:rsid w:val="005C4390"/>
    <w:rsid w:val="005C4D88"/>
    <w:rsid w:val="005C4DDB"/>
    <w:rsid w:val="005C4E02"/>
    <w:rsid w:val="005C509C"/>
    <w:rsid w:val="005C57CF"/>
    <w:rsid w:val="005C6539"/>
    <w:rsid w:val="005C65BA"/>
    <w:rsid w:val="005C6962"/>
    <w:rsid w:val="005C6D82"/>
    <w:rsid w:val="005C7B17"/>
    <w:rsid w:val="005C7B67"/>
    <w:rsid w:val="005D061D"/>
    <w:rsid w:val="005D0949"/>
    <w:rsid w:val="005D1490"/>
    <w:rsid w:val="005D1B96"/>
    <w:rsid w:val="005D1CCE"/>
    <w:rsid w:val="005D211E"/>
    <w:rsid w:val="005D215F"/>
    <w:rsid w:val="005D30AE"/>
    <w:rsid w:val="005D3110"/>
    <w:rsid w:val="005D3DCF"/>
    <w:rsid w:val="005D44A1"/>
    <w:rsid w:val="005D45BB"/>
    <w:rsid w:val="005D466C"/>
    <w:rsid w:val="005D4E32"/>
    <w:rsid w:val="005D69B1"/>
    <w:rsid w:val="005D6B82"/>
    <w:rsid w:val="005D72D8"/>
    <w:rsid w:val="005D7CBC"/>
    <w:rsid w:val="005D7F46"/>
    <w:rsid w:val="005E0431"/>
    <w:rsid w:val="005E08A1"/>
    <w:rsid w:val="005E13E7"/>
    <w:rsid w:val="005E1569"/>
    <w:rsid w:val="005E20AD"/>
    <w:rsid w:val="005E23B1"/>
    <w:rsid w:val="005E2483"/>
    <w:rsid w:val="005E3253"/>
    <w:rsid w:val="005E452D"/>
    <w:rsid w:val="005E459F"/>
    <w:rsid w:val="005E6B1D"/>
    <w:rsid w:val="005E6BBF"/>
    <w:rsid w:val="005E6BF6"/>
    <w:rsid w:val="005E6D29"/>
    <w:rsid w:val="005E7167"/>
    <w:rsid w:val="005F054A"/>
    <w:rsid w:val="005F09AA"/>
    <w:rsid w:val="005F0BD6"/>
    <w:rsid w:val="005F1832"/>
    <w:rsid w:val="005F1C9A"/>
    <w:rsid w:val="005F1D82"/>
    <w:rsid w:val="005F2762"/>
    <w:rsid w:val="005F2FB7"/>
    <w:rsid w:val="005F3290"/>
    <w:rsid w:val="005F350B"/>
    <w:rsid w:val="005F35E0"/>
    <w:rsid w:val="005F407F"/>
    <w:rsid w:val="005F4AB7"/>
    <w:rsid w:val="005F4B4C"/>
    <w:rsid w:val="005F4B5A"/>
    <w:rsid w:val="005F5097"/>
    <w:rsid w:val="005F5B3A"/>
    <w:rsid w:val="005F6780"/>
    <w:rsid w:val="005F6B75"/>
    <w:rsid w:val="005F72BB"/>
    <w:rsid w:val="00600418"/>
    <w:rsid w:val="00601488"/>
    <w:rsid w:val="006022EA"/>
    <w:rsid w:val="00603124"/>
    <w:rsid w:val="00603346"/>
    <w:rsid w:val="00603B7D"/>
    <w:rsid w:val="00603C98"/>
    <w:rsid w:val="00604153"/>
    <w:rsid w:val="00604746"/>
    <w:rsid w:val="00605009"/>
    <w:rsid w:val="00605647"/>
    <w:rsid w:val="00605CCB"/>
    <w:rsid w:val="0060628F"/>
    <w:rsid w:val="0060642D"/>
    <w:rsid w:val="00606D0E"/>
    <w:rsid w:val="00607042"/>
    <w:rsid w:val="0060726D"/>
    <w:rsid w:val="00610209"/>
    <w:rsid w:val="0061067A"/>
    <w:rsid w:val="00610B25"/>
    <w:rsid w:val="00610B63"/>
    <w:rsid w:val="00610DBB"/>
    <w:rsid w:val="00611126"/>
    <w:rsid w:val="00611308"/>
    <w:rsid w:val="006116A0"/>
    <w:rsid w:val="006118C0"/>
    <w:rsid w:val="00611EC0"/>
    <w:rsid w:val="00611F57"/>
    <w:rsid w:val="00612019"/>
    <w:rsid w:val="006123D7"/>
    <w:rsid w:val="00612907"/>
    <w:rsid w:val="00612CCD"/>
    <w:rsid w:val="00612EB5"/>
    <w:rsid w:val="0061318D"/>
    <w:rsid w:val="006132C9"/>
    <w:rsid w:val="006137E6"/>
    <w:rsid w:val="0061395A"/>
    <w:rsid w:val="00613973"/>
    <w:rsid w:val="00613DB7"/>
    <w:rsid w:val="00613EAA"/>
    <w:rsid w:val="00614521"/>
    <w:rsid w:val="00614738"/>
    <w:rsid w:val="00614BAB"/>
    <w:rsid w:val="0061530A"/>
    <w:rsid w:val="0061583F"/>
    <w:rsid w:val="00617190"/>
    <w:rsid w:val="006171AC"/>
    <w:rsid w:val="006174E6"/>
    <w:rsid w:val="00617B4F"/>
    <w:rsid w:val="00620EFD"/>
    <w:rsid w:val="00620EFF"/>
    <w:rsid w:val="00621372"/>
    <w:rsid w:val="0062180B"/>
    <w:rsid w:val="006222C4"/>
    <w:rsid w:val="00624A51"/>
    <w:rsid w:val="00624A9D"/>
    <w:rsid w:val="00624B2D"/>
    <w:rsid w:val="00624D9A"/>
    <w:rsid w:val="00624E1C"/>
    <w:rsid w:val="00625648"/>
    <w:rsid w:val="00625A4F"/>
    <w:rsid w:val="00625CAD"/>
    <w:rsid w:val="0062677A"/>
    <w:rsid w:val="006267E5"/>
    <w:rsid w:val="006270A9"/>
    <w:rsid w:val="00627530"/>
    <w:rsid w:val="006279C4"/>
    <w:rsid w:val="00630900"/>
    <w:rsid w:val="00630EB8"/>
    <w:rsid w:val="00631052"/>
    <w:rsid w:val="00631A20"/>
    <w:rsid w:val="00632CFA"/>
    <w:rsid w:val="00632E5C"/>
    <w:rsid w:val="00633275"/>
    <w:rsid w:val="0063377B"/>
    <w:rsid w:val="006338C5"/>
    <w:rsid w:val="00633C06"/>
    <w:rsid w:val="00633C85"/>
    <w:rsid w:val="0063574E"/>
    <w:rsid w:val="00636E7A"/>
    <w:rsid w:val="0063732A"/>
    <w:rsid w:val="00637C78"/>
    <w:rsid w:val="00640C3A"/>
    <w:rsid w:val="006410D9"/>
    <w:rsid w:val="006415FC"/>
    <w:rsid w:val="00641C7E"/>
    <w:rsid w:val="00641DAB"/>
    <w:rsid w:val="00642B72"/>
    <w:rsid w:val="006434A5"/>
    <w:rsid w:val="00643BFA"/>
    <w:rsid w:val="006440C6"/>
    <w:rsid w:val="00644520"/>
    <w:rsid w:val="00644919"/>
    <w:rsid w:val="0064494D"/>
    <w:rsid w:val="00644AC4"/>
    <w:rsid w:val="00644B0C"/>
    <w:rsid w:val="00644DA3"/>
    <w:rsid w:val="00645DCC"/>
    <w:rsid w:val="00645F67"/>
    <w:rsid w:val="00646204"/>
    <w:rsid w:val="006464C4"/>
    <w:rsid w:val="0064675E"/>
    <w:rsid w:val="0064688E"/>
    <w:rsid w:val="006475AF"/>
    <w:rsid w:val="006477CA"/>
    <w:rsid w:val="00647D19"/>
    <w:rsid w:val="00650F52"/>
    <w:rsid w:val="0065182B"/>
    <w:rsid w:val="006518B9"/>
    <w:rsid w:val="00651A3D"/>
    <w:rsid w:val="0065241C"/>
    <w:rsid w:val="0065289C"/>
    <w:rsid w:val="00652F5C"/>
    <w:rsid w:val="0065311D"/>
    <w:rsid w:val="006531AC"/>
    <w:rsid w:val="006531CE"/>
    <w:rsid w:val="006532B8"/>
    <w:rsid w:val="00653CB6"/>
    <w:rsid w:val="00654092"/>
    <w:rsid w:val="006546AF"/>
    <w:rsid w:val="00654D6C"/>
    <w:rsid w:val="00655AF6"/>
    <w:rsid w:val="006567F6"/>
    <w:rsid w:val="006572FA"/>
    <w:rsid w:val="00657E80"/>
    <w:rsid w:val="006616D0"/>
    <w:rsid w:val="0066248E"/>
    <w:rsid w:val="00663115"/>
    <w:rsid w:val="0066317F"/>
    <w:rsid w:val="00663413"/>
    <w:rsid w:val="006634F9"/>
    <w:rsid w:val="006638C3"/>
    <w:rsid w:val="00663F8B"/>
    <w:rsid w:val="006644E9"/>
    <w:rsid w:val="00664A4E"/>
    <w:rsid w:val="00665808"/>
    <w:rsid w:val="00665F65"/>
    <w:rsid w:val="00665FFD"/>
    <w:rsid w:val="006661B0"/>
    <w:rsid w:val="00666649"/>
    <w:rsid w:val="00666A8A"/>
    <w:rsid w:val="00666D5C"/>
    <w:rsid w:val="00666DFE"/>
    <w:rsid w:val="0066712E"/>
    <w:rsid w:val="00667527"/>
    <w:rsid w:val="006701FD"/>
    <w:rsid w:val="00670F37"/>
    <w:rsid w:val="00671926"/>
    <w:rsid w:val="00671D6E"/>
    <w:rsid w:val="006720E1"/>
    <w:rsid w:val="00672C44"/>
    <w:rsid w:val="006732EB"/>
    <w:rsid w:val="00673441"/>
    <w:rsid w:val="00674EAF"/>
    <w:rsid w:val="006756F5"/>
    <w:rsid w:val="0067637D"/>
    <w:rsid w:val="00676477"/>
    <w:rsid w:val="006778AD"/>
    <w:rsid w:val="00680243"/>
    <w:rsid w:val="00681DF1"/>
    <w:rsid w:val="00682189"/>
    <w:rsid w:val="006821C1"/>
    <w:rsid w:val="0068257A"/>
    <w:rsid w:val="00683933"/>
    <w:rsid w:val="00684485"/>
    <w:rsid w:val="00684B66"/>
    <w:rsid w:val="00684CBD"/>
    <w:rsid w:val="006857E4"/>
    <w:rsid w:val="00686053"/>
    <w:rsid w:val="00686256"/>
    <w:rsid w:val="00686801"/>
    <w:rsid w:val="00686B22"/>
    <w:rsid w:val="006900EE"/>
    <w:rsid w:val="0069138F"/>
    <w:rsid w:val="00693675"/>
    <w:rsid w:val="00693E3D"/>
    <w:rsid w:val="00693E53"/>
    <w:rsid w:val="006940C5"/>
    <w:rsid w:val="00694BFF"/>
    <w:rsid w:val="00695ECA"/>
    <w:rsid w:val="00696178"/>
    <w:rsid w:val="006966FE"/>
    <w:rsid w:val="00696A77"/>
    <w:rsid w:val="00696F29"/>
    <w:rsid w:val="00696FD0"/>
    <w:rsid w:val="006974F8"/>
    <w:rsid w:val="0069764E"/>
    <w:rsid w:val="00697883"/>
    <w:rsid w:val="00697AD8"/>
    <w:rsid w:val="00697AFA"/>
    <w:rsid w:val="00697C83"/>
    <w:rsid w:val="00697C98"/>
    <w:rsid w:val="00697CB5"/>
    <w:rsid w:val="006A11E7"/>
    <w:rsid w:val="006A1286"/>
    <w:rsid w:val="006A12ED"/>
    <w:rsid w:val="006A19E9"/>
    <w:rsid w:val="006A1DB2"/>
    <w:rsid w:val="006A29C2"/>
    <w:rsid w:val="006A2F89"/>
    <w:rsid w:val="006A3A73"/>
    <w:rsid w:val="006A4239"/>
    <w:rsid w:val="006A42AC"/>
    <w:rsid w:val="006A46F8"/>
    <w:rsid w:val="006A4E81"/>
    <w:rsid w:val="006A57E7"/>
    <w:rsid w:val="006A589D"/>
    <w:rsid w:val="006A5C90"/>
    <w:rsid w:val="006A6AC7"/>
    <w:rsid w:val="006A6BDA"/>
    <w:rsid w:val="006A6F11"/>
    <w:rsid w:val="006A7D96"/>
    <w:rsid w:val="006A7EB6"/>
    <w:rsid w:val="006B0BB4"/>
    <w:rsid w:val="006B1965"/>
    <w:rsid w:val="006B1B0E"/>
    <w:rsid w:val="006B1BC6"/>
    <w:rsid w:val="006B202C"/>
    <w:rsid w:val="006B23BD"/>
    <w:rsid w:val="006B2614"/>
    <w:rsid w:val="006B327C"/>
    <w:rsid w:val="006B33A3"/>
    <w:rsid w:val="006B3AE9"/>
    <w:rsid w:val="006B3E1F"/>
    <w:rsid w:val="006B431F"/>
    <w:rsid w:val="006B4470"/>
    <w:rsid w:val="006B4E4E"/>
    <w:rsid w:val="006B5201"/>
    <w:rsid w:val="006B5364"/>
    <w:rsid w:val="006B5495"/>
    <w:rsid w:val="006B55A2"/>
    <w:rsid w:val="006B57F6"/>
    <w:rsid w:val="006B593A"/>
    <w:rsid w:val="006B5B03"/>
    <w:rsid w:val="006B5C39"/>
    <w:rsid w:val="006B5F27"/>
    <w:rsid w:val="006B6046"/>
    <w:rsid w:val="006B723D"/>
    <w:rsid w:val="006B74AA"/>
    <w:rsid w:val="006C05A8"/>
    <w:rsid w:val="006C06F5"/>
    <w:rsid w:val="006C08F3"/>
    <w:rsid w:val="006C09BF"/>
    <w:rsid w:val="006C1028"/>
    <w:rsid w:val="006C12E7"/>
    <w:rsid w:val="006C18AC"/>
    <w:rsid w:val="006C1977"/>
    <w:rsid w:val="006C2634"/>
    <w:rsid w:val="006C279E"/>
    <w:rsid w:val="006C29D3"/>
    <w:rsid w:val="006C2BE9"/>
    <w:rsid w:val="006C302D"/>
    <w:rsid w:val="006C3B07"/>
    <w:rsid w:val="006C454D"/>
    <w:rsid w:val="006C48BD"/>
    <w:rsid w:val="006C4BC7"/>
    <w:rsid w:val="006C4D93"/>
    <w:rsid w:val="006C4FD9"/>
    <w:rsid w:val="006C5213"/>
    <w:rsid w:val="006C6259"/>
    <w:rsid w:val="006C6489"/>
    <w:rsid w:val="006C712E"/>
    <w:rsid w:val="006C7485"/>
    <w:rsid w:val="006C780E"/>
    <w:rsid w:val="006C79C4"/>
    <w:rsid w:val="006C7A1D"/>
    <w:rsid w:val="006C7E2B"/>
    <w:rsid w:val="006D04EF"/>
    <w:rsid w:val="006D064B"/>
    <w:rsid w:val="006D0DD8"/>
    <w:rsid w:val="006D118E"/>
    <w:rsid w:val="006D14C3"/>
    <w:rsid w:val="006D1E9E"/>
    <w:rsid w:val="006D2498"/>
    <w:rsid w:val="006D3015"/>
    <w:rsid w:val="006D3123"/>
    <w:rsid w:val="006D3518"/>
    <w:rsid w:val="006D3AAA"/>
    <w:rsid w:val="006D3F6E"/>
    <w:rsid w:val="006D47ED"/>
    <w:rsid w:val="006D4865"/>
    <w:rsid w:val="006D505E"/>
    <w:rsid w:val="006D5285"/>
    <w:rsid w:val="006D5C7A"/>
    <w:rsid w:val="006D6644"/>
    <w:rsid w:val="006D6E28"/>
    <w:rsid w:val="006D799A"/>
    <w:rsid w:val="006D7C69"/>
    <w:rsid w:val="006E0F7A"/>
    <w:rsid w:val="006E1E58"/>
    <w:rsid w:val="006E287D"/>
    <w:rsid w:val="006E2C83"/>
    <w:rsid w:val="006E3702"/>
    <w:rsid w:val="006E39E3"/>
    <w:rsid w:val="006E3C66"/>
    <w:rsid w:val="006E4552"/>
    <w:rsid w:val="006E48A3"/>
    <w:rsid w:val="006E4D7A"/>
    <w:rsid w:val="006E4DE0"/>
    <w:rsid w:val="006E4FD0"/>
    <w:rsid w:val="006E5618"/>
    <w:rsid w:val="006E65BD"/>
    <w:rsid w:val="006E6638"/>
    <w:rsid w:val="006E6BA6"/>
    <w:rsid w:val="006E7133"/>
    <w:rsid w:val="006E76EB"/>
    <w:rsid w:val="006E7E6A"/>
    <w:rsid w:val="006F0305"/>
    <w:rsid w:val="006F0A7A"/>
    <w:rsid w:val="006F0B4A"/>
    <w:rsid w:val="006F1926"/>
    <w:rsid w:val="006F1EDD"/>
    <w:rsid w:val="006F2B28"/>
    <w:rsid w:val="006F3735"/>
    <w:rsid w:val="006F3A48"/>
    <w:rsid w:val="006F3B82"/>
    <w:rsid w:val="006F40D1"/>
    <w:rsid w:val="006F413C"/>
    <w:rsid w:val="006F4475"/>
    <w:rsid w:val="006F4A62"/>
    <w:rsid w:val="006F54E7"/>
    <w:rsid w:val="006F5559"/>
    <w:rsid w:val="006F61A2"/>
    <w:rsid w:val="006F722A"/>
    <w:rsid w:val="006F7405"/>
    <w:rsid w:val="006F791E"/>
    <w:rsid w:val="006F7B70"/>
    <w:rsid w:val="006F7FA2"/>
    <w:rsid w:val="00700190"/>
    <w:rsid w:val="007005F8"/>
    <w:rsid w:val="00700A04"/>
    <w:rsid w:val="00700B1F"/>
    <w:rsid w:val="007011BE"/>
    <w:rsid w:val="00701624"/>
    <w:rsid w:val="00702ADF"/>
    <w:rsid w:val="0070384E"/>
    <w:rsid w:val="00703F08"/>
    <w:rsid w:val="00703F0A"/>
    <w:rsid w:val="00704458"/>
    <w:rsid w:val="007049D4"/>
    <w:rsid w:val="007049E0"/>
    <w:rsid w:val="00704C00"/>
    <w:rsid w:val="00704DA7"/>
    <w:rsid w:val="00705243"/>
    <w:rsid w:val="00706196"/>
    <w:rsid w:val="00706BF0"/>
    <w:rsid w:val="00707179"/>
    <w:rsid w:val="00707A69"/>
    <w:rsid w:val="00707BA8"/>
    <w:rsid w:val="007109A9"/>
    <w:rsid w:val="00711017"/>
    <w:rsid w:val="00711777"/>
    <w:rsid w:val="00711900"/>
    <w:rsid w:val="00711932"/>
    <w:rsid w:val="007128FB"/>
    <w:rsid w:val="00712E53"/>
    <w:rsid w:val="00713BCF"/>
    <w:rsid w:val="00713D27"/>
    <w:rsid w:val="0071454D"/>
    <w:rsid w:val="0071454E"/>
    <w:rsid w:val="00714A5B"/>
    <w:rsid w:val="00714CFB"/>
    <w:rsid w:val="0071578E"/>
    <w:rsid w:val="0071627B"/>
    <w:rsid w:val="00716CA7"/>
    <w:rsid w:val="00716E1D"/>
    <w:rsid w:val="00717370"/>
    <w:rsid w:val="00717798"/>
    <w:rsid w:val="00717AEC"/>
    <w:rsid w:val="00720CC6"/>
    <w:rsid w:val="00720E1B"/>
    <w:rsid w:val="00721568"/>
    <w:rsid w:val="0072166C"/>
    <w:rsid w:val="0072177E"/>
    <w:rsid w:val="00722094"/>
    <w:rsid w:val="00722674"/>
    <w:rsid w:val="00722679"/>
    <w:rsid w:val="00722967"/>
    <w:rsid w:val="00722BB6"/>
    <w:rsid w:val="00722E1A"/>
    <w:rsid w:val="00723464"/>
    <w:rsid w:val="007236A9"/>
    <w:rsid w:val="007244A9"/>
    <w:rsid w:val="00724813"/>
    <w:rsid w:val="0072599D"/>
    <w:rsid w:val="00725AC0"/>
    <w:rsid w:val="00725F3F"/>
    <w:rsid w:val="00726DA2"/>
    <w:rsid w:val="00730247"/>
    <w:rsid w:val="00730D5F"/>
    <w:rsid w:val="00731376"/>
    <w:rsid w:val="00731761"/>
    <w:rsid w:val="0073223C"/>
    <w:rsid w:val="007328EC"/>
    <w:rsid w:val="00732B9C"/>
    <w:rsid w:val="00732E2D"/>
    <w:rsid w:val="00732E30"/>
    <w:rsid w:val="00732F97"/>
    <w:rsid w:val="007345B0"/>
    <w:rsid w:val="00734AFD"/>
    <w:rsid w:val="00734B15"/>
    <w:rsid w:val="00735194"/>
    <w:rsid w:val="007351FE"/>
    <w:rsid w:val="00735271"/>
    <w:rsid w:val="00735667"/>
    <w:rsid w:val="00735B15"/>
    <w:rsid w:val="00735D48"/>
    <w:rsid w:val="007365ED"/>
    <w:rsid w:val="00736C09"/>
    <w:rsid w:val="00736C3A"/>
    <w:rsid w:val="00740663"/>
    <w:rsid w:val="00742C76"/>
    <w:rsid w:val="0074474E"/>
    <w:rsid w:val="00745D5A"/>
    <w:rsid w:val="00745DA2"/>
    <w:rsid w:val="00746B3A"/>
    <w:rsid w:val="00746CD0"/>
    <w:rsid w:val="007500B6"/>
    <w:rsid w:val="0075028C"/>
    <w:rsid w:val="00750596"/>
    <w:rsid w:val="00751518"/>
    <w:rsid w:val="00751B3D"/>
    <w:rsid w:val="00751E80"/>
    <w:rsid w:val="00751F60"/>
    <w:rsid w:val="00751F93"/>
    <w:rsid w:val="00751FCF"/>
    <w:rsid w:val="00753B23"/>
    <w:rsid w:val="00753FD2"/>
    <w:rsid w:val="007548A6"/>
    <w:rsid w:val="00755287"/>
    <w:rsid w:val="00755A3A"/>
    <w:rsid w:val="00755EA3"/>
    <w:rsid w:val="0075607D"/>
    <w:rsid w:val="00756DF7"/>
    <w:rsid w:val="00757A76"/>
    <w:rsid w:val="00760627"/>
    <w:rsid w:val="00760FEE"/>
    <w:rsid w:val="00761307"/>
    <w:rsid w:val="0076172A"/>
    <w:rsid w:val="00761A56"/>
    <w:rsid w:val="00761AF9"/>
    <w:rsid w:val="007645C5"/>
    <w:rsid w:val="00764707"/>
    <w:rsid w:val="00764897"/>
    <w:rsid w:val="00764A38"/>
    <w:rsid w:val="00764C71"/>
    <w:rsid w:val="007652D1"/>
    <w:rsid w:val="007654FB"/>
    <w:rsid w:val="00766585"/>
    <w:rsid w:val="00766E0B"/>
    <w:rsid w:val="007674B6"/>
    <w:rsid w:val="007715EF"/>
    <w:rsid w:val="007718A3"/>
    <w:rsid w:val="007736A8"/>
    <w:rsid w:val="00773700"/>
    <w:rsid w:val="00773E03"/>
    <w:rsid w:val="007740B3"/>
    <w:rsid w:val="007744B1"/>
    <w:rsid w:val="007744F7"/>
    <w:rsid w:val="00774CC3"/>
    <w:rsid w:val="00775D8A"/>
    <w:rsid w:val="0077664C"/>
    <w:rsid w:val="007771A0"/>
    <w:rsid w:val="007778E9"/>
    <w:rsid w:val="00777F19"/>
    <w:rsid w:val="007803F4"/>
    <w:rsid w:val="007805EC"/>
    <w:rsid w:val="00780761"/>
    <w:rsid w:val="00781399"/>
    <w:rsid w:val="007815D3"/>
    <w:rsid w:val="007816A7"/>
    <w:rsid w:val="00781D32"/>
    <w:rsid w:val="007828A1"/>
    <w:rsid w:val="00782992"/>
    <w:rsid w:val="0078339C"/>
    <w:rsid w:val="00784247"/>
    <w:rsid w:val="00784F99"/>
    <w:rsid w:val="00785339"/>
    <w:rsid w:val="00785E41"/>
    <w:rsid w:val="00785F6A"/>
    <w:rsid w:val="007862D1"/>
    <w:rsid w:val="00786337"/>
    <w:rsid w:val="007863E9"/>
    <w:rsid w:val="00786BDF"/>
    <w:rsid w:val="00787084"/>
    <w:rsid w:val="00790361"/>
    <w:rsid w:val="00791481"/>
    <w:rsid w:val="007915CF"/>
    <w:rsid w:val="0079172E"/>
    <w:rsid w:val="00792A34"/>
    <w:rsid w:val="0079307F"/>
    <w:rsid w:val="0079309C"/>
    <w:rsid w:val="0079358B"/>
    <w:rsid w:val="00793771"/>
    <w:rsid w:val="00793F14"/>
    <w:rsid w:val="00793F47"/>
    <w:rsid w:val="00795630"/>
    <w:rsid w:val="00796FEA"/>
    <w:rsid w:val="0079777B"/>
    <w:rsid w:val="007977BA"/>
    <w:rsid w:val="007977F7"/>
    <w:rsid w:val="00797E2C"/>
    <w:rsid w:val="007A120C"/>
    <w:rsid w:val="007A12C1"/>
    <w:rsid w:val="007A1DBD"/>
    <w:rsid w:val="007A22E1"/>
    <w:rsid w:val="007A325B"/>
    <w:rsid w:val="007A3ED9"/>
    <w:rsid w:val="007A3F09"/>
    <w:rsid w:val="007A458F"/>
    <w:rsid w:val="007A4C47"/>
    <w:rsid w:val="007A512E"/>
    <w:rsid w:val="007A52E6"/>
    <w:rsid w:val="007A55D7"/>
    <w:rsid w:val="007A5D5E"/>
    <w:rsid w:val="007A6488"/>
    <w:rsid w:val="007A6FF7"/>
    <w:rsid w:val="007A76FB"/>
    <w:rsid w:val="007A7EA6"/>
    <w:rsid w:val="007B00E2"/>
    <w:rsid w:val="007B03EE"/>
    <w:rsid w:val="007B074B"/>
    <w:rsid w:val="007B1354"/>
    <w:rsid w:val="007B167C"/>
    <w:rsid w:val="007B1775"/>
    <w:rsid w:val="007B1BBB"/>
    <w:rsid w:val="007B2B1D"/>
    <w:rsid w:val="007B2B3B"/>
    <w:rsid w:val="007B4188"/>
    <w:rsid w:val="007B48C8"/>
    <w:rsid w:val="007B5CD3"/>
    <w:rsid w:val="007B66AB"/>
    <w:rsid w:val="007B68F4"/>
    <w:rsid w:val="007C0478"/>
    <w:rsid w:val="007C06E4"/>
    <w:rsid w:val="007C0732"/>
    <w:rsid w:val="007C0A8B"/>
    <w:rsid w:val="007C1631"/>
    <w:rsid w:val="007C25AA"/>
    <w:rsid w:val="007C2E14"/>
    <w:rsid w:val="007C3150"/>
    <w:rsid w:val="007C3D86"/>
    <w:rsid w:val="007C4F65"/>
    <w:rsid w:val="007C4F6D"/>
    <w:rsid w:val="007C5FBE"/>
    <w:rsid w:val="007C5FE2"/>
    <w:rsid w:val="007C63D9"/>
    <w:rsid w:val="007C6F7A"/>
    <w:rsid w:val="007C71C9"/>
    <w:rsid w:val="007C73A2"/>
    <w:rsid w:val="007D0110"/>
    <w:rsid w:val="007D08C6"/>
    <w:rsid w:val="007D094E"/>
    <w:rsid w:val="007D11BA"/>
    <w:rsid w:val="007D2AE9"/>
    <w:rsid w:val="007D2C66"/>
    <w:rsid w:val="007D2FAF"/>
    <w:rsid w:val="007D33CA"/>
    <w:rsid w:val="007D3C18"/>
    <w:rsid w:val="007D3D53"/>
    <w:rsid w:val="007D3FF0"/>
    <w:rsid w:val="007D4780"/>
    <w:rsid w:val="007D4BEA"/>
    <w:rsid w:val="007D53CE"/>
    <w:rsid w:val="007D683E"/>
    <w:rsid w:val="007D6857"/>
    <w:rsid w:val="007D6C70"/>
    <w:rsid w:val="007D70A9"/>
    <w:rsid w:val="007D7627"/>
    <w:rsid w:val="007D767A"/>
    <w:rsid w:val="007D7E81"/>
    <w:rsid w:val="007E0950"/>
    <w:rsid w:val="007E0D78"/>
    <w:rsid w:val="007E206B"/>
    <w:rsid w:val="007E2829"/>
    <w:rsid w:val="007E29B6"/>
    <w:rsid w:val="007E2A7F"/>
    <w:rsid w:val="007E3A78"/>
    <w:rsid w:val="007E4291"/>
    <w:rsid w:val="007E4D91"/>
    <w:rsid w:val="007E5321"/>
    <w:rsid w:val="007E53ED"/>
    <w:rsid w:val="007E5425"/>
    <w:rsid w:val="007E5497"/>
    <w:rsid w:val="007E54DB"/>
    <w:rsid w:val="007E5F1E"/>
    <w:rsid w:val="007E6361"/>
    <w:rsid w:val="007E654A"/>
    <w:rsid w:val="007E6908"/>
    <w:rsid w:val="007E6D47"/>
    <w:rsid w:val="007E6E57"/>
    <w:rsid w:val="007E739D"/>
    <w:rsid w:val="007F06F1"/>
    <w:rsid w:val="007F0988"/>
    <w:rsid w:val="007F161A"/>
    <w:rsid w:val="007F16BC"/>
    <w:rsid w:val="007F18D5"/>
    <w:rsid w:val="007F35A3"/>
    <w:rsid w:val="007F3ADD"/>
    <w:rsid w:val="007F3FC8"/>
    <w:rsid w:val="007F40A4"/>
    <w:rsid w:val="007F42B3"/>
    <w:rsid w:val="007F6C2E"/>
    <w:rsid w:val="007F6CFD"/>
    <w:rsid w:val="007F72FB"/>
    <w:rsid w:val="007F7739"/>
    <w:rsid w:val="007F7CCE"/>
    <w:rsid w:val="008005E1"/>
    <w:rsid w:val="00800BDC"/>
    <w:rsid w:val="008012B6"/>
    <w:rsid w:val="008016D9"/>
    <w:rsid w:val="00801934"/>
    <w:rsid w:val="00801A3C"/>
    <w:rsid w:val="00801B56"/>
    <w:rsid w:val="00801B85"/>
    <w:rsid w:val="008025FE"/>
    <w:rsid w:val="0080269B"/>
    <w:rsid w:val="008027A3"/>
    <w:rsid w:val="008030AA"/>
    <w:rsid w:val="00803842"/>
    <w:rsid w:val="008039F2"/>
    <w:rsid w:val="00803E81"/>
    <w:rsid w:val="0080415D"/>
    <w:rsid w:val="00804F4A"/>
    <w:rsid w:val="008057D2"/>
    <w:rsid w:val="00805D32"/>
    <w:rsid w:val="008068D0"/>
    <w:rsid w:val="00807759"/>
    <w:rsid w:val="008078FB"/>
    <w:rsid w:val="00807AA9"/>
    <w:rsid w:val="00807FB4"/>
    <w:rsid w:val="008114BE"/>
    <w:rsid w:val="008122E1"/>
    <w:rsid w:val="0081348C"/>
    <w:rsid w:val="008138CE"/>
    <w:rsid w:val="0081429D"/>
    <w:rsid w:val="0081433C"/>
    <w:rsid w:val="00814F1A"/>
    <w:rsid w:val="00815313"/>
    <w:rsid w:val="0081597D"/>
    <w:rsid w:val="00816ABF"/>
    <w:rsid w:val="00820948"/>
    <w:rsid w:val="00820A54"/>
    <w:rsid w:val="00820B35"/>
    <w:rsid w:val="00820F0D"/>
    <w:rsid w:val="008211A1"/>
    <w:rsid w:val="008215F8"/>
    <w:rsid w:val="008219AF"/>
    <w:rsid w:val="008220B7"/>
    <w:rsid w:val="00822242"/>
    <w:rsid w:val="00822892"/>
    <w:rsid w:val="008229A4"/>
    <w:rsid w:val="00822D0F"/>
    <w:rsid w:val="00823332"/>
    <w:rsid w:val="00823558"/>
    <w:rsid w:val="00823C40"/>
    <w:rsid w:val="008240FE"/>
    <w:rsid w:val="00824514"/>
    <w:rsid w:val="00824864"/>
    <w:rsid w:val="00824EB1"/>
    <w:rsid w:val="00824FA8"/>
    <w:rsid w:val="00825FE3"/>
    <w:rsid w:val="008266F5"/>
    <w:rsid w:val="00826DC8"/>
    <w:rsid w:val="00826E4D"/>
    <w:rsid w:val="00827A00"/>
    <w:rsid w:val="00830300"/>
    <w:rsid w:val="0083036A"/>
    <w:rsid w:val="00833161"/>
    <w:rsid w:val="008335A2"/>
    <w:rsid w:val="00833781"/>
    <w:rsid w:val="00833A09"/>
    <w:rsid w:val="00833AC7"/>
    <w:rsid w:val="00833B46"/>
    <w:rsid w:val="00833D03"/>
    <w:rsid w:val="00833EA7"/>
    <w:rsid w:val="00834220"/>
    <w:rsid w:val="0083488B"/>
    <w:rsid w:val="0083492D"/>
    <w:rsid w:val="008351DC"/>
    <w:rsid w:val="008359B2"/>
    <w:rsid w:val="00835AE2"/>
    <w:rsid w:val="00835DAE"/>
    <w:rsid w:val="00835E85"/>
    <w:rsid w:val="00835F3B"/>
    <w:rsid w:val="00836534"/>
    <w:rsid w:val="008369CE"/>
    <w:rsid w:val="00836F8C"/>
    <w:rsid w:val="00836FEF"/>
    <w:rsid w:val="008371F1"/>
    <w:rsid w:val="00837554"/>
    <w:rsid w:val="008378DB"/>
    <w:rsid w:val="008407C6"/>
    <w:rsid w:val="00840D78"/>
    <w:rsid w:val="00840F12"/>
    <w:rsid w:val="008414DE"/>
    <w:rsid w:val="00841887"/>
    <w:rsid w:val="008421FB"/>
    <w:rsid w:val="00842924"/>
    <w:rsid w:val="00842B15"/>
    <w:rsid w:val="00842C3C"/>
    <w:rsid w:val="00842E23"/>
    <w:rsid w:val="0084335B"/>
    <w:rsid w:val="00843C6A"/>
    <w:rsid w:val="0084446F"/>
    <w:rsid w:val="00844857"/>
    <w:rsid w:val="00844897"/>
    <w:rsid w:val="00844985"/>
    <w:rsid w:val="008449C3"/>
    <w:rsid w:val="008454AF"/>
    <w:rsid w:val="00845961"/>
    <w:rsid w:val="00846185"/>
    <w:rsid w:val="00846AC4"/>
    <w:rsid w:val="008471FB"/>
    <w:rsid w:val="00847721"/>
    <w:rsid w:val="00851C35"/>
    <w:rsid w:val="00852079"/>
    <w:rsid w:val="00852476"/>
    <w:rsid w:val="00852E35"/>
    <w:rsid w:val="00852F11"/>
    <w:rsid w:val="008536E9"/>
    <w:rsid w:val="008537C0"/>
    <w:rsid w:val="00853AA1"/>
    <w:rsid w:val="00853CEE"/>
    <w:rsid w:val="00854221"/>
    <w:rsid w:val="008548A3"/>
    <w:rsid w:val="00854C42"/>
    <w:rsid w:val="00854E62"/>
    <w:rsid w:val="00855550"/>
    <w:rsid w:val="00856944"/>
    <w:rsid w:val="008606DE"/>
    <w:rsid w:val="008608E1"/>
    <w:rsid w:val="00860B01"/>
    <w:rsid w:val="0086123B"/>
    <w:rsid w:val="00861799"/>
    <w:rsid w:val="00861AE7"/>
    <w:rsid w:val="00861BE9"/>
    <w:rsid w:val="00862171"/>
    <w:rsid w:val="0086223D"/>
    <w:rsid w:val="00862B2D"/>
    <w:rsid w:val="00862CCB"/>
    <w:rsid w:val="00863FF5"/>
    <w:rsid w:val="0086466C"/>
    <w:rsid w:val="008647F1"/>
    <w:rsid w:val="00864B95"/>
    <w:rsid w:val="00864DDC"/>
    <w:rsid w:val="0086572C"/>
    <w:rsid w:val="00865788"/>
    <w:rsid w:val="008659AD"/>
    <w:rsid w:val="00866B69"/>
    <w:rsid w:val="00866DAB"/>
    <w:rsid w:val="00867701"/>
    <w:rsid w:val="00867938"/>
    <w:rsid w:val="00870145"/>
    <w:rsid w:val="0087015F"/>
    <w:rsid w:val="00870526"/>
    <w:rsid w:val="00870A16"/>
    <w:rsid w:val="00870BF4"/>
    <w:rsid w:val="00871046"/>
    <w:rsid w:val="008711F8"/>
    <w:rsid w:val="00871920"/>
    <w:rsid w:val="00872C11"/>
    <w:rsid w:val="0087310C"/>
    <w:rsid w:val="00873693"/>
    <w:rsid w:val="00874039"/>
    <w:rsid w:val="008743DB"/>
    <w:rsid w:val="00874738"/>
    <w:rsid w:val="008747BF"/>
    <w:rsid w:val="00874A67"/>
    <w:rsid w:val="00875AD2"/>
    <w:rsid w:val="00877D4A"/>
    <w:rsid w:val="008815A3"/>
    <w:rsid w:val="00882383"/>
    <w:rsid w:val="00882728"/>
    <w:rsid w:val="00882932"/>
    <w:rsid w:val="00882A0C"/>
    <w:rsid w:val="00882F6B"/>
    <w:rsid w:val="0088454A"/>
    <w:rsid w:val="00884B70"/>
    <w:rsid w:val="008867F2"/>
    <w:rsid w:val="008868E0"/>
    <w:rsid w:val="00886E7C"/>
    <w:rsid w:val="00887679"/>
    <w:rsid w:val="00887A5E"/>
    <w:rsid w:val="00887F54"/>
    <w:rsid w:val="00890590"/>
    <w:rsid w:val="00890628"/>
    <w:rsid w:val="00891108"/>
    <w:rsid w:val="008922AB"/>
    <w:rsid w:val="008931FF"/>
    <w:rsid w:val="0089329C"/>
    <w:rsid w:val="00893AD6"/>
    <w:rsid w:val="00893BA4"/>
    <w:rsid w:val="00893E65"/>
    <w:rsid w:val="008940C5"/>
    <w:rsid w:val="008948DE"/>
    <w:rsid w:val="008948E3"/>
    <w:rsid w:val="00894EEF"/>
    <w:rsid w:val="0089575F"/>
    <w:rsid w:val="0089589D"/>
    <w:rsid w:val="00895C1C"/>
    <w:rsid w:val="00895F99"/>
    <w:rsid w:val="00897041"/>
    <w:rsid w:val="00897BCB"/>
    <w:rsid w:val="00897CCA"/>
    <w:rsid w:val="00897D15"/>
    <w:rsid w:val="00897DE4"/>
    <w:rsid w:val="008A06CB"/>
    <w:rsid w:val="008A1667"/>
    <w:rsid w:val="008A25D7"/>
    <w:rsid w:val="008A30AC"/>
    <w:rsid w:val="008A399E"/>
    <w:rsid w:val="008A400E"/>
    <w:rsid w:val="008A416A"/>
    <w:rsid w:val="008A422B"/>
    <w:rsid w:val="008A4A8F"/>
    <w:rsid w:val="008A5247"/>
    <w:rsid w:val="008A54CD"/>
    <w:rsid w:val="008A60FB"/>
    <w:rsid w:val="008A7419"/>
    <w:rsid w:val="008A7C97"/>
    <w:rsid w:val="008B11CD"/>
    <w:rsid w:val="008B23BA"/>
    <w:rsid w:val="008B3B7C"/>
    <w:rsid w:val="008B3FC4"/>
    <w:rsid w:val="008B4B62"/>
    <w:rsid w:val="008B4F55"/>
    <w:rsid w:val="008B51B6"/>
    <w:rsid w:val="008B58C9"/>
    <w:rsid w:val="008B60CE"/>
    <w:rsid w:val="008B78D3"/>
    <w:rsid w:val="008C06CC"/>
    <w:rsid w:val="008C11E8"/>
    <w:rsid w:val="008C151E"/>
    <w:rsid w:val="008C18D3"/>
    <w:rsid w:val="008C204F"/>
    <w:rsid w:val="008C28AC"/>
    <w:rsid w:val="008C2B8C"/>
    <w:rsid w:val="008C2CB0"/>
    <w:rsid w:val="008C3395"/>
    <w:rsid w:val="008C342C"/>
    <w:rsid w:val="008C42BE"/>
    <w:rsid w:val="008C4574"/>
    <w:rsid w:val="008C4EFE"/>
    <w:rsid w:val="008C6A7C"/>
    <w:rsid w:val="008C7983"/>
    <w:rsid w:val="008C7A7A"/>
    <w:rsid w:val="008C7CC3"/>
    <w:rsid w:val="008D081A"/>
    <w:rsid w:val="008D0DBE"/>
    <w:rsid w:val="008D0DDE"/>
    <w:rsid w:val="008D15C3"/>
    <w:rsid w:val="008D1A76"/>
    <w:rsid w:val="008D2773"/>
    <w:rsid w:val="008D2DC8"/>
    <w:rsid w:val="008D2E77"/>
    <w:rsid w:val="008D2EB1"/>
    <w:rsid w:val="008D3842"/>
    <w:rsid w:val="008D4303"/>
    <w:rsid w:val="008D4724"/>
    <w:rsid w:val="008D4A45"/>
    <w:rsid w:val="008D5317"/>
    <w:rsid w:val="008D568B"/>
    <w:rsid w:val="008D572A"/>
    <w:rsid w:val="008D60B0"/>
    <w:rsid w:val="008D70FC"/>
    <w:rsid w:val="008D7686"/>
    <w:rsid w:val="008D78A3"/>
    <w:rsid w:val="008D7BE9"/>
    <w:rsid w:val="008E04C8"/>
    <w:rsid w:val="008E0722"/>
    <w:rsid w:val="008E1024"/>
    <w:rsid w:val="008E10CD"/>
    <w:rsid w:val="008E1242"/>
    <w:rsid w:val="008E1258"/>
    <w:rsid w:val="008E1873"/>
    <w:rsid w:val="008E1878"/>
    <w:rsid w:val="008E20E2"/>
    <w:rsid w:val="008E2ED0"/>
    <w:rsid w:val="008E42EF"/>
    <w:rsid w:val="008E438D"/>
    <w:rsid w:val="008E44BC"/>
    <w:rsid w:val="008E493F"/>
    <w:rsid w:val="008E53DE"/>
    <w:rsid w:val="008E5712"/>
    <w:rsid w:val="008E5878"/>
    <w:rsid w:val="008E5D0B"/>
    <w:rsid w:val="008E69FB"/>
    <w:rsid w:val="008E6FFE"/>
    <w:rsid w:val="008E779E"/>
    <w:rsid w:val="008E7D15"/>
    <w:rsid w:val="008F005F"/>
    <w:rsid w:val="008F11D8"/>
    <w:rsid w:val="008F12FD"/>
    <w:rsid w:val="008F305F"/>
    <w:rsid w:val="008F31C6"/>
    <w:rsid w:val="008F3C50"/>
    <w:rsid w:val="008F4585"/>
    <w:rsid w:val="008F495E"/>
    <w:rsid w:val="008F4F26"/>
    <w:rsid w:val="008F5102"/>
    <w:rsid w:val="008F528E"/>
    <w:rsid w:val="008F587D"/>
    <w:rsid w:val="008F64F7"/>
    <w:rsid w:val="008F68FF"/>
    <w:rsid w:val="008F714D"/>
    <w:rsid w:val="008F75B1"/>
    <w:rsid w:val="008F7975"/>
    <w:rsid w:val="00900130"/>
    <w:rsid w:val="009003A4"/>
    <w:rsid w:val="00900F78"/>
    <w:rsid w:val="00901704"/>
    <w:rsid w:val="009020B0"/>
    <w:rsid w:val="00902515"/>
    <w:rsid w:val="009028D4"/>
    <w:rsid w:val="009038A8"/>
    <w:rsid w:val="009052E1"/>
    <w:rsid w:val="00905C24"/>
    <w:rsid w:val="00906132"/>
    <w:rsid w:val="00906D86"/>
    <w:rsid w:val="00907C58"/>
    <w:rsid w:val="0091012B"/>
    <w:rsid w:val="00910373"/>
    <w:rsid w:val="009103BC"/>
    <w:rsid w:val="009116F6"/>
    <w:rsid w:val="00911AE5"/>
    <w:rsid w:val="00911AFF"/>
    <w:rsid w:val="00913D60"/>
    <w:rsid w:val="009144B4"/>
    <w:rsid w:val="00914C40"/>
    <w:rsid w:val="00915EC0"/>
    <w:rsid w:val="0091676A"/>
    <w:rsid w:val="0091702E"/>
    <w:rsid w:val="00917949"/>
    <w:rsid w:val="009179BC"/>
    <w:rsid w:val="00917D35"/>
    <w:rsid w:val="00920347"/>
    <w:rsid w:val="00920956"/>
    <w:rsid w:val="00920ED0"/>
    <w:rsid w:val="00921463"/>
    <w:rsid w:val="00921472"/>
    <w:rsid w:val="00921BDA"/>
    <w:rsid w:val="00921D65"/>
    <w:rsid w:val="00922415"/>
    <w:rsid w:val="009226A5"/>
    <w:rsid w:val="0092294A"/>
    <w:rsid w:val="00923AC0"/>
    <w:rsid w:val="009240A9"/>
    <w:rsid w:val="00924490"/>
    <w:rsid w:val="00924AD4"/>
    <w:rsid w:val="00924D0D"/>
    <w:rsid w:val="00925B7A"/>
    <w:rsid w:val="00926217"/>
    <w:rsid w:val="009264DF"/>
    <w:rsid w:val="0092656F"/>
    <w:rsid w:val="009269CE"/>
    <w:rsid w:val="00927059"/>
    <w:rsid w:val="00927EE9"/>
    <w:rsid w:val="009314B5"/>
    <w:rsid w:val="00931E9A"/>
    <w:rsid w:val="00933280"/>
    <w:rsid w:val="00933830"/>
    <w:rsid w:val="00933D32"/>
    <w:rsid w:val="0093447F"/>
    <w:rsid w:val="00934BE5"/>
    <w:rsid w:val="00935649"/>
    <w:rsid w:val="00935765"/>
    <w:rsid w:val="0093596F"/>
    <w:rsid w:val="009360D7"/>
    <w:rsid w:val="00936A47"/>
    <w:rsid w:val="00936C51"/>
    <w:rsid w:val="00937115"/>
    <w:rsid w:val="009372BC"/>
    <w:rsid w:val="00937684"/>
    <w:rsid w:val="00937695"/>
    <w:rsid w:val="00937869"/>
    <w:rsid w:val="00937B36"/>
    <w:rsid w:val="00937E76"/>
    <w:rsid w:val="00940183"/>
    <w:rsid w:val="00940F58"/>
    <w:rsid w:val="009417CE"/>
    <w:rsid w:val="00941E8C"/>
    <w:rsid w:val="00941F90"/>
    <w:rsid w:val="009420E0"/>
    <w:rsid w:val="00942299"/>
    <w:rsid w:val="00943078"/>
    <w:rsid w:val="009430F7"/>
    <w:rsid w:val="009434C2"/>
    <w:rsid w:val="00943AFC"/>
    <w:rsid w:val="009441CC"/>
    <w:rsid w:val="009442D1"/>
    <w:rsid w:val="00944C00"/>
    <w:rsid w:val="00945791"/>
    <w:rsid w:val="0094645E"/>
    <w:rsid w:val="009505FF"/>
    <w:rsid w:val="00950700"/>
    <w:rsid w:val="00950732"/>
    <w:rsid w:val="00950B98"/>
    <w:rsid w:val="009519A4"/>
    <w:rsid w:val="00951CD2"/>
    <w:rsid w:val="00951ED8"/>
    <w:rsid w:val="00952EAF"/>
    <w:rsid w:val="0095394C"/>
    <w:rsid w:val="009548AE"/>
    <w:rsid w:val="00954BDE"/>
    <w:rsid w:val="00954D27"/>
    <w:rsid w:val="00954D4E"/>
    <w:rsid w:val="00954EAA"/>
    <w:rsid w:val="00955D6B"/>
    <w:rsid w:val="00956516"/>
    <w:rsid w:val="009572CC"/>
    <w:rsid w:val="00957613"/>
    <w:rsid w:val="00957953"/>
    <w:rsid w:val="00957E44"/>
    <w:rsid w:val="009602A5"/>
    <w:rsid w:val="0096081A"/>
    <w:rsid w:val="009615D6"/>
    <w:rsid w:val="00961A83"/>
    <w:rsid w:val="00961C00"/>
    <w:rsid w:val="0096206F"/>
    <w:rsid w:val="00962833"/>
    <w:rsid w:val="009629C1"/>
    <w:rsid w:val="009641DD"/>
    <w:rsid w:val="00964990"/>
    <w:rsid w:val="00964EEB"/>
    <w:rsid w:val="009661EF"/>
    <w:rsid w:val="009705B5"/>
    <w:rsid w:val="00970B86"/>
    <w:rsid w:val="0097147D"/>
    <w:rsid w:val="00971880"/>
    <w:rsid w:val="0097220B"/>
    <w:rsid w:val="0097266C"/>
    <w:rsid w:val="00972C2A"/>
    <w:rsid w:val="00972CFF"/>
    <w:rsid w:val="00973087"/>
    <w:rsid w:val="00973FAB"/>
    <w:rsid w:val="009748B5"/>
    <w:rsid w:val="00974CAB"/>
    <w:rsid w:val="0097553C"/>
    <w:rsid w:val="00976056"/>
    <w:rsid w:val="0097644F"/>
    <w:rsid w:val="00976CDC"/>
    <w:rsid w:val="00977607"/>
    <w:rsid w:val="00977C5E"/>
    <w:rsid w:val="00977EAF"/>
    <w:rsid w:val="0098005A"/>
    <w:rsid w:val="00980480"/>
    <w:rsid w:val="00981395"/>
    <w:rsid w:val="00981564"/>
    <w:rsid w:val="009815F9"/>
    <w:rsid w:val="009822B1"/>
    <w:rsid w:val="00982600"/>
    <w:rsid w:val="00982B58"/>
    <w:rsid w:val="00982F5F"/>
    <w:rsid w:val="009846CA"/>
    <w:rsid w:val="00984890"/>
    <w:rsid w:val="00984EF1"/>
    <w:rsid w:val="00984F9A"/>
    <w:rsid w:val="00985761"/>
    <w:rsid w:val="00985A1B"/>
    <w:rsid w:val="009863EA"/>
    <w:rsid w:val="00986868"/>
    <w:rsid w:val="0098688B"/>
    <w:rsid w:val="00987470"/>
    <w:rsid w:val="009875E7"/>
    <w:rsid w:val="00991003"/>
    <w:rsid w:val="0099185A"/>
    <w:rsid w:val="009918C3"/>
    <w:rsid w:val="00992DA2"/>
    <w:rsid w:val="009933E7"/>
    <w:rsid w:val="00993D48"/>
    <w:rsid w:val="009943C6"/>
    <w:rsid w:val="00994DF3"/>
    <w:rsid w:val="009953C7"/>
    <w:rsid w:val="009954E1"/>
    <w:rsid w:val="00995795"/>
    <w:rsid w:val="00996CB2"/>
    <w:rsid w:val="00996D77"/>
    <w:rsid w:val="00996FEE"/>
    <w:rsid w:val="009978F6"/>
    <w:rsid w:val="00997916"/>
    <w:rsid w:val="00997FC6"/>
    <w:rsid w:val="009A0E5B"/>
    <w:rsid w:val="009A1274"/>
    <w:rsid w:val="009A150F"/>
    <w:rsid w:val="009A1683"/>
    <w:rsid w:val="009A19CE"/>
    <w:rsid w:val="009A1EB4"/>
    <w:rsid w:val="009A213A"/>
    <w:rsid w:val="009A21B4"/>
    <w:rsid w:val="009A22E0"/>
    <w:rsid w:val="009A2397"/>
    <w:rsid w:val="009A365B"/>
    <w:rsid w:val="009A4349"/>
    <w:rsid w:val="009A45D1"/>
    <w:rsid w:val="009A4FEC"/>
    <w:rsid w:val="009A5D7B"/>
    <w:rsid w:val="009A5E4C"/>
    <w:rsid w:val="009A60F9"/>
    <w:rsid w:val="009A64FE"/>
    <w:rsid w:val="009A669C"/>
    <w:rsid w:val="009A66AF"/>
    <w:rsid w:val="009A66B3"/>
    <w:rsid w:val="009A6E0A"/>
    <w:rsid w:val="009A6F91"/>
    <w:rsid w:val="009B1163"/>
    <w:rsid w:val="009B1625"/>
    <w:rsid w:val="009B1A5E"/>
    <w:rsid w:val="009B1E0F"/>
    <w:rsid w:val="009B2107"/>
    <w:rsid w:val="009B256A"/>
    <w:rsid w:val="009B3707"/>
    <w:rsid w:val="009B5E65"/>
    <w:rsid w:val="009B6165"/>
    <w:rsid w:val="009B73FF"/>
    <w:rsid w:val="009C02FD"/>
    <w:rsid w:val="009C05AB"/>
    <w:rsid w:val="009C1768"/>
    <w:rsid w:val="009C2833"/>
    <w:rsid w:val="009C2DC6"/>
    <w:rsid w:val="009C3118"/>
    <w:rsid w:val="009C3BE1"/>
    <w:rsid w:val="009C3CFF"/>
    <w:rsid w:val="009C491B"/>
    <w:rsid w:val="009C57C2"/>
    <w:rsid w:val="009C5D80"/>
    <w:rsid w:val="009C68C7"/>
    <w:rsid w:val="009D0A43"/>
    <w:rsid w:val="009D0C1C"/>
    <w:rsid w:val="009D159E"/>
    <w:rsid w:val="009D1937"/>
    <w:rsid w:val="009D1DC4"/>
    <w:rsid w:val="009D2090"/>
    <w:rsid w:val="009D2B75"/>
    <w:rsid w:val="009D2ED5"/>
    <w:rsid w:val="009D3ED3"/>
    <w:rsid w:val="009D43B1"/>
    <w:rsid w:val="009D4C9A"/>
    <w:rsid w:val="009D501F"/>
    <w:rsid w:val="009D5185"/>
    <w:rsid w:val="009D5448"/>
    <w:rsid w:val="009D558A"/>
    <w:rsid w:val="009D6B57"/>
    <w:rsid w:val="009D6BB6"/>
    <w:rsid w:val="009D7177"/>
    <w:rsid w:val="009D7A5C"/>
    <w:rsid w:val="009D7EA6"/>
    <w:rsid w:val="009E0FDB"/>
    <w:rsid w:val="009E3400"/>
    <w:rsid w:val="009E3BF0"/>
    <w:rsid w:val="009E4BC4"/>
    <w:rsid w:val="009E555B"/>
    <w:rsid w:val="009E5C71"/>
    <w:rsid w:val="009E5CDB"/>
    <w:rsid w:val="009E5F16"/>
    <w:rsid w:val="009E67CD"/>
    <w:rsid w:val="009E6889"/>
    <w:rsid w:val="009E6CC0"/>
    <w:rsid w:val="009E7625"/>
    <w:rsid w:val="009E784F"/>
    <w:rsid w:val="009E7B46"/>
    <w:rsid w:val="009E7C51"/>
    <w:rsid w:val="009F0078"/>
    <w:rsid w:val="009F0C67"/>
    <w:rsid w:val="009F104E"/>
    <w:rsid w:val="009F1257"/>
    <w:rsid w:val="009F1419"/>
    <w:rsid w:val="009F1A86"/>
    <w:rsid w:val="009F1BB0"/>
    <w:rsid w:val="009F263A"/>
    <w:rsid w:val="009F2CD1"/>
    <w:rsid w:val="009F32E7"/>
    <w:rsid w:val="009F3921"/>
    <w:rsid w:val="009F3BC5"/>
    <w:rsid w:val="009F41DF"/>
    <w:rsid w:val="009F42BD"/>
    <w:rsid w:val="009F4554"/>
    <w:rsid w:val="009F4CA2"/>
    <w:rsid w:val="009F4EB4"/>
    <w:rsid w:val="009F500B"/>
    <w:rsid w:val="009F55CE"/>
    <w:rsid w:val="009F5AB2"/>
    <w:rsid w:val="009F5C91"/>
    <w:rsid w:val="009F5E8A"/>
    <w:rsid w:val="009F5E93"/>
    <w:rsid w:val="009F5EAB"/>
    <w:rsid w:val="009F68CE"/>
    <w:rsid w:val="009F7216"/>
    <w:rsid w:val="009F7473"/>
    <w:rsid w:val="00A00354"/>
    <w:rsid w:val="00A02B8F"/>
    <w:rsid w:val="00A037FC"/>
    <w:rsid w:val="00A05BB3"/>
    <w:rsid w:val="00A06123"/>
    <w:rsid w:val="00A06850"/>
    <w:rsid w:val="00A0784F"/>
    <w:rsid w:val="00A07934"/>
    <w:rsid w:val="00A07A19"/>
    <w:rsid w:val="00A10836"/>
    <w:rsid w:val="00A11052"/>
    <w:rsid w:val="00A1116B"/>
    <w:rsid w:val="00A119B4"/>
    <w:rsid w:val="00A11A97"/>
    <w:rsid w:val="00A11EC6"/>
    <w:rsid w:val="00A1256C"/>
    <w:rsid w:val="00A129D5"/>
    <w:rsid w:val="00A12CCE"/>
    <w:rsid w:val="00A13154"/>
    <w:rsid w:val="00A13E55"/>
    <w:rsid w:val="00A14208"/>
    <w:rsid w:val="00A14936"/>
    <w:rsid w:val="00A1499A"/>
    <w:rsid w:val="00A14C5F"/>
    <w:rsid w:val="00A14EF7"/>
    <w:rsid w:val="00A1535B"/>
    <w:rsid w:val="00A1546A"/>
    <w:rsid w:val="00A16065"/>
    <w:rsid w:val="00A16BEF"/>
    <w:rsid w:val="00A16C24"/>
    <w:rsid w:val="00A16DAB"/>
    <w:rsid w:val="00A17610"/>
    <w:rsid w:val="00A179F1"/>
    <w:rsid w:val="00A17A49"/>
    <w:rsid w:val="00A20362"/>
    <w:rsid w:val="00A214A1"/>
    <w:rsid w:val="00A219F5"/>
    <w:rsid w:val="00A21E1A"/>
    <w:rsid w:val="00A21ED8"/>
    <w:rsid w:val="00A22307"/>
    <w:rsid w:val="00A224E7"/>
    <w:rsid w:val="00A22DFE"/>
    <w:rsid w:val="00A2314D"/>
    <w:rsid w:val="00A23E32"/>
    <w:rsid w:val="00A23F01"/>
    <w:rsid w:val="00A244A3"/>
    <w:rsid w:val="00A24603"/>
    <w:rsid w:val="00A2482B"/>
    <w:rsid w:val="00A24AAB"/>
    <w:rsid w:val="00A25395"/>
    <w:rsid w:val="00A25BC7"/>
    <w:rsid w:val="00A25F57"/>
    <w:rsid w:val="00A2728E"/>
    <w:rsid w:val="00A27F32"/>
    <w:rsid w:val="00A300A0"/>
    <w:rsid w:val="00A30442"/>
    <w:rsid w:val="00A307A9"/>
    <w:rsid w:val="00A3083B"/>
    <w:rsid w:val="00A30AD7"/>
    <w:rsid w:val="00A313AC"/>
    <w:rsid w:val="00A32179"/>
    <w:rsid w:val="00A338F7"/>
    <w:rsid w:val="00A346E7"/>
    <w:rsid w:val="00A347F5"/>
    <w:rsid w:val="00A349C3"/>
    <w:rsid w:val="00A34C67"/>
    <w:rsid w:val="00A350BB"/>
    <w:rsid w:val="00A35FB2"/>
    <w:rsid w:val="00A36048"/>
    <w:rsid w:val="00A360CF"/>
    <w:rsid w:val="00A360ED"/>
    <w:rsid w:val="00A36548"/>
    <w:rsid w:val="00A3738E"/>
    <w:rsid w:val="00A37882"/>
    <w:rsid w:val="00A37F59"/>
    <w:rsid w:val="00A40B38"/>
    <w:rsid w:val="00A40B73"/>
    <w:rsid w:val="00A410A6"/>
    <w:rsid w:val="00A4127A"/>
    <w:rsid w:val="00A41A3B"/>
    <w:rsid w:val="00A41D02"/>
    <w:rsid w:val="00A435B8"/>
    <w:rsid w:val="00A438C1"/>
    <w:rsid w:val="00A43CFF"/>
    <w:rsid w:val="00A44C62"/>
    <w:rsid w:val="00A452B1"/>
    <w:rsid w:val="00A461F5"/>
    <w:rsid w:val="00A4789A"/>
    <w:rsid w:val="00A47C3A"/>
    <w:rsid w:val="00A47E07"/>
    <w:rsid w:val="00A50AD3"/>
    <w:rsid w:val="00A50B8B"/>
    <w:rsid w:val="00A51280"/>
    <w:rsid w:val="00A52A75"/>
    <w:rsid w:val="00A5301E"/>
    <w:rsid w:val="00A53584"/>
    <w:rsid w:val="00A5413A"/>
    <w:rsid w:val="00A54954"/>
    <w:rsid w:val="00A5497E"/>
    <w:rsid w:val="00A550A7"/>
    <w:rsid w:val="00A553BE"/>
    <w:rsid w:val="00A55B53"/>
    <w:rsid w:val="00A55B82"/>
    <w:rsid w:val="00A55DF3"/>
    <w:rsid w:val="00A56042"/>
    <w:rsid w:val="00A56523"/>
    <w:rsid w:val="00A56F0B"/>
    <w:rsid w:val="00A573DC"/>
    <w:rsid w:val="00A57C03"/>
    <w:rsid w:val="00A603AC"/>
    <w:rsid w:val="00A613E2"/>
    <w:rsid w:val="00A6164A"/>
    <w:rsid w:val="00A617DE"/>
    <w:rsid w:val="00A61852"/>
    <w:rsid w:val="00A6196C"/>
    <w:rsid w:val="00A61EAB"/>
    <w:rsid w:val="00A6250B"/>
    <w:rsid w:val="00A636B7"/>
    <w:rsid w:val="00A63B6E"/>
    <w:rsid w:val="00A6467D"/>
    <w:rsid w:val="00A64922"/>
    <w:rsid w:val="00A64F66"/>
    <w:rsid w:val="00A6505E"/>
    <w:rsid w:val="00A659CB"/>
    <w:rsid w:val="00A65D88"/>
    <w:rsid w:val="00A65DD1"/>
    <w:rsid w:val="00A66E17"/>
    <w:rsid w:val="00A671B9"/>
    <w:rsid w:val="00A675BE"/>
    <w:rsid w:val="00A707AF"/>
    <w:rsid w:val="00A70CAC"/>
    <w:rsid w:val="00A70EDD"/>
    <w:rsid w:val="00A70FC3"/>
    <w:rsid w:val="00A712BD"/>
    <w:rsid w:val="00A715CC"/>
    <w:rsid w:val="00A71BEB"/>
    <w:rsid w:val="00A72979"/>
    <w:rsid w:val="00A72B80"/>
    <w:rsid w:val="00A72F12"/>
    <w:rsid w:val="00A735DE"/>
    <w:rsid w:val="00A73CD4"/>
    <w:rsid w:val="00A74EEC"/>
    <w:rsid w:val="00A75123"/>
    <w:rsid w:val="00A75A3D"/>
    <w:rsid w:val="00A761D6"/>
    <w:rsid w:val="00A7677C"/>
    <w:rsid w:val="00A773EF"/>
    <w:rsid w:val="00A8055F"/>
    <w:rsid w:val="00A8077B"/>
    <w:rsid w:val="00A80BC9"/>
    <w:rsid w:val="00A8127A"/>
    <w:rsid w:val="00A81797"/>
    <w:rsid w:val="00A8186D"/>
    <w:rsid w:val="00A819E1"/>
    <w:rsid w:val="00A81C66"/>
    <w:rsid w:val="00A8254C"/>
    <w:rsid w:val="00A82BBD"/>
    <w:rsid w:val="00A83D83"/>
    <w:rsid w:val="00A83F7E"/>
    <w:rsid w:val="00A84796"/>
    <w:rsid w:val="00A8489C"/>
    <w:rsid w:val="00A84AF8"/>
    <w:rsid w:val="00A8643B"/>
    <w:rsid w:val="00A86626"/>
    <w:rsid w:val="00A86AE8"/>
    <w:rsid w:val="00A90623"/>
    <w:rsid w:val="00A908B0"/>
    <w:rsid w:val="00A91212"/>
    <w:rsid w:val="00A914B7"/>
    <w:rsid w:val="00A93413"/>
    <w:rsid w:val="00A9349C"/>
    <w:rsid w:val="00A93E44"/>
    <w:rsid w:val="00A93FD7"/>
    <w:rsid w:val="00A942DC"/>
    <w:rsid w:val="00A947E4"/>
    <w:rsid w:val="00A94A6D"/>
    <w:rsid w:val="00A94BAD"/>
    <w:rsid w:val="00A95791"/>
    <w:rsid w:val="00A9588B"/>
    <w:rsid w:val="00A96B47"/>
    <w:rsid w:val="00A96FD1"/>
    <w:rsid w:val="00A979E6"/>
    <w:rsid w:val="00A97AE7"/>
    <w:rsid w:val="00A97EC2"/>
    <w:rsid w:val="00AA0064"/>
    <w:rsid w:val="00AA0280"/>
    <w:rsid w:val="00AA082A"/>
    <w:rsid w:val="00AA08DA"/>
    <w:rsid w:val="00AA122C"/>
    <w:rsid w:val="00AA1307"/>
    <w:rsid w:val="00AA27D4"/>
    <w:rsid w:val="00AA3CF5"/>
    <w:rsid w:val="00AA44E0"/>
    <w:rsid w:val="00AA48A3"/>
    <w:rsid w:val="00AA50D8"/>
    <w:rsid w:val="00AA59EC"/>
    <w:rsid w:val="00AA6075"/>
    <w:rsid w:val="00AA6200"/>
    <w:rsid w:val="00AA71EF"/>
    <w:rsid w:val="00AA76DF"/>
    <w:rsid w:val="00AA7D0A"/>
    <w:rsid w:val="00AA7FA6"/>
    <w:rsid w:val="00AB037D"/>
    <w:rsid w:val="00AB066B"/>
    <w:rsid w:val="00AB13B8"/>
    <w:rsid w:val="00AB1538"/>
    <w:rsid w:val="00AB1BB2"/>
    <w:rsid w:val="00AB212E"/>
    <w:rsid w:val="00AB2176"/>
    <w:rsid w:val="00AB2EF8"/>
    <w:rsid w:val="00AB3042"/>
    <w:rsid w:val="00AB31BA"/>
    <w:rsid w:val="00AB3E6E"/>
    <w:rsid w:val="00AB3EC3"/>
    <w:rsid w:val="00AB3F92"/>
    <w:rsid w:val="00AB4504"/>
    <w:rsid w:val="00AB503A"/>
    <w:rsid w:val="00AB51AF"/>
    <w:rsid w:val="00AB5CA7"/>
    <w:rsid w:val="00AB7B58"/>
    <w:rsid w:val="00AC0A91"/>
    <w:rsid w:val="00AC162A"/>
    <w:rsid w:val="00AC1E20"/>
    <w:rsid w:val="00AC3636"/>
    <w:rsid w:val="00AC3BD6"/>
    <w:rsid w:val="00AC3D63"/>
    <w:rsid w:val="00AC4BCE"/>
    <w:rsid w:val="00AC5B35"/>
    <w:rsid w:val="00AC5D23"/>
    <w:rsid w:val="00AC5E4A"/>
    <w:rsid w:val="00AC612B"/>
    <w:rsid w:val="00AC6956"/>
    <w:rsid w:val="00AC69AE"/>
    <w:rsid w:val="00AC69BD"/>
    <w:rsid w:val="00AC6A65"/>
    <w:rsid w:val="00AC77B3"/>
    <w:rsid w:val="00AC7878"/>
    <w:rsid w:val="00AC7B10"/>
    <w:rsid w:val="00AD014E"/>
    <w:rsid w:val="00AD1AD1"/>
    <w:rsid w:val="00AD1D52"/>
    <w:rsid w:val="00AD43E2"/>
    <w:rsid w:val="00AD4C65"/>
    <w:rsid w:val="00AD5519"/>
    <w:rsid w:val="00AD61C4"/>
    <w:rsid w:val="00AD724A"/>
    <w:rsid w:val="00AD72BE"/>
    <w:rsid w:val="00AD76C3"/>
    <w:rsid w:val="00AD795A"/>
    <w:rsid w:val="00AD7D31"/>
    <w:rsid w:val="00AE0B55"/>
    <w:rsid w:val="00AE1CAC"/>
    <w:rsid w:val="00AE1CF4"/>
    <w:rsid w:val="00AE3A3D"/>
    <w:rsid w:val="00AE4590"/>
    <w:rsid w:val="00AE4F90"/>
    <w:rsid w:val="00AE5C28"/>
    <w:rsid w:val="00AE6ABC"/>
    <w:rsid w:val="00AE7717"/>
    <w:rsid w:val="00AE7B06"/>
    <w:rsid w:val="00AF00AE"/>
    <w:rsid w:val="00AF0EA5"/>
    <w:rsid w:val="00AF0F0B"/>
    <w:rsid w:val="00AF153F"/>
    <w:rsid w:val="00AF16F5"/>
    <w:rsid w:val="00AF1C93"/>
    <w:rsid w:val="00AF1CA9"/>
    <w:rsid w:val="00AF1CF9"/>
    <w:rsid w:val="00AF1DC6"/>
    <w:rsid w:val="00AF1DE2"/>
    <w:rsid w:val="00AF23D6"/>
    <w:rsid w:val="00AF247D"/>
    <w:rsid w:val="00AF27EB"/>
    <w:rsid w:val="00AF3247"/>
    <w:rsid w:val="00AF33BB"/>
    <w:rsid w:val="00AF38A5"/>
    <w:rsid w:val="00AF3919"/>
    <w:rsid w:val="00AF3CFA"/>
    <w:rsid w:val="00AF410D"/>
    <w:rsid w:val="00AF429A"/>
    <w:rsid w:val="00AF5619"/>
    <w:rsid w:val="00AF5A5D"/>
    <w:rsid w:val="00AF641A"/>
    <w:rsid w:val="00AF695F"/>
    <w:rsid w:val="00AF6A7C"/>
    <w:rsid w:val="00B0068A"/>
    <w:rsid w:val="00B009D8"/>
    <w:rsid w:val="00B01561"/>
    <w:rsid w:val="00B016ED"/>
    <w:rsid w:val="00B01DC7"/>
    <w:rsid w:val="00B02018"/>
    <w:rsid w:val="00B023D3"/>
    <w:rsid w:val="00B02AA5"/>
    <w:rsid w:val="00B02B51"/>
    <w:rsid w:val="00B03904"/>
    <w:rsid w:val="00B04026"/>
    <w:rsid w:val="00B04AA4"/>
    <w:rsid w:val="00B0598C"/>
    <w:rsid w:val="00B06575"/>
    <w:rsid w:val="00B06600"/>
    <w:rsid w:val="00B067E0"/>
    <w:rsid w:val="00B070A7"/>
    <w:rsid w:val="00B070F7"/>
    <w:rsid w:val="00B0724D"/>
    <w:rsid w:val="00B07B70"/>
    <w:rsid w:val="00B10F22"/>
    <w:rsid w:val="00B11731"/>
    <w:rsid w:val="00B11CBF"/>
    <w:rsid w:val="00B1298C"/>
    <w:rsid w:val="00B12CA5"/>
    <w:rsid w:val="00B12E1F"/>
    <w:rsid w:val="00B137FD"/>
    <w:rsid w:val="00B13A18"/>
    <w:rsid w:val="00B13A25"/>
    <w:rsid w:val="00B14336"/>
    <w:rsid w:val="00B15B76"/>
    <w:rsid w:val="00B161B7"/>
    <w:rsid w:val="00B177CE"/>
    <w:rsid w:val="00B17B46"/>
    <w:rsid w:val="00B17C99"/>
    <w:rsid w:val="00B207A5"/>
    <w:rsid w:val="00B208C5"/>
    <w:rsid w:val="00B21D53"/>
    <w:rsid w:val="00B21DC6"/>
    <w:rsid w:val="00B22156"/>
    <w:rsid w:val="00B22A5D"/>
    <w:rsid w:val="00B22BCD"/>
    <w:rsid w:val="00B22D9E"/>
    <w:rsid w:val="00B2423F"/>
    <w:rsid w:val="00B24633"/>
    <w:rsid w:val="00B24D94"/>
    <w:rsid w:val="00B2512A"/>
    <w:rsid w:val="00B25226"/>
    <w:rsid w:val="00B25B24"/>
    <w:rsid w:val="00B25ED3"/>
    <w:rsid w:val="00B27FC5"/>
    <w:rsid w:val="00B301BB"/>
    <w:rsid w:val="00B30A33"/>
    <w:rsid w:val="00B316AC"/>
    <w:rsid w:val="00B3196E"/>
    <w:rsid w:val="00B31C62"/>
    <w:rsid w:val="00B323FA"/>
    <w:rsid w:val="00B32621"/>
    <w:rsid w:val="00B32B46"/>
    <w:rsid w:val="00B32D46"/>
    <w:rsid w:val="00B33008"/>
    <w:rsid w:val="00B33F2E"/>
    <w:rsid w:val="00B346B9"/>
    <w:rsid w:val="00B351E2"/>
    <w:rsid w:val="00B35477"/>
    <w:rsid w:val="00B372EE"/>
    <w:rsid w:val="00B37E29"/>
    <w:rsid w:val="00B37F55"/>
    <w:rsid w:val="00B41096"/>
    <w:rsid w:val="00B41733"/>
    <w:rsid w:val="00B418A5"/>
    <w:rsid w:val="00B41A68"/>
    <w:rsid w:val="00B41E71"/>
    <w:rsid w:val="00B42066"/>
    <w:rsid w:val="00B423D5"/>
    <w:rsid w:val="00B42615"/>
    <w:rsid w:val="00B42646"/>
    <w:rsid w:val="00B43335"/>
    <w:rsid w:val="00B44118"/>
    <w:rsid w:val="00B4489B"/>
    <w:rsid w:val="00B44A50"/>
    <w:rsid w:val="00B456A6"/>
    <w:rsid w:val="00B4623B"/>
    <w:rsid w:val="00B4759B"/>
    <w:rsid w:val="00B476CF"/>
    <w:rsid w:val="00B47ACC"/>
    <w:rsid w:val="00B5014C"/>
    <w:rsid w:val="00B50909"/>
    <w:rsid w:val="00B50F4C"/>
    <w:rsid w:val="00B510EE"/>
    <w:rsid w:val="00B51323"/>
    <w:rsid w:val="00B5166D"/>
    <w:rsid w:val="00B516E0"/>
    <w:rsid w:val="00B517F6"/>
    <w:rsid w:val="00B5181F"/>
    <w:rsid w:val="00B52CC2"/>
    <w:rsid w:val="00B53680"/>
    <w:rsid w:val="00B557E1"/>
    <w:rsid w:val="00B55A2A"/>
    <w:rsid w:val="00B55AEC"/>
    <w:rsid w:val="00B55E38"/>
    <w:rsid w:val="00B563E2"/>
    <w:rsid w:val="00B56786"/>
    <w:rsid w:val="00B56925"/>
    <w:rsid w:val="00B5715F"/>
    <w:rsid w:val="00B60291"/>
    <w:rsid w:val="00B60C16"/>
    <w:rsid w:val="00B60C45"/>
    <w:rsid w:val="00B60DCA"/>
    <w:rsid w:val="00B611A3"/>
    <w:rsid w:val="00B612B6"/>
    <w:rsid w:val="00B61434"/>
    <w:rsid w:val="00B617D5"/>
    <w:rsid w:val="00B62383"/>
    <w:rsid w:val="00B6242D"/>
    <w:rsid w:val="00B63C65"/>
    <w:rsid w:val="00B64A18"/>
    <w:rsid w:val="00B64B80"/>
    <w:rsid w:val="00B65A85"/>
    <w:rsid w:val="00B664B4"/>
    <w:rsid w:val="00B666FB"/>
    <w:rsid w:val="00B669BF"/>
    <w:rsid w:val="00B66FF8"/>
    <w:rsid w:val="00B6734C"/>
    <w:rsid w:val="00B674C0"/>
    <w:rsid w:val="00B67B93"/>
    <w:rsid w:val="00B701B3"/>
    <w:rsid w:val="00B70559"/>
    <w:rsid w:val="00B7056C"/>
    <w:rsid w:val="00B70B64"/>
    <w:rsid w:val="00B70C20"/>
    <w:rsid w:val="00B71598"/>
    <w:rsid w:val="00B71B3A"/>
    <w:rsid w:val="00B71F6F"/>
    <w:rsid w:val="00B739A6"/>
    <w:rsid w:val="00B73B2C"/>
    <w:rsid w:val="00B73E2D"/>
    <w:rsid w:val="00B744F6"/>
    <w:rsid w:val="00B74547"/>
    <w:rsid w:val="00B74DF4"/>
    <w:rsid w:val="00B75300"/>
    <w:rsid w:val="00B753EB"/>
    <w:rsid w:val="00B75550"/>
    <w:rsid w:val="00B75B0D"/>
    <w:rsid w:val="00B75CC5"/>
    <w:rsid w:val="00B75D9A"/>
    <w:rsid w:val="00B75EF8"/>
    <w:rsid w:val="00B76349"/>
    <w:rsid w:val="00B763F8"/>
    <w:rsid w:val="00B766E1"/>
    <w:rsid w:val="00B76A4C"/>
    <w:rsid w:val="00B76F57"/>
    <w:rsid w:val="00B77861"/>
    <w:rsid w:val="00B77B6E"/>
    <w:rsid w:val="00B77B80"/>
    <w:rsid w:val="00B77D1D"/>
    <w:rsid w:val="00B80A79"/>
    <w:rsid w:val="00B81454"/>
    <w:rsid w:val="00B8208C"/>
    <w:rsid w:val="00B82816"/>
    <w:rsid w:val="00B829EB"/>
    <w:rsid w:val="00B82E56"/>
    <w:rsid w:val="00B83327"/>
    <w:rsid w:val="00B834F7"/>
    <w:rsid w:val="00B847F8"/>
    <w:rsid w:val="00B84AF6"/>
    <w:rsid w:val="00B84B49"/>
    <w:rsid w:val="00B8507C"/>
    <w:rsid w:val="00B859C7"/>
    <w:rsid w:val="00B86951"/>
    <w:rsid w:val="00B86B8F"/>
    <w:rsid w:val="00B8701F"/>
    <w:rsid w:val="00B87BD2"/>
    <w:rsid w:val="00B90429"/>
    <w:rsid w:val="00B91018"/>
    <w:rsid w:val="00B91283"/>
    <w:rsid w:val="00B91340"/>
    <w:rsid w:val="00B91B1F"/>
    <w:rsid w:val="00B920D9"/>
    <w:rsid w:val="00B931A7"/>
    <w:rsid w:val="00B93BC7"/>
    <w:rsid w:val="00B94A08"/>
    <w:rsid w:val="00B9589B"/>
    <w:rsid w:val="00B95B7B"/>
    <w:rsid w:val="00B96761"/>
    <w:rsid w:val="00B96991"/>
    <w:rsid w:val="00B9755B"/>
    <w:rsid w:val="00B97A2C"/>
    <w:rsid w:val="00B97FC1"/>
    <w:rsid w:val="00BA01C5"/>
    <w:rsid w:val="00BA0525"/>
    <w:rsid w:val="00BA1E2C"/>
    <w:rsid w:val="00BA75D3"/>
    <w:rsid w:val="00BA7A2F"/>
    <w:rsid w:val="00BA7F8C"/>
    <w:rsid w:val="00BB084A"/>
    <w:rsid w:val="00BB0924"/>
    <w:rsid w:val="00BB0DCF"/>
    <w:rsid w:val="00BB130B"/>
    <w:rsid w:val="00BB176F"/>
    <w:rsid w:val="00BB1DA3"/>
    <w:rsid w:val="00BB20D9"/>
    <w:rsid w:val="00BB2195"/>
    <w:rsid w:val="00BB34ED"/>
    <w:rsid w:val="00BB5204"/>
    <w:rsid w:val="00BB64F8"/>
    <w:rsid w:val="00BB6681"/>
    <w:rsid w:val="00BC0B02"/>
    <w:rsid w:val="00BC1124"/>
    <w:rsid w:val="00BC1150"/>
    <w:rsid w:val="00BC184F"/>
    <w:rsid w:val="00BC1D73"/>
    <w:rsid w:val="00BC1E65"/>
    <w:rsid w:val="00BC33D1"/>
    <w:rsid w:val="00BC3A14"/>
    <w:rsid w:val="00BC3A54"/>
    <w:rsid w:val="00BC52D4"/>
    <w:rsid w:val="00BC5C3C"/>
    <w:rsid w:val="00BC6672"/>
    <w:rsid w:val="00BC6F7E"/>
    <w:rsid w:val="00BC77BB"/>
    <w:rsid w:val="00BC7841"/>
    <w:rsid w:val="00BC7E9B"/>
    <w:rsid w:val="00BC7F80"/>
    <w:rsid w:val="00BD0FA8"/>
    <w:rsid w:val="00BD1694"/>
    <w:rsid w:val="00BD1F81"/>
    <w:rsid w:val="00BD20FD"/>
    <w:rsid w:val="00BD212A"/>
    <w:rsid w:val="00BD2449"/>
    <w:rsid w:val="00BD2BD8"/>
    <w:rsid w:val="00BD300E"/>
    <w:rsid w:val="00BD3761"/>
    <w:rsid w:val="00BD3CB1"/>
    <w:rsid w:val="00BD4172"/>
    <w:rsid w:val="00BD488E"/>
    <w:rsid w:val="00BD5CDD"/>
    <w:rsid w:val="00BD68F3"/>
    <w:rsid w:val="00BD720E"/>
    <w:rsid w:val="00BD785E"/>
    <w:rsid w:val="00BE0150"/>
    <w:rsid w:val="00BE0154"/>
    <w:rsid w:val="00BE0F03"/>
    <w:rsid w:val="00BE2603"/>
    <w:rsid w:val="00BE3683"/>
    <w:rsid w:val="00BE38F0"/>
    <w:rsid w:val="00BE47CB"/>
    <w:rsid w:val="00BE50E4"/>
    <w:rsid w:val="00BE53D6"/>
    <w:rsid w:val="00BE69CF"/>
    <w:rsid w:val="00BE73D4"/>
    <w:rsid w:val="00BE75CF"/>
    <w:rsid w:val="00BE799A"/>
    <w:rsid w:val="00BF024A"/>
    <w:rsid w:val="00BF1E34"/>
    <w:rsid w:val="00BF21E1"/>
    <w:rsid w:val="00BF297B"/>
    <w:rsid w:val="00BF30CC"/>
    <w:rsid w:val="00BF3A77"/>
    <w:rsid w:val="00BF4352"/>
    <w:rsid w:val="00BF43FE"/>
    <w:rsid w:val="00BF44FC"/>
    <w:rsid w:val="00BF471E"/>
    <w:rsid w:val="00BF482C"/>
    <w:rsid w:val="00BF4C06"/>
    <w:rsid w:val="00BF5489"/>
    <w:rsid w:val="00BF5ED6"/>
    <w:rsid w:val="00BF6703"/>
    <w:rsid w:val="00BF6DB9"/>
    <w:rsid w:val="00BF7AC2"/>
    <w:rsid w:val="00C000CE"/>
    <w:rsid w:val="00C00DBA"/>
    <w:rsid w:val="00C01111"/>
    <w:rsid w:val="00C02717"/>
    <w:rsid w:val="00C02860"/>
    <w:rsid w:val="00C0375E"/>
    <w:rsid w:val="00C03E9F"/>
    <w:rsid w:val="00C04551"/>
    <w:rsid w:val="00C0470F"/>
    <w:rsid w:val="00C059D7"/>
    <w:rsid w:val="00C06603"/>
    <w:rsid w:val="00C067E7"/>
    <w:rsid w:val="00C0699B"/>
    <w:rsid w:val="00C06C97"/>
    <w:rsid w:val="00C06DB7"/>
    <w:rsid w:val="00C0796B"/>
    <w:rsid w:val="00C079DC"/>
    <w:rsid w:val="00C112E2"/>
    <w:rsid w:val="00C11709"/>
    <w:rsid w:val="00C11964"/>
    <w:rsid w:val="00C120D4"/>
    <w:rsid w:val="00C12419"/>
    <w:rsid w:val="00C12BF3"/>
    <w:rsid w:val="00C12D65"/>
    <w:rsid w:val="00C13114"/>
    <w:rsid w:val="00C131B7"/>
    <w:rsid w:val="00C13A80"/>
    <w:rsid w:val="00C13F28"/>
    <w:rsid w:val="00C14650"/>
    <w:rsid w:val="00C14AE4"/>
    <w:rsid w:val="00C14AF3"/>
    <w:rsid w:val="00C14E85"/>
    <w:rsid w:val="00C15644"/>
    <w:rsid w:val="00C15E73"/>
    <w:rsid w:val="00C1612B"/>
    <w:rsid w:val="00C161AB"/>
    <w:rsid w:val="00C16291"/>
    <w:rsid w:val="00C16D47"/>
    <w:rsid w:val="00C17641"/>
    <w:rsid w:val="00C17A8A"/>
    <w:rsid w:val="00C20C97"/>
    <w:rsid w:val="00C213AB"/>
    <w:rsid w:val="00C21548"/>
    <w:rsid w:val="00C2174E"/>
    <w:rsid w:val="00C21CE5"/>
    <w:rsid w:val="00C2260B"/>
    <w:rsid w:val="00C22F6D"/>
    <w:rsid w:val="00C234D0"/>
    <w:rsid w:val="00C245DE"/>
    <w:rsid w:val="00C249F4"/>
    <w:rsid w:val="00C24C7A"/>
    <w:rsid w:val="00C25A83"/>
    <w:rsid w:val="00C26812"/>
    <w:rsid w:val="00C26CA2"/>
    <w:rsid w:val="00C27243"/>
    <w:rsid w:val="00C27678"/>
    <w:rsid w:val="00C301D3"/>
    <w:rsid w:val="00C3037E"/>
    <w:rsid w:val="00C30399"/>
    <w:rsid w:val="00C30BB3"/>
    <w:rsid w:val="00C31093"/>
    <w:rsid w:val="00C31B69"/>
    <w:rsid w:val="00C31EA4"/>
    <w:rsid w:val="00C3235D"/>
    <w:rsid w:val="00C32479"/>
    <w:rsid w:val="00C330F5"/>
    <w:rsid w:val="00C331F5"/>
    <w:rsid w:val="00C3345F"/>
    <w:rsid w:val="00C336D7"/>
    <w:rsid w:val="00C336E5"/>
    <w:rsid w:val="00C34296"/>
    <w:rsid w:val="00C3503F"/>
    <w:rsid w:val="00C35868"/>
    <w:rsid w:val="00C35DBB"/>
    <w:rsid w:val="00C37507"/>
    <w:rsid w:val="00C379BF"/>
    <w:rsid w:val="00C37CAF"/>
    <w:rsid w:val="00C37D96"/>
    <w:rsid w:val="00C40899"/>
    <w:rsid w:val="00C41003"/>
    <w:rsid w:val="00C41D22"/>
    <w:rsid w:val="00C41D4E"/>
    <w:rsid w:val="00C42BBA"/>
    <w:rsid w:val="00C42CC3"/>
    <w:rsid w:val="00C42DE4"/>
    <w:rsid w:val="00C43997"/>
    <w:rsid w:val="00C43BA3"/>
    <w:rsid w:val="00C43F34"/>
    <w:rsid w:val="00C4417F"/>
    <w:rsid w:val="00C44BB1"/>
    <w:rsid w:val="00C453B6"/>
    <w:rsid w:val="00C45E1C"/>
    <w:rsid w:val="00C462CA"/>
    <w:rsid w:val="00C46BED"/>
    <w:rsid w:val="00C47095"/>
    <w:rsid w:val="00C47781"/>
    <w:rsid w:val="00C47CD7"/>
    <w:rsid w:val="00C510B1"/>
    <w:rsid w:val="00C51198"/>
    <w:rsid w:val="00C5142C"/>
    <w:rsid w:val="00C5195F"/>
    <w:rsid w:val="00C51C73"/>
    <w:rsid w:val="00C51E6C"/>
    <w:rsid w:val="00C5217E"/>
    <w:rsid w:val="00C522E6"/>
    <w:rsid w:val="00C52A34"/>
    <w:rsid w:val="00C544A5"/>
    <w:rsid w:val="00C55184"/>
    <w:rsid w:val="00C55535"/>
    <w:rsid w:val="00C55C95"/>
    <w:rsid w:val="00C56CFD"/>
    <w:rsid w:val="00C5701D"/>
    <w:rsid w:val="00C5780F"/>
    <w:rsid w:val="00C60104"/>
    <w:rsid w:val="00C61516"/>
    <w:rsid w:val="00C61F9D"/>
    <w:rsid w:val="00C62743"/>
    <w:rsid w:val="00C6311E"/>
    <w:rsid w:val="00C631F9"/>
    <w:rsid w:val="00C64011"/>
    <w:rsid w:val="00C64A7A"/>
    <w:rsid w:val="00C6503C"/>
    <w:rsid w:val="00C65081"/>
    <w:rsid w:val="00C650C7"/>
    <w:rsid w:val="00C65C9C"/>
    <w:rsid w:val="00C65FBE"/>
    <w:rsid w:val="00C660FB"/>
    <w:rsid w:val="00C6633B"/>
    <w:rsid w:val="00C663D4"/>
    <w:rsid w:val="00C6716E"/>
    <w:rsid w:val="00C67B97"/>
    <w:rsid w:val="00C67CBF"/>
    <w:rsid w:val="00C7098B"/>
    <w:rsid w:val="00C70BAA"/>
    <w:rsid w:val="00C70F7A"/>
    <w:rsid w:val="00C71E57"/>
    <w:rsid w:val="00C72044"/>
    <w:rsid w:val="00C72712"/>
    <w:rsid w:val="00C7316A"/>
    <w:rsid w:val="00C73320"/>
    <w:rsid w:val="00C735F9"/>
    <w:rsid w:val="00C739D7"/>
    <w:rsid w:val="00C73CBC"/>
    <w:rsid w:val="00C741A3"/>
    <w:rsid w:val="00C74316"/>
    <w:rsid w:val="00C74B7E"/>
    <w:rsid w:val="00C75135"/>
    <w:rsid w:val="00C76C02"/>
    <w:rsid w:val="00C76F3A"/>
    <w:rsid w:val="00C77C49"/>
    <w:rsid w:val="00C77E51"/>
    <w:rsid w:val="00C804D7"/>
    <w:rsid w:val="00C805C3"/>
    <w:rsid w:val="00C80B7C"/>
    <w:rsid w:val="00C80BA6"/>
    <w:rsid w:val="00C80DB5"/>
    <w:rsid w:val="00C8128A"/>
    <w:rsid w:val="00C814B1"/>
    <w:rsid w:val="00C81726"/>
    <w:rsid w:val="00C81E93"/>
    <w:rsid w:val="00C82FEF"/>
    <w:rsid w:val="00C8375D"/>
    <w:rsid w:val="00C83846"/>
    <w:rsid w:val="00C83A6D"/>
    <w:rsid w:val="00C83F57"/>
    <w:rsid w:val="00C8469C"/>
    <w:rsid w:val="00C84EFD"/>
    <w:rsid w:val="00C85632"/>
    <w:rsid w:val="00C85C33"/>
    <w:rsid w:val="00C86F02"/>
    <w:rsid w:val="00C9036A"/>
    <w:rsid w:val="00C9055A"/>
    <w:rsid w:val="00C90A67"/>
    <w:rsid w:val="00C918FD"/>
    <w:rsid w:val="00C91BCB"/>
    <w:rsid w:val="00C930EA"/>
    <w:rsid w:val="00C931F4"/>
    <w:rsid w:val="00C94382"/>
    <w:rsid w:val="00C952D4"/>
    <w:rsid w:val="00C95606"/>
    <w:rsid w:val="00C95B46"/>
    <w:rsid w:val="00C96081"/>
    <w:rsid w:val="00C96377"/>
    <w:rsid w:val="00C963D8"/>
    <w:rsid w:val="00C96C98"/>
    <w:rsid w:val="00C97324"/>
    <w:rsid w:val="00C97341"/>
    <w:rsid w:val="00C9738E"/>
    <w:rsid w:val="00C97FD0"/>
    <w:rsid w:val="00CA11F6"/>
    <w:rsid w:val="00CA166A"/>
    <w:rsid w:val="00CA2CB6"/>
    <w:rsid w:val="00CA3E15"/>
    <w:rsid w:val="00CA4B5A"/>
    <w:rsid w:val="00CA4DD9"/>
    <w:rsid w:val="00CA5207"/>
    <w:rsid w:val="00CA5AC5"/>
    <w:rsid w:val="00CA5DDD"/>
    <w:rsid w:val="00CA6D1D"/>
    <w:rsid w:val="00CA726E"/>
    <w:rsid w:val="00CB031E"/>
    <w:rsid w:val="00CB1D6C"/>
    <w:rsid w:val="00CB23E6"/>
    <w:rsid w:val="00CB2794"/>
    <w:rsid w:val="00CB4723"/>
    <w:rsid w:val="00CB59C8"/>
    <w:rsid w:val="00CB635B"/>
    <w:rsid w:val="00CB65F8"/>
    <w:rsid w:val="00CB7164"/>
    <w:rsid w:val="00CB73D7"/>
    <w:rsid w:val="00CB7475"/>
    <w:rsid w:val="00CB77D9"/>
    <w:rsid w:val="00CB77DD"/>
    <w:rsid w:val="00CB78B6"/>
    <w:rsid w:val="00CC0243"/>
    <w:rsid w:val="00CC026A"/>
    <w:rsid w:val="00CC04F8"/>
    <w:rsid w:val="00CC0BBE"/>
    <w:rsid w:val="00CC0D0C"/>
    <w:rsid w:val="00CC13FD"/>
    <w:rsid w:val="00CC1D86"/>
    <w:rsid w:val="00CC2813"/>
    <w:rsid w:val="00CC2A25"/>
    <w:rsid w:val="00CC2AF8"/>
    <w:rsid w:val="00CC2D6A"/>
    <w:rsid w:val="00CC2F91"/>
    <w:rsid w:val="00CC3AB5"/>
    <w:rsid w:val="00CC4540"/>
    <w:rsid w:val="00CC45F8"/>
    <w:rsid w:val="00CC4700"/>
    <w:rsid w:val="00CC5046"/>
    <w:rsid w:val="00CC5C27"/>
    <w:rsid w:val="00CC5D82"/>
    <w:rsid w:val="00CC6119"/>
    <w:rsid w:val="00CC6130"/>
    <w:rsid w:val="00CC63D1"/>
    <w:rsid w:val="00CC6BD0"/>
    <w:rsid w:val="00CC7CBE"/>
    <w:rsid w:val="00CC7CE2"/>
    <w:rsid w:val="00CD0B9F"/>
    <w:rsid w:val="00CD138F"/>
    <w:rsid w:val="00CD13FD"/>
    <w:rsid w:val="00CD14DD"/>
    <w:rsid w:val="00CD21B9"/>
    <w:rsid w:val="00CD2829"/>
    <w:rsid w:val="00CD2B42"/>
    <w:rsid w:val="00CD2C0D"/>
    <w:rsid w:val="00CD2E63"/>
    <w:rsid w:val="00CD2FB4"/>
    <w:rsid w:val="00CD317D"/>
    <w:rsid w:val="00CD3F96"/>
    <w:rsid w:val="00CD4234"/>
    <w:rsid w:val="00CD47FB"/>
    <w:rsid w:val="00CD502A"/>
    <w:rsid w:val="00CD5C27"/>
    <w:rsid w:val="00CD63B4"/>
    <w:rsid w:val="00CD671D"/>
    <w:rsid w:val="00CD749F"/>
    <w:rsid w:val="00CD75AB"/>
    <w:rsid w:val="00CD796C"/>
    <w:rsid w:val="00CD7D9A"/>
    <w:rsid w:val="00CD7DA1"/>
    <w:rsid w:val="00CE0C77"/>
    <w:rsid w:val="00CE15ED"/>
    <w:rsid w:val="00CE16F8"/>
    <w:rsid w:val="00CE288A"/>
    <w:rsid w:val="00CE2C2C"/>
    <w:rsid w:val="00CE2E4F"/>
    <w:rsid w:val="00CE379D"/>
    <w:rsid w:val="00CE39B6"/>
    <w:rsid w:val="00CE48FF"/>
    <w:rsid w:val="00CE514E"/>
    <w:rsid w:val="00CE5155"/>
    <w:rsid w:val="00CE5735"/>
    <w:rsid w:val="00CE799C"/>
    <w:rsid w:val="00CF005E"/>
    <w:rsid w:val="00CF05C7"/>
    <w:rsid w:val="00CF1248"/>
    <w:rsid w:val="00CF1447"/>
    <w:rsid w:val="00CF24E5"/>
    <w:rsid w:val="00CF30F1"/>
    <w:rsid w:val="00CF354F"/>
    <w:rsid w:val="00CF391D"/>
    <w:rsid w:val="00CF3C93"/>
    <w:rsid w:val="00CF3CFA"/>
    <w:rsid w:val="00CF3F59"/>
    <w:rsid w:val="00CF43E7"/>
    <w:rsid w:val="00CF4412"/>
    <w:rsid w:val="00CF50F3"/>
    <w:rsid w:val="00CF5D2F"/>
    <w:rsid w:val="00CF5E46"/>
    <w:rsid w:val="00CF7300"/>
    <w:rsid w:val="00D00754"/>
    <w:rsid w:val="00D00AF2"/>
    <w:rsid w:val="00D01457"/>
    <w:rsid w:val="00D016DA"/>
    <w:rsid w:val="00D01F4E"/>
    <w:rsid w:val="00D034EA"/>
    <w:rsid w:val="00D03CBD"/>
    <w:rsid w:val="00D04086"/>
    <w:rsid w:val="00D04362"/>
    <w:rsid w:val="00D043B8"/>
    <w:rsid w:val="00D04774"/>
    <w:rsid w:val="00D04BB4"/>
    <w:rsid w:val="00D04CD3"/>
    <w:rsid w:val="00D04E7A"/>
    <w:rsid w:val="00D05969"/>
    <w:rsid w:val="00D0681B"/>
    <w:rsid w:val="00D069F8"/>
    <w:rsid w:val="00D07005"/>
    <w:rsid w:val="00D07506"/>
    <w:rsid w:val="00D07B39"/>
    <w:rsid w:val="00D1061E"/>
    <w:rsid w:val="00D11028"/>
    <w:rsid w:val="00D11D28"/>
    <w:rsid w:val="00D12165"/>
    <w:rsid w:val="00D12FD3"/>
    <w:rsid w:val="00D1360B"/>
    <w:rsid w:val="00D14033"/>
    <w:rsid w:val="00D140AE"/>
    <w:rsid w:val="00D142BB"/>
    <w:rsid w:val="00D147E1"/>
    <w:rsid w:val="00D14B86"/>
    <w:rsid w:val="00D14E8A"/>
    <w:rsid w:val="00D154BE"/>
    <w:rsid w:val="00D1578B"/>
    <w:rsid w:val="00D15ED2"/>
    <w:rsid w:val="00D16546"/>
    <w:rsid w:val="00D1668B"/>
    <w:rsid w:val="00D167AE"/>
    <w:rsid w:val="00D178A4"/>
    <w:rsid w:val="00D21EFA"/>
    <w:rsid w:val="00D22A44"/>
    <w:rsid w:val="00D22D0B"/>
    <w:rsid w:val="00D23A44"/>
    <w:rsid w:val="00D24D7A"/>
    <w:rsid w:val="00D263F7"/>
    <w:rsid w:val="00D26913"/>
    <w:rsid w:val="00D26B51"/>
    <w:rsid w:val="00D26B70"/>
    <w:rsid w:val="00D276CD"/>
    <w:rsid w:val="00D27ACA"/>
    <w:rsid w:val="00D27AD3"/>
    <w:rsid w:val="00D27CF2"/>
    <w:rsid w:val="00D30AB8"/>
    <w:rsid w:val="00D3196B"/>
    <w:rsid w:val="00D319F2"/>
    <w:rsid w:val="00D32C63"/>
    <w:rsid w:val="00D32D7A"/>
    <w:rsid w:val="00D33766"/>
    <w:rsid w:val="00D35291"/>
    <w:rsid w:val="00D35C02"/>
    <w:rsid w:val="00D36988"/>
    <w:rsid w:val="00D40244"/>
    <w:rsid w:val="00D406E6"/>
    <w:rsid w:val="00D40843"/>
    <w:rsid w:val="00D40994"/>
    <w:rsid w:val="00D40B17"/>
    <w:rsid w:val="00D413BA"/>
    <w:rsid w:val="00D41657"/>
    <w:rsid w:val="00D4177F"/>
    <w:rsid w:val="00D41949"/>
    <w:rsid w:val="00D41993"/>
    <w:rsid w:val="00D4223F"/>
    <w:rsid w:val="00D422E1"/>
    <w:rsid w:val="00D43047"/>
    <w:rsid w:val="00D432BA"/>
    <w:rsid w:val="00D43BB1"/>
    <w:rsid w:val="00D44142"/>
    <w:rsid w:val="00D441DA"/>
    <w:rsid w:val="00D442AC"/>
    <w:rsid w:val="00D446D3"/>
    <w:rsid w:val="00D44792"/>
    <w:rsid w:val="00D44A7D"/>
    <w:rsid w:val="00D45201"/>
    <w:rsid w:val="00D45D49"/>
    <w:rsid w:val="00D45FE9"/>
    <w:rsid w:val="00D464E6"/>
    <w:rsid w:val="00D474CF"/>
    <w:rsid w:val="00D47AA2"/>
    <w:rsid w:val="00D506A5"/>
    <w:rsid w:val="00D5098C"/>
    <w:rsid w:val="00D5177D"/>
    <w:rsid w:val="00D52531"/>
    <w:rsid w:val="00D52949"/>
    <w:rsid w:val="00D52AA7"/>
    <w:rsid w:val="00D52D41"/>
    <w:rsid w:val="00D53220"/>
    <w:rsid w:val="00D537F7"/>
    <w:rsid w:val="00D53A2A"/>
    <w:rsid w:val="00D54515"/>
    <w:rsid w:val="00D54D96"/>
    <w:rsid w:val="00D54DF9"/>
    <w:rsid w:val="00D569F9"/>
    <w:rsid w:val="00D5732D"/>
    <w:rsid w:val="00D57677"/>
    <w:rsid w:val="00D57BEF"/>
    <w:rsid w:val="00D61717"/>
    <w:rsid w:val="00D62121"/>
    <w:rsid w:val="00D626CC"/>
    <w:rsid w:val="00D62D4B"/>
    <w:rsid w:val="00D63061"/>
    <w:rsid w:val="00D6331C"/>
    <w:rsid w:val="00D63703"/>
    <w:rsid w:val="00D6389F"/>
    <w:rsid w:val="00D638A4"/>
    <w:rsid w:val="00D63B1B"/>
    <w:rsid w:val="00D65002"/>
    <w:rsid w:val="00D6549D"/>
    <w:rsid w:val="00D65B52"/>
    <w:rsid w:val="00D65D5F"/>
    <w:rsid w:val="00D66C1D"/>
    <w:rsid w:val="00D67102"/>
    <w:rsid w:val="00D6770A"/>
    <w:rsid w:val="00D6780B"/>
    <w:rsid w:val="00D705FA"/>
    <w:rsid w:val="00D70748"/>
    <w:rsid w:val="00D709C3"/>
    <w:rsid w:val="00D72971"/>
    <w:rsid w:val="00D72B8B"/>
    <w:rsid w:val="00D74359"/>
    <w:rsid w:val="00D74661"/>
    <w:rsid w:val="00D74930"/>
    <w:rsid w:val="00D74A94"/>
    <w:rsid w:val="00D74AC6"/>
    <w:rsid w:val="00D74D4E"/>
    <w:rsid w:val="00D770DF"/>
    <w:rsid w:val="00D77120"/>
    <w:rsid w:val="00D77471"/>
    <w:rsid w:val="00D7782A"/>
    <w:rsid w:val="00D80AAC"/>
    <w:rsid w:val="00D80B34"/>
    <w:rsid w:val="00D81236"/>
    <w:rsid w:val="00D819FD"/>
    <w:rsid w:val="00D8215B"/>
    <w:rsid w:val="00D83053"/>
    <w:rsid w:val="00D835B5"/>
    <w:rsid w:val="00D83D5F"/>
    <w:rsid w:val="00D83D86"/>
    <w:rsid w:val="00D84B2D"/>
    <w:rsid w:val="00D84D0E"/>
    <w:rsid w:val="00D84E99"/>
    <w:rsid w:val="00D84EAC"/>
    <w:rsid w:val="00D85253"/>
    <w:rsid w:val="00D85A27"/>
    <w:rsid w:val="00D85AF0"/>
    <w:rsid w:val="00D86F14"/>
    <w:rsid w:val="00D9051A"/>
    <w:rsid w:val="00D90A9C"/>
    <w:rsid w:val="00D9104E"/>
    <w:rsid w:val="00D914C3"/>
    <w:rsid w:val="00D916D3"/>
    <w:rsid w:val="00D91A27"/>
    <w:rsid w:val="00D91FC8"/>
    <w:rsid w:val="00D9221E"/>
    <w:rsid w:val="00D928BD"/>
    <w:rsid w:val="00D92CED"/>
    <w:rsid w:val="00D93141"/>
    <w:rsid w:val="00D94266"/>
    <w:rsid w:val="00D94403"/>
    <w:rsid w:val="00D94AAA"/>
    <w:rsid w:val="00D94D6C"/>
    <w:rsid w:val="00D951FA"/>
    <w:rsid w:val="00D95376"/>
    <w:rsid w:val="00D95589"/>
    <w:rsid w:val="00D95DF2"/>
    <w:rsid w:val="00D95F7E"/>
    <w:rsid w:val="00D96649"/>
    <w:rsid w:val="00D97484"/>
    <w:rsid w:val="00D97BA7"/>
    <w:rsid w:val="00DA09D9"/>
    <w:rsid w:val="00DA0A11"/>
    <w:rsid w:val="00DA21BF"/>
    <w:rsid w:val="00DA2878"/>
    <w:rsid w:val="00DA2BE8"/>
    <w:rsid w:val="00DA301F"/>
    <w:rsid w:val="00DA32AB"/>
    <w:rsid w:val="00DA351A"/>
    <w:rsid w:val="00DA3910"/>
    <w:rsid w:val="00DA41B4"/>
    <w:rsid w:val="00DA42B6"/>
    <w:rsid w:val="00DA43B2"/>
    <w:rsid w:val="00DA4BF2"/>
    <w:rsid w:val="00DA541D"/>
    <w:rsid w:val="00DA62E2"/>
    <w:rsid w:val="00DA639B"/>
    <w:rsid w:val="00DA6D1D"/>
    <w:rsid w:val="00DB0DD8"/>
    <w:rsid w:val="00DB1F15"/>
    <w:rsid w:val="00DB2377"/>
    <w:rsid w:val="00DB2728"/>
    <w:rsid w:val="00DB28C5"/>
    <w:rsid w:val="00DB32C8"/>
    <w:rsid w:val="00DB3F73"/>
    <w:rsid w:val="00DB43E5"/>
    <w:rsid w:val="00DB48D1"/>
    <w:rsid w:val="00DB4E8A"/>
    <w:rsid w:val="00DB581B"/>
    <w:rsid w:val="00DB592A"/>
    <w:rsid w:val="00DB5FDA"/>
    <w:rsid w:val="00DB623D"/>
    <w:rsid w:val="00DB6377"/>
    <w:rsid w:val="00DB6942"/>
    <w:rsid w:val="00DB6A7F"/>
    <w:rsid w:val="00DB7089"/>
    <w:rsid w:val="00DC0622"/>
    <w:rsid w:val="00DC08AF"/>
    <w:rsid w:val="00DC08DA"/>
    <w:rsid w:val="00DC08DD"/>
    <w:rsid w:val="00DC0AB2"/>
    <w:rsid w:val="00DC0BB5"/>
    <w:rsid w:val="00DC0FDF"/>
    <w:rsid w:val="00DC1DE3"/>
    <w:rsid w:val="00DC1FB4"/>
    <w:rsid w:val="00DC210F"/>
    <w:rsid w:val="00DC21DB"/>
    <w:rsid w:val="00DC2D8A"/>
    <w:rsid w:val="00DC3859"/>
    <w:rsid w:val="00DC4342"/>
    <w:rsid w:val="00DC43BF"/>
    <w:rsid w:val="00DC52B6"/>
    <w:rsid w:val="00DC5651"/>
    <w:rsid w:val="00DC5858"/>
    <w:rsid w:val="00DC5DF0"/>
    <w:rsid w:val="00DC6B55"/>
    <w:rsid w:val="00DC7BDB"/>
    <w:rsid w:val="00DD050D"/>
    <w:rsid w:val="00DD0F90"/>
    <w:rsid w:val="00DD122C"/>
    <w:rsid w:val="00DD1BE7"/>
    <w:rsid w:val="00DD3BBB"/>
    <w:rsid w:val="00DD3C20"/>
    <w:rsid w:val="00DD40B1"/>
    <w:rsid w:val="00DD421C"/>
    <w:rsid w:val="00DD422C"/>
    <w:rsid w:val="00DD463B"/>
    <w:rsid w:val="00DD4B6E"/>
    <w:rsid w:val="00DD4C1F"/>
    <w:rsid w:val="00DD4F48"/>
    <w:rsid w:val="00DD525F"/>
    <w:rsid w:val="00DD5DBB"/>
    <w:rsid w:val="00DD5DE3"/>
    <w:rsid w:val="00DD5EF9"/>
    <w:rsid w:val="00DD6043"/>
    <w:rsid w:val="00DD6343"/>
    <w:rsid w:val="00DD7112"/>
    <w:rsid w:val="00DD7569"/>
    <w:rsid w:val="00DD7995"/>
    <w:rsid w:val="00DD79B0"/>
    <w:rsid w:val="00DE04B7"/>
    <w:rsid w:val="00DE12E5"/>
    <w:rsid w:val="00DE1B34"/>
    <w:rsid w:val="00DE1C54"/>
    <w:rsid w:val="00DE2794"/>
    <w:rsid w:val="00DE2C5E"/>
    <w:rsid w:val="00DE3487"/>
    <w:rsid w:val="00DE3658"/>
    <w:rsid w:val="00DE3FB5"/>
    <w:rsid w:val="00DE43B1"/>
    <w:rsid w:val="00DE48E6"/>
    <w:rsid w:val="00DE4FCC"/>
    <w:rsid w:val="00DE553B"/>
    <w:rsid w:val="00DE5B1C"/>
    <w:rsid w:val="00DE5F4E"/>
    <w:rsid w:val="00DE6424"/>
    <w:rsid w:val="00DE71A7"/>
    <w:rsid w:val="00DF0834"/>
    <w:rsid w:val="00DF1A90"/>
    <w:rsid w:val="00DF204F"/>
    <w:rsid w:val="00DF23DF"/>
    <w:rsid w:val="00DF2E25"/>
    <w:rsid w:val="00DF34B7"/>
    <w:rsid w:val="00DF4A3A"/>
    <w:rsid w:val="00DF5BDC"/>
    <w:rsid w:val="00DF5CED"/>
    <w:rsid w:val="00DF5E6D"/>
    <w:rsid w:val="00DF62CF"/>
    <w:rsid w:val="00DF6C0F"/>
    <w:rsid w:val="00DF7045"/>
    <w:rsid w:val="00DF73AA"/>
    <w:rsid w:val="00DF783D"/>
    <w:rsid w:val="00DF7890"/>
    <w:rsid w:val="00DF7902"/>
    <w:rsid w:val="00E001B4"/>
    <w:rsid w:val="00E00E8D"/>
    <w:rsid w:val="00E01BBE"/>
    <w:rsid w:val="00E028F2"/>
    <w:rsid w:val="00E034FE"/>
    <w:rsid w:val="00E03FA2"/>
    <w:rsid w:val="00E04208"/>
    <w:rsid w:val="00E044AC"/>
    <w:rsid w:val="00E04950"/>
    <w:rsid w:val="00E04ECF"/>
    <w:rsid w:val="00E05132"/>
    <w:rsid w:val="00E061DF"/>
    <w:rsid w:val="00E0621C"/>
    <w:rsid w:val="00E0646D"/>
    <w:rsid w:val="00E0737D"/>
    <w:rsid w:val="00E0791E"/>
    <w:rsid w:val="00E10357"/>
    <w:rsid w:val="00E11189"/>
    <w:rsid w:val="00E11204"/>
    <w:rsid w:val="00E11C7B"/>
    <w:rsid w:val="00E12079"/>
    <w:rsid w:val="00E12704"/>
    <w:rsid w:val="00E12F1D"/>
    <w:rsid w:val="00E13BDC"/>
    <w:rsid w:val="00E142AF"/>
    <w:rsid w:val="00E14A19"/>
    <w:rsid w:val="00E1521D"/>
    <w:rsid w:val="00E153B0"/>
    <w:rsid w:val="00E15DE9"/>
    <w:rsid w:val="00E17508"/>
    <w:rsid w:val="00E17797"/>
    <w:rsid w:val="00E17B95"/>
    <w:rsid w:val="00E17C76"/>
    <w:rsid w:val="00E203A3"/>
    <w:rsid w:val="00E20BDC"/>
    <w:rsid w:val="00E21111"/>
    <w:rsid w:val="00E21167"/>
    <w:rsid w:val="00E21A5B"/>
    <w:rsid w:val="00E21B25"/>
    <w:rsid w:val="00E21F27"/>
    <w:rsid w:val="00E21FBE"/>
    <w:rsid w:val="00E22BEE"/>
    <w:rsid w:val="00E22CBC"/>
    <w:rsid w:val="00E24D20"/>
    <w:rsid w:val="00E26890"/>
    <w:rsid w:val="00E27B0A"/>
    <w:rsid w:val="00E27F8F"/>
    <w:rsid w:val="00E306C5"/>
    <w:rsid w:val="00E31190"/>
    <w:rsid w:val="00E31551"/>
    <w:rsid w:val="00E31923"/>
    <w:rsid w:val="00E31E87"/>
    <w:rsid w:val="00E31ED9"/>
    <w:rsid w:val="00E32140"/>
    <w:rsid w:val="00E326F0"/>
    <w:rsid w:val="00E345F9"/>
    <w:rsid w:val="00E347B3"/>
    <w:rsid w:val="00E34F98"/>
    <w:rsid w:val="00E356D0"/>
    <w:rsid w:val="00E35F20"/>
    <w:rsid w:val="00E361BB"/>
    <w:rsid w:val="00E3672A"/>
    <w:rsid w:val="00E36A55"/>
    <w:rsid w:val="00E36EEA"/>
    <w:rsid w:val="00E37F5D"/>
    <w:rsid w:val="00E40305"/>
    <w:rsid w:val="00E426EB"/>
    <w:rsid w:val="00E42A5A"/>
    <w:rsid w:val="00E42B66"/>
    <w:rsid w:val="00E44079"/>
    <w:rsid w:val="00E446E2"/>
    <w:rsid w:val="00E44B8D"/>
    <w:rsid w:val="00E45598"/>
    <w:rsid w:val="00E45891"/>
    <w:rsid w:val="00E46D4C"/>
    <w:rsid w:val="00E46F0D"/>
    <w:rsid w:val="00E473C4"/>
    <w:rsid w:val="00E5008A"/>
    <w:rsid w:val="00E50776"/>
    <w:rsid w:val="00E508A8"/>
    <w:rsid w:val="00E516DB"/>
    <w:rsid w:val="00E5175A"/>
    <w:rsid w:val="00E519F4"/>
    <w:rsid w:val="00E52A4B"/>
    <w:rsid w:val="00E52BF1"/>
    <w:rsid w:val="00E54554"/>
    <w:rsid w:val="00E54C61"/>
    <w:rsid w:val="00E54EBC"/>
    <w:rsid w:val="00E55A81"/>
    <w:rsid w:val="00E55B24"/>
    <w:rsid w:val="00E5669A"/>
    <w:rsid w:val="00E5776F"/>
    <w:rsid w:val="00E57900"/>
    <w:rsid w:val="00E57CFC"/>
    <w:rsid w:val="00E57F3C"/>
    <w:rsid w:val="00E6083A"/>
    <w:rsid w:val="00E60A83"/>
    <w:rsid w:val="00E60C68"/>
    <w:rsid w:val="00E6129C"/>
    <w:rsid w:val="00E618F8"/>
    <w:rsid w:val="00E6264D"/>
    <w:rsid w:val="00E632CB"/>
    <w:rsid w:val="00E633F8"/>
    <w:rsid w:val="00E63602"/>
    <w:rsid w:val="00E639FE"/>
    <w:rsid w:val="00E63B96"/>
    <w:rsid w:val="00E63D4A"/>
    <w:rsid w:val="00E63EBD"/>
    <w:rsid w:val="00E63FEC"/>
    <w:rsid w:val="00E64D0C"/>
    <w:rsid w:val="00E656FD"/>
    <w:rsid w:val="00E65C4A"/>
    <w:rsid w:val="00E65D4C"/>
    <w:rsid w:val="00E65ECE"/>
    <w:rsid w:val="00E67126"/>
    <w:rsid w:val="00E67267"/>
    <w:rsid w:val="00E675F9"/>
    <w:rsid w:val="00E678D6"/>
    <w:rsid w:val="00E70CB4"/>
    <w:rsid w:val="00E71125"/>
    <w:rsid w:val="00E71429"/>
    <w:rsid w:val="00E71644"/>
    <w:rsid w:val="00E719C0"/>
    <w:rsid w:val="00E72EAD"/>
    <w:rsid w:val="00E73D00"/>
    <w:rsid w:val="00E74503"/>
    <w:rsid w:val="00E74E56"/>
    <w:rsid w:val="00E74F67"/>
    <w:rsid w:val="00E753BF"/>
    <w:rsid w:val="00E75528"/>
    <w:rsid w:val="00E759A3"/>
    <w:rsid w:val="00E75CAA"/>
    <w:rsid w:val="00E7643B"/>
    <w:rsid w:val="00E766A6"/>
    <w:rsid w:val="00E80103"/>
    <w:rsid w:val="00E80171"/>
    <w:rsid w:val="00E802CA"/>
    <w:rsid w:val="00E80547"/>
    <w:rsid w:val="00E80E1D"/>
    <w:rsid w:val="00E80ECE"/>
    <w:rsid w:val="00E80EFE"/>
    <w:rsid w:val="00E8183A"/>
    <w:rsid w:val="00E831EB"/>
    <w:rsid w:val="00E837B1"/>
    <w:rsid w:val="00E83D97"/>
    <w:rsid w:val="00E8413C"/>
    <w:rsid w:val="00E84233"/>
    <w:rsid w:val="00E84E0F"/>
    <w:rsid w:val="00E85DFE"/>
    <w:rsid w:val="00E8633E"/>
    <w:rsid w:val="00E8672F"/>
    <w:rsid w:val="00E86B39"/>
    <w:rsid w:val="00E86BBE"/>
    <w:rsid w:val="00E87103"/>
    <w:rsid w:val="00E902EE"/>
    <w:rsid w:val="00E906AC"/>
    <w:rsid w:val="00E9071B"/>
    <w:rsid w:val="00E908AC"/>
    <w:rsid w:val="00E910AB"/>
    <w:rsid w:val="00E913C2"/>
    <w:rsid w:val="00E918F2"/>
    <w:rsid w:val="00E92142"/>
    <w:rsid w:val="00E92767"/>
    <w:rsid w:val="00E92956"/>
    <w:rsid w:val="00E930FA"/>
    <w:rsid w:val="00E93386"/>
    <w:rsid w:val="00E936A9"/>
    <w:rsid w:val="00E9379C"/>
    <w:rsid w:val="00E94163"/>
    <w:rsid w:val="00E94395"/>
    <w:rsid w:val="00E9552F"/>
    <w:rsid w:val="00E959AA"/>
    <w:rsid w:val="00E95E98"/>
    <w:rsid w:val="00E95EAD"/>
    <w:rsid w:val="00E95F5C"/>
    <w:rsid w:val="00E9604D"/>
    <w:rsid w:val="00E9656A"/>
    <w:rsid w:val="00E9660A"/>
    <w:rsid w:val="00E966E2"/>
    <w:rsid w:val="00E96DC0"/>
    <w:rsid w:val="00E97395"/>
    <w:rsid w:val="00E97652"/>
    <w:rsid w:val="00E977B8"/>
    <w:rsid w:val="00E9784E"/>
    <w:rsid w:val="00E97FD8"/>
    <w:rsid w:val="00EA019E"/>
    <w:rsid w:val="00EA0E9E"/>
    <w:rsid w:val="00EA1859"/>
    <w:rsid w:val="00EA1993"/>
    <w:rsid w:val="00EA1C9D"/>
    <w:rsid w:val="00EA1E0A"/>
    <w:rsid w:val="00EA2767"/>
    <w:rsid w:val="00EA2807"/>
    <w:rsid w:val="00EA2920"/>
    <w:rsid w:val="00EA31D7"/>
    <w:rsid w:val="00EA31E2"/>
    <w:rsid w:val="00EA4AF8"/>
    <w:rsid w:val="00EA4B09"/>
    <w:rsid w:val="00EA57A9"/>
    <w:rsid w:val="00EA5A0D"/>
    <w:rsid w:val="00EA6452"/>
    <w:rsid w:val="00EA6795"/>
    <w:rsid w:val="00EA68D4"/>
    <w:rsid w:val="00EA7316"/>
    <w:rsid w:val="00EA7BE4"/>
    <w:rsid w:val="00EA7DA8"/>
    <w:rsid w:val="00EA7DCF"/>
    <w:rsid w:val="00EB0292"/>
    <w:rsid w:val="00EB0379"/>
    <w:rsid w:val="00EB118D"/>
    <w:rsid w:val="00EB3690"/>
    <w:rsid w:val="00EB3969"/>
    <w:rsid w:val="00EB4537"/>
    <w:rsid w:val="00EB46A4"/>
    <w:rsid w:val="00EB6045"/>
    <w:rsid w:val="00EB6F7D"/>
    <w:rsid w:val="00EB7A19"/>
    <w:rsid w:val="00EB7F64"/>
    <w:rsid w:val="00EC00FA"/>
    <w:rsid w:val="00EC1848"/>
    <w:rsid w:val="00EC2922"/>
    <w:rsid w:val="00EC32F5"/>
    <w:rsid w:val="00EC3573"/>
    <w:rsid w:val="00EC37CC"/>
    <w:rsid w:val="00EC37D6"/>
    <w:rsid w:val="00EC40FB"/>
    <w:rsid w:val="00EC46BF"/>
    <w:rsid w:val="00EC5537"/>
    <w:rsid w:val="00EC610B"/>
    <w:rsid w:val="00EC6356"/>
    <w:rsid w:val="00EC640B"/>
    <w:rsid w:val="00EC6ABF"/>
    <w:rsid w:val="00EC6CF6"/>
    <w:rsid w:val="00EC7484"/>
    <w:rsid w:val="00EC767B"/>
    <w:rsid w:val="00EC780E"/>
    <w:rsid w:val="00EC7AB8"/>
    <w:rsid w:val="00ED0334"/>
    <w:rsid w:val="00ED067B"/>
    <w:rsid w:val="00ED1287"/>
    <w:rsid w:val="00ED1CFF"/>
    <w:rsid w:val="00ED25BD"/>
    <w:rsid w:val="00ED2668"/>
    <w:rsid w:val="00ED363F"/>
    <w:rsid w:val="00ED3644"/>
    <w:rsid w:val="00ED3B7F"/>
    <w:rsid w:val="00ED3CC0"/>
    <w:rsid w:val="00ED475D"/>
    <w:rsid w:val="00ED4F2D"/>
    <w:rsid w:val="00ED4FD0"/>
    <w:rsid w:val="00ED5F29"/>
    <w:rsid w:val="00ED7736"/>
    <w:rsid w:val="00EE0BDA"/>
    <w:rsid w:val="00EE180E"/>
    <w:rsid w:val="00EE207C"/>
    <w:rsid w:val="00EE246D"/>
    <w:rsid w:val="00EE27F5"/>
    <w:rsid w:val="00EE2EE6"/>
    <w:rsid w:val="00EE32CB"/>
    <w:rsid w:val="00EE4B8C"/>
    <w:rsid w:val="00EE4D91"/>
    <w:rsid w:val="00EE4E9B"/>
    <w:rsid w:val="00EE6072"/>
    <w:rsid w:val="00EE63F5"/>
    <w:rsid w:val="00EE6DBE"/>
    <w:rsid w:val="00EE6E4C"/>
    <w:rsid w:val="00EF00CF"/>
    <w:rsid w:val="00EF0E92"/>
    <w:rsid w:val="00EF0EB6"/>
    <w:rsid w:val="00EF1070"/>
    <w:rsid w:val="00EF188F"/>
    <w:rsid w:val="00EF2078"/>
    <w:rsid w:val="00EF241C"/>
    <w:rsid w:val="00EF3233"/>
    <w:rsid w:val="00EF438B"/>
    <w:rsid w:val="00EF45AC"/>
    <w:rsid w:val="00EF47A9"/>
    <w:rsid w:val="00EF5D0D"/>
    <w:rsid w:val="00EF6778"/>
    <w:rsid w:val="00EF6B72"/>
    <w:rsid w:val="00EF6D01"/>
    <w:rsid w:val="00EF6D69"/>
    <w:rsid w:val="00EF71F5"/>
    <w:rsid w:val="00EF7C47"/>
    <w:rsid w:val="00EF7CF2"/>
    <w:rsid w:val="00F001ED"/>
    <w:rsid w:val="00F00435"/>
    <w:rsid w:val="00F00E17"/>
    <w:rsid w:val="00F0108B"/>
    <w:rsid w:val="00F013D2"/>
    <w:rsid w:val="00F016C7"/>
    <w:rsid w:val="00F0173D"/>
    <w:rsid w:val="00F01D88"/>
    <w:rsid w:val="00F0227F"/>
    <w:rsid w:val="00F02668"/>
    <w:rsid w:val="00F03876"/>
    <w:rsid w:val="00F039D5"/>
    <w:rsid w:val="00F03F36"/>
    <w:rsid w:val="00F04002"/>
    <w:rsid w:val="00F052D2"/>
    <w:rsid w:val="00F06FB5"/>
    <w:rsid w:val="00F07FC4"/>
    <w:rsid w:val="00F10441"/>
    <w:rsid w:val="00F10CA9"/>
    <w:rsid w:val="00F113C5"/>
    <w:rsid w:val="00F117BE"/>
    <w:rsid w:val="00F117F4"/>
    <w:rsid w:val="00F11D17"/>
    <w:rsid w:val="00F124E1"/>
    <w:rsid w:val="00F12F2E"/>
    <w:rsid w:val="00F12F73"/>
    <w:rsid w:val="00F12FF7"/>
    <w:rsid w:val="00F130E4"/>
    <w:rsid w:val="00F133FC"/>
    <w:rsid w:val="00F137EA"/>
    <w:rsid w:val="00F1462D"/>
    <w:rsid w:val="00F148AA"/>
    <w:rsid w:val="00F14EEB"/>
    <w:rsid w:val="00F15892"/>
    <w:rsid w:val="00F15A13"/>
    <w:rsid w:val="00F15C86"/>
    <w:rsid w:val="00F15DB5"/>
    <w:rsid w:val="00F164B4"/>
    <w:rsid w:val="00F17300"/>
    <w:rsid w:val="00F1744B"/>
    <w:rsid w:val="00F17466"/>
    <w:rsid w:val="00F1793A"/>
    <w:rsid w:val="00F1794D"/>
    <w:rsid w:val="00F17C5A"/>
    <w:rsid w:val="00F21283"/>
    <w:rsid w:val="00F22F17"/>
    <w:rsid w:val="00F23FA0"/>
    <w:rsid w:val="00F248C5"/>
    <w:rsid w:val="00F24BA3"/>
    <w:rsid w:val="00F24E41"/>
    <w:rsid w:val="00F252A9"/>
    <w:rsid w:val="00F25BA0"/>
    <w:rsid w:val="00F264F1"/>
    <w:rsid w:val="00F265C2"/>
    <w:rsid w:val="00F269BD"/>
    <w:rsid w:val="00F269E0"/>
    <w:rsid w:val="00F271C2"/>
    <w:rsid w:val="00F27226"/>
    <w:rsid w:val="00F278B9"/>
    <w:rsid w:val="00F27C2E"/>
    <w:rsid w:val="00F30020"/>
    <w:rsid w:val="00F3009A"/>
    <w:rsid w:val="00F304F3"/>
    <w:rsid w:val="00F30E69"/>
    <w:rsid w:val="00F31C9F"/>
    <w:rsid w:val="00F31D0E"/>
    <w:rsid w:val="00F32518"/>
    <w:rsid w:val="00F3274F"/>
    <w:rsid w:val="00F32908"/>
    <w:rsid w:val="00F33B9A"/>
    <w:rsid w:val="00F33FDD"/>
    <w:rsid w:val="00F3505C"/>
    <w:rsid w:val="00F3548E"/>
    <w:rsid w:val="00F35B0A"/>
    <w:rsid w:val="00F35FD2"/>
    <w:rsid w:val="00F36F42"/>
    <w:rsid w:val="00F370C0"/>
    <w:rsid w:val="00F3762A"/>
    <w:rsid w:val="00F3781E"/>
    <w:rsid w:val="00F3782E"/>
    <w:rsid w:val="00F37A86"/>
    <w:rsid w:val="00F37B90"/>
    <w:rsid w:val="00F37BC6"/>
    <w:rsid w:val="00F404B6"/>
    <w:rsid w:val="00F40814"/>
    <w:rsid w:val="00F40ABF"/>
    <w:rsid w:val="00F41DA2"/>
    <w:rsid w:val="00F41F20"/>
    <w:rsid w:val="00F4221D"/>
    <w:rsid w:val="00F42877"/>
    <w:rsid w:val="00F4294C"/>
    <w:rsid w:val="00F43900"/>
    <w:rsid w:val="00F43D73"/>
    <w:rsid w:val="00F4404D"/>
    <w:rsid w:val="00F44893"/>
    <w:rsid w:val="00F452EC"/>
    <w:rsid w:val="00F45FDE"/>
    <w:rsid w:val="00F46552"/>
    <w:rsid w:val="00F468C1"/>
    <w:rsid w:val="00F46E13"/>
    <w:rsid w:val="00F477B4"/>
    <w:rsid w:val="00F47F10"/>
    <w:rsid w:val="00F47F7F"/>
    <w:rsid w:val="00F501D0"/>
    <w:rsid w:val="00F5086E"/>
    <w:rsid w:val="00F50C27"/>
    <w:rsid w:val="00F51860"/>
    <w:rsid w:val="00F51A6A"/>
    <w:rsid w:val="00F52592"/>
    <w:rsid w:val="00F52EDB"/>
    <w:rsid w:val="00F5317B"/>
    <w:rsid w:val="00F5406A"/>
    <w:rsid w:val="00F54294"/>
    <w:rsid w:val="00F543B2"/>
    <w:rsid w:val="00F5496F"/>
    <w:rsid w:val="00F54F3A"/>
    <w:rsid w:val="00F54FC4"/>
    <w:rsid w:val="00F556ED"/>
    <w:rsid w:val="00F5581A"/>
    <w:rsid w:val="00F56A40"/>
    <w:rsid w:val="00F56BEC"/>
    <w:rsid w:val="00F56FF0"/>
    <w:rsid w:val="00F5752C"/>
    <w:rsid w:val="00F57762"/>
    <w:rsid w:val="00F57882"/>
    <w:rsid w:val="00F6008B"/>
    <w:rsid w:val="00F61167"/>
    <w:rsid w:val="00F61238"/>
    <w:rsid w:val="00F62906"/>
    <w:rsid w:val="00F6372C"/>
    <w:rsid w:val="00F6406B"/>
    <w:rsid w:val="00F6417F"/>
    <w:rsid w:val="00F649BB"/>
    <w:rsid w:val="00F657FC"/>
    <w:rsid w:val="00F66731"/>
    <w:rsid w:val="00F6694A"/>
    <w:rsid w:val="00F669F8"/>
    <w:rsid w:val="00F66F68"/>
    <w:rsid w:val="00F67801"/>
    <w:rsid w:val="00F67AA8"/>
    <w:rsid w:val="00F67D69"/>
    <w:rsid w:val="00F67F29"/>
    <w:rsid w:val="00F67FE8"/>
    <w:rsid w:val="00F70A16"/>
    <w:rsid w:val="00F712C9"/>
    <w:rsid w:val="00F71BA9"/>
    <w:rsid w:val="00F71D0D"/>
    <w:rsid w:val="00F71D5F"/>
    <w:rsid w:val="00F7207C"/>
    <w:rsid w:val="00F724EA"/>
    <w:rsid w:val="00F72E04"/>
    <w:rsid w:val="00F73E97"/>
    <w:rsid w:val="00F74113"/>
    <w:rsid w:val="00F74885"/>
    <w:rsid w:val="00F74A8D"/>
    <w:rsid w:val="00F756A3"/>
    <w:rsid w:val="00F757CF"/>
    <w:rsid w:val="00F75837"/>
    <w:rsid w:val="00F75C40"/>
    <w:rsid w:val="00F763FD"/>
    <w:rsid w:val="00F7643D"/>
    <w:rsid w:val="00F76A46"/>
    <w:rsid w:val="00F77B0C"/>
    <w:rsid w:val="00F80566"/>
    <w:rsid w:val="00F809CF"/>
    <w:rsid w:val="00F815A1"/>
    <w:rsid w:val="00F81CAF"/>
    <w:rsid w:val="00F81D6B"/>
    <w:rsid w:val="00F81F34"/>
    <w:rsid w:val="00F81F46"/>
    <w:rsid w:val="00F8224F"/>
    <w:rsid w:val="00F8336D"/>
    <w:rsid w:val="00F8385E"/>
    <w:rsid w:val="00F83906"/>
    <w:rsid w:val="00F842B0"/>
    <w:rsid w:val="00F84673"/>
    <w:rsid w:val="00F854D2"/>
    <w:rsid w:val="00F8565C"/>
    <w:rsid w:val="00F8621B"/>
    <w:rsid w:val="00F8639A"/>
    <w:rsid w:val="00F86566"/>
    <w:rsid w:val="00F869C2"/>
    <w:rsid w:val="00F86CC3"/>
    <w:rsid w:val="00F87241"/>
    <w:rsid w:val="00F90409"/>
    <w:rsid w:val="00F90FA3"/>
    <w:rsid w:val="00F9129B"/>
    <w:rsid w:val="00F91352"/>
    <w:rsid w:val="00F91B14"/>
    <w:rsid w:val="00F92B19"/>
    <w:rsid w:val="00F92F26"/>
    <w:rsid w:val="00F92FB9"/>
    <w:rsid w:val="00F93743"/>
    <w:rsid w:val="00F93B89"/>
    <w:rsid w:val="00F942C8"/>
    <w:rsid w:val="00F944C9"/>
    <w:rsid w:val="00F94B47"/>
    <w:rsid w:val="00F94BBE"/>
    <w:rsid w:val="00F94E50"/>
    <w:rsid w:val="00F94F78"/>
    <w:rsid w:val="00F95633"/>
    <w:rsid w:val="00F95CC5"/>
    <w:rsid w:val="00F96479"/>
    <w:rsid w:val="00F96860"/>
    <w:rsid w:val="00F96BCB"/>
    <w:rsid w:val="00F96F59"/>
    <w:rsid w:val="00FA0889"/>
    <w:rsid w:val="00FA11AD"/>
    <w:rsid w:val="00FA1860"/>
    <w:rsid w:val="00FA1918"/>
    <w:rsid w:val="00FA1DAC"/>
    <w:rsid w:val="00FA2F8A"/>
    <w:rsid w:val="00FA3FA5"/>
    <w:rsid w:val="00FA475F"/>
    <w:rsid w:val="00FA5733"/>
    <w:rsid w:val="00FA60E7"/>
    <w:rsid w:val="00FA6D99"/>
    <w:rsid w:val="00FA6F1B"/>
    <w:rsid w:val="00FA72C9"/>
    <w:rsid w:val="00FA73E6"/>
    <w:rsid w:val="00FA7F09"/>
    <w:rsid w:val="00FB00B8"/>
    <w:rsid w:val="00FB0AFF"/>
    <w:rsid w:val="00FB0DBE"/>
    <w:rsid w:val="00FB1CAF"/>
    <w:rsid w:val="00FB2B35"/>
    <w:rsid w:val="00FB2D26"/>
    <w:rsid w:val="00FB3033"/>
    <w:rsid w:val="00FB370E"/>
    <w:rsid w:val="00FB3F06"/>
    <w:rsid w:val="00FB48B3"/>
    <w:rsid w:val="00FB496C"/>
    <w:rsid w:val="00FB5084"/>
    <w:rsid w:val="00FB50F5"/>
    <w:rsid w:val="00FB5319"/>
    <w:rsid w:val="00FB5C0E"/>
    <w:rsid w:val="00FB5D89"/>
    <w:rsid w:val="00FB602F"/>
    <w:rsid w:val="00FB67D8"/>
    <w:rsid w:val="00FB72ED"/>
    <w:rsid w:val="00FB73EA"/>
    <w:rsid w:val="00FB7737"/>
    <w:rsid w:val="00FC0B30"/>
    <w:rsid w:val="00FC12C1"/>
    <w:rsid w:val="00FC15AA"/>
    <w:rsid w:val="00FC2A0E"/>
    <w:rsid w:val="00FC3403"/>
    <w:rsid w:val="00FC3910"/>
    <w:rsid w:val="00FC3C31"/>
    <w:rsid w:val="00FC5046"/>
    <w:rsid w:val="00FC562F"/>
    <w:rsid w:val="00FC5890"/>
    <w:rsid w:val="00FC58D9"/>
    <w:rsid w:val="00FC58F6"/>
    <w:rsid w:val="00FC5FB9"/>
    <w:rsid w:val="00FC6F4D"/>
    <w:rsid w:val="00FC702C"/>
    <w:rsid w:val="00FC7686"/>
    <w:rsid w:val="00FC7ACF"/>
    <w:rsid w:val="00FD0B59"/>
    <w:rsid w:val="00FD0FE1"/>
    <w:rsid w:val="00FD17AB"/>
    <w:rsid w:val="00FD281D"/>
    <w:rsid w:val="00FD2879"/>
    <w:rsid w:val="00FD2C4E"/>
    <w:rsid w:val="00FD31EC"/>
    <w:rsid w:val="00FD3847"/>
    <w:rsid w:val="00FD4741"/>
    <w:rsid w:val="00FD4E7B"/>
    <w:rsid w:val="00FD5BDB"/>
    <w:rsid w:val="00FD69F8"/>
    <w:rsid w:val="00FD6C1C"/>
    <w:rsid w:val="00FD7CDC"/>
    <w:rsid w:val="00FD7E5F"/>
    <w:rsid w:val="00FE0008"/>
    <w:rsid w:val="00FE0492"/>
    <w:rsid w:val="00FE04E6"/>
    <w:rsid w:val="00FE0F08"/>
    <w:rsid w:val="00FE11DB"/>
    <w:rsid w:val="00FE2152"/>
    <w:rsid w:val="00FE2490"/>
    <w:rsid w:val="00FE3AD0"/>
    <w:rsid w:val="00FE45CA"/>
    <w:rsid w:val="00FE4B99"/>
    <w:rsid w:val="00FE4DA9"/>
    <w:rsid w:val="00FE4F08"/>
    <w:rsid w:val="00FE5C1D"/>
    <w:rsid w:val="00FE65BC"/>
    <w:rsid w:val="00FE6ABD"/>
    <w:rsid w:val="00FE72E4"/>
    <w:rsid w:val="00FE747F"/>
    <w:rsid w:val="00FE76CD"/>
    <w:rsid w:val="00FF0321"/>
    <w:rsid w:val="00FF1188"/>
    <w:rsid w:val="00FF1CE3"/>
    <w:rsid w:val="00FF1DBB"/>
    <w:rsid w:val="00FF1E5D"/>
    <w:rsid w:val="00FF25D1"/>
    <w:rsid w:val="00FF2ACB"/>
    <w:rsid w:val="00FF2FE6"/>
    <w:rsid w:val="00FF3128"/>
    <w:rsid w:val="00FF3F4F"/>
    <w:rsid w:val="00FF3FBC"/>
    <w:rsid w:val="00FF4575"/>
    <w:rsid w:val="00FF4EBF"/>
    <w:rsid w:val="00FF4FF6"/>
    <w:rsid w:val="00FF537B"/>
    <w:rsid w:val="00FF5503"/>
    <w:rsid w:val="00FF56C6"/>
    <w:rsid w:val="00FF6402"/>
    <w:rsid w:val="00FF658E"/>
    <w:rsid w:val="00FF6605"/>
    <w:rsid w:val="00FF77D9"/>
    <w:rsid w:val="00FF7E73"/>
    <w:rsid w:val="04DE9867"/>
    <w:rsid w:val="0A016ED3"/>
    <w:rsid w:val="0A46B9F7"/>
    <w:rsid w:val="17181B3B"/>
    <w:rsid w:val="1976EF4E"/>
    <w:rsid w:val="1B29C211"/>
    <w:rsid w:val="1BFC3DBC"/>
    <w:rsid w:val="235FDB71"/>
    <w:rsid w:val="24E34206"/>
    <w:rsid w:val="2566D0AD"/>
    <w:rsid w:val="2930AF5F"/>
    <w:rsid w:val="29DD1738"/>
    <w:rsid w:val="2A84001B"/>
    <w:rsid w:val="2E4D678F"/>
    <w:rsid w:val="2ED018BD"/>
    <w:rsid w:val="2FD93C9A"/>
    <w:rsid w:val="30050D64"/>
    <w:rsid w:val="33D882A4"/>
    <w:rsid w:val="33DB2EA1"/>
    <w:rsid w:val="39DC52B9"/>
    <w:rsid w:val="3E169077"/>
    <w:rsid w:val="3E7605C3"/>
    <w:rsid w:val="40467AD9"/>
    <w:rsid w:val="40D7D8A9"/>
    <w:rsid w:val="4C4A8197"/>
    <w:rsid w:val="4EBD62F3"/>
    <w:rsid w:val="4F2207E0"/>
    <w:rsid w:val="50A71CBC"/>
    <w:rsid w:val="518C1484"/>
    <w:rsid w:val="5335403A"/>
    <w:rsid w:val="535433C1"/>
    <w:rsid w:val="5CF01883"/>
    <w:rsid w:val="5E8A6B46"/>
    <w:rsid w:val="6890BE80"/>
    <w:rsid w:val="6C5CB174"/>
    <w:rsid w:val="6CB7A788"/>
    <w:rsid w:val="6D67EF3A"/>
    <w:rsid w:val="6F41603B"/>
    <w:rsid w:val="719F7A71"/>
    <w:rsid w:val="756927A0"/>
    <w:rsid w:val="756D31E5"/>
    <w:rsid w:val="76818249"/>
    <w:rsid w:val="77816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549C09D0-D3C6-4B30-8B2B-DB6D2E90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paragraph" w:styleId="BodyTextIndent">
    <w:name w:val="Body Text Indent"/>
    <w:basedOn w:val="Normal"/>
    <w:link w:val="BodyTextIndentChar"/>
    <w:uiPriority w:val="99"/>
    <w:semiHidden/>
    <w:unhideWhenUsed/>
    <w:rsid w:val="00370AD6"/>
    <w:pPr>
      <w:spacing w:after="120"/>
      <w:ind w:left="360"/>
    </w:pPr>
  </w:style>
  <w:style w:type="character" w:customStyle="1" w:styleId="BodyTextIndentChar">
    <w:name w:val="Body Text Indent Char"/>
    <w:basedOn w:val="DefaultParagraphFont"/>
    <w:link w:val="BodyTextIndent"/>
    <w:uiPriority w:val="99"/>
    <w:semiHidden/>
    <w:rsid w:val="00370AD6"/>
    <w:rPr>
      <w:rFonts w:ascii="Arial" w:eastAsia="Arial" w:hAnsi="Arial" w:cs="Arial"/>
    </w:rPr>
  </w:style>
  <w:style w:type="paragraph" w:styleId="BodyTextIndent3">
    <w:name w:val="Body Text Indent 3"/>
    <w:basedOn w:val="Normal"/>
    <w:link w:val="BodyTextIndent3Char"/>
    <w:uiPriority w:val="99"/>
    <w:semiHidden/>
    <w:unhideWhenUsed/>
    <w:rsid w:val="00F001ED"/>
    <w:pPr>
      <w:widowControl/>
      <w:autoSpaceDE/>
      <w:autoSpaceDN/>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F001ED"/>
    <w:rPr>
      <w:rFonts w:ascii="Arial" w:eastAsia="Times New Roman" w:hAnsi="Arial" w:cs="Arial"/>
      <w:sz w:val="16"/>
      <w:szCs w:val="16"/>
    </w:rPr>
  </w:style>
  <w:style w:type="paragraph" w:styleId="BodyTextIndent2">
    <w:name w:val="Body Text Indent 2"/>
    <w:basedOn w:val="Normal"/>
    <w:link w:val="BodyTextIndent2Char"/>
    <w:uiPriority w:val="99"/>
    <w:unhideWhenUsed/>
    <w:rsid w:val="00847721"/>
    <w:pPr>
      <w:spacing w:after="120" w:line="480" w:lineRule="auto"/>
      <w:ind w:left="360"/>
    </w:pPr>
  </w:style>
  <w:style w:type="character" w:customStyle="1" w:styleId="BodyTextIndent2Char">
    <w:name w:val="Body Text Indent 2 Char"/>
    <w:basedOn w:val="DefaultParagraphFont"/>
    <w:link w:val="BodyTextIndent2"/>
    <w:uiPriority w:val="99"/>
    <w:rsid w:val="00847721"/>
    <w:rPr>
      <w:rFonts w:ascii="Arial" w:eastAsia="Arial" w:hAnsi="Arial" w:cs="Arial"/>
    </w:rPr>
  </w:style>
  <w:style w:type="character" w:customStyle="1" w:styleId="Heading1Char">
    <w:name w:val="Heading 1 Char"/>
    <w:basedOn w:val="DefaultParagraphFont"/>
    <w:link w:val="Heading1"/>
    <w:uiPriority w:val="9"/>
    <w:rsid w:val="000B1B0B"/>
    <w:rPr>
      <w:rFonts w:ascii="Arial" w:eastAsia="Arial" w:hAnsi="Arial" w:cs="Arial"/>
      <w:b/>
      <w:bCs/>
      <w:sz w:val="20"/>
      <w:szCs w:val="20"/>
    </w:rPr>
  </w:style>
  <w:style w:type="character" w:customStyle="1" w:styleId="BodyTextChar">
    <w:name w:val="Body Text Char"/>
    <w:basedOn w:val="DefaultParagraphFont"/>
    <w:link w:val="BodyText"/>
    <w:uiPriority w:val="1"/>
    <w:rsid w:val="000B1B0B"/>
    <w:rPr>
      <w:rFonts w:ascii="Arial" w:eastAsia="Arial" w:hAnsi="Arial" w:cs="Arial"/>
      <w:sz w:val="20"/>
      <w:szCs w:val="20"/>
    </w:rPr>
  </w:style>
  <w:style w:type="table" w:styleId="TableGrid">
    <w:name w:val="Table Grid"/>
    <w:basedOn w:val="TableNormal"/>
    <w:uiPriority w:val="39"/>
    <w:rsid w:val="008C3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3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lpaso.hlplanning.com/pages/documents" TargetMode="External"/><Relationship Id="rId18" Type="http://schemas.openxmlformats.org/officeDocument/2006/relationships/hyperlink" Target="https://cdphe.colorado.gov/water-quality-municipal-ms4-urban-area-maps" TargetMode="External"/><Relationship Id="rId26" Type="http://schemas.openxmlformats.org/officeDocument/2006/relationships/hyperlink" Target="https://communityservices.elpasoco.com/wp-content/uploads/Parks_Planning/FINAL-El-Paso-County-Parks-Master-Plan-11-10-22-Final-for-publication.pdf" TargetMode="External"/><Relationship Id="rId39" Type="http://schemas.openxmlformats.org/officeDocument/2006/relationships/hyperlink" Target="https://planningforhazards.colorado.gov/fluvial-hazard-zones" TargetMode="External"/><Relationship Id="rId21" Type="http://schemas.openxmlformats.org/officeDocument/2006/relationships/hyperlink" Target="https://opendata-elpasoco.hub.arcgis.com/" TargetMode="External"/><Relationship Id="rId34" Type="http://schemas.openxmlformats.org/officeDocument/2006/relationships/hyperlink" Target="https://library.municode.com/co/el_paso_county/codes/land_development_code" TargetMode="External"/><Relationship Id="rId42" Type="http://schemas.openxmlformats.org/officeDocument/2006/relationships/hyperlink" Target="https://epcdevplanreview.com/Public/SearchResults?Prefix=MP" TargetMode="External"/><Relationship Id="rId47" Type="http://schemas.openxmlformats.org/officeDocument/2006/relationships/hyperlink" Target="https://www.manitouspringsco.gov/240/Plans-Studies-Guidelines" TargetMode="External"/><Relationship Id="rId50" Type="http://schemas.openxmlformats.org/officeDocument/2006/relationships/hyperlink" Target="https://www.cherrycreekbasin.org/" TargetMode="External"/><Relationship Id="rId55" Type="http://schemas.openxmlformats.org/officeDocument/2006/relationships/hyperlink" Target="https://lincolncounty.colorado.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pc-assets.elpasoco.com/wp-content/uploads/sites/13/Stormwater/Current_Website/CDPHE-MS4-General-Permit-COR090000.pdf" TargetMode="External"/><Relationship Id="rId20" Type="http://schemas.openxmlformats.org/officeDocument/2006/relationships/hyperlink" Target="https://epcdpw.maps.arcgis.com/home/gallery.html" TargetMode="External"/><Relationship Id="rId29" Type="http://schemas.openxmlformats.org/officeDocument/2006/relationships/hyperlink" Target="https://mywaterway.epa.gov/community/110200040201/overview" TargetMode="External"/><Relationship Id="rId41" Type="http://schemas.openxmlformats.org/officeDocument/2006/relationships/hyperlink" Target="https://cdphe.colorado.gov/clean-water-gis-maps" TargetMode="External"/><Relationship Id="rId54" Type="http://schemas.openxmlformats.org/officeDocument/2006/relationships/hyperlink" Target="https://www.elbertcounty-co.gov/251/Road-Standard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evelopment.elpasoco.com/wp-content/uploads/Engineering/EngineeringDocuments/DrainageBasins.pdf" TargetMode="External"/><Relationship Id="rId24" Type="http://schemas.openxmlformats.org/officeDocument/2006/relationships/hyperlink" Target="https://msc.fema.gov/portal/search?AddressQuery=el%20paso%20county%20co" TargetMode="External"/><Relationship Id="rId32" Type="http://schemas.openxmlformats.org/officeDocument/2006/relationships/hyperlink" Target="https://library.municode.com/co/el_paso_county/codes/drainage_criteria_manual?nodeId=DRCRMACOELPACO" TargetMode="External"/><Relationship Id="rId37" Type="http://schemas.openxmlformats.org/officeDocument/2006/relationships/hyperlink" Target="https://library.municode.com/co/el_paso_county/codes/drainage_criteria_manual?nodeId=ELPACOSTDRFAMAPO" TargetMode="External"/><Relationship Id="rId40" Type="http://schemas.openxmlformats.org/officeDocument/2006/relationships/hyperlink" Target="https://efotg.sc.egov.usda.gov/references/public/CO/CO_Subbasins(huc8).pdf" TargetMode="External"/><Relationship Id="rId45" Type="http://schemas.openxmlformats.org/officeDocument/2006/relationships/hyperlink" Target="https://www.townofmonument.org/395/Comprehensive-Plan---Monument-2040" TargetMode="External"/><Relationship Id="rId53" Type="http://schemas.openxmlformats.org/officeDocument/2006/relationships/hyperlink" Target="https://www.douglas.co.us/public-works/stormwater/" TargetMode="External"/><Relationship Id="rId58" Type="http://schemas.openxmlformats.org/officeDocument/2006/relationships/hyperlink" Target="https://www.tellercounty.gov/269/Road-Design-Construction-Standards" TargetMode="External"/><Relationship Id="rId5" Type="http://schemas.openxmlformats.org/officeDocument/2006/relationships/webSettings" Target="webSettings.xml"/><Relationship Id="rId15" Type="http://schemas.openxmlformats.org/officeDocument/2006/relationships/hyperlink" Target="https://pproem.com/system/files/2023-10/pproem-hmp-final-20220405.pdf" TargetMode="External"/><Relationship Id="rId23" Type="http://schemas.openxmlformats.org/officeDocument/2006/relationships/hyperlink" Target="https://websoilsurvey.sc.egov.usda.gov/App/WebSoilSurvey.aspx" TargetMode="External"/><Relationship Id="rId28" Type="http://schemas.openxmlformats.org/officeDocument/2006/relationships/hyperlink" Target="https://www.fws.gov/program/national-wetlands-inventory/wetlands-mapper" TargetMode="External"/><Relationship Id="rId36" Type="http://schemas.openxmlformats.org/officeDocument/2006/relationships/hyperlink" Target="https://clerkandrecorder.elpasoco.com/clerk-to-the-board/el-paso-county-ordinances/" TargetMode="External"/><Relationship Id="rId49" Type="http://schemas.openxmlformats.org/officeDocument/2006/relationships/hyperlink" Target="https://upperblacksquirrelcreekwater.com/waterStudies.php" TargetMode="External"/><Relationship Id="rId57" Type="http://schemas.openxmlformats.org/officeDocument/2006/relationships/hyperlink" Target="https://fremontcountyco.gov/"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dphe.colorado.gov/dredge-and-fill-engagement" TargetMode="External"/><Relationship Id="rId31" Type="http://schemas.openxmlformats.org/officeDocument/2006/relationships/hyperlink" Target="https://library.municode.com/co/el_paso_county/codes/engineering_criteria_manual" TargetMode="External"/><Relationship Id="rId44" Type="http://schemas.openxmlformats.org/officeDocument/2006/relationships/hyperlink" Target="https://coscreekplan.org/" TargetMode="External"/><Relationship Id="rId52" Type="http://schemas.openxmlformats.org/officeDocument/2006/relationships/hyperlink" Target="https://www.mhfd.org/" TargetMode="External"/><Relationship Id="rId60" Type="http://schemas.openxmlformats.org/officeDocument/2006/relationships/hyperlink" Target="mailto:CodyWalters@elpasoco.com" TargetMode="External"/><Relationship Id="rId4" Type="http://schemas.openxmlformats.org/officeDocument/2006/relationships/settings" Target="settings.xml"/><Relationship Id="rId9" Type="http://schemas.openxmlformats.org/officeDocument/2006/relationships/hyperlink" Target="mailto:CodyWalters@elpasoco.com" TargetMode="External"/><Relationship Id="rId14" Type="http://schemas.openxmlformats.org/officeDocument/2006/relationships/hyperlink" Target="https://epcdevplanstorage.blob.core.windows.net/project/d9c8fab6-3e79-4d33-9127-1e4ffa274d37/963947c6-f6b1-4c02-b89c-7e67f70a504b.pdf" TargetMode="External"/><Relationship Id="rId22" Type="http://schemas.openxmlformats.org/officeDocument/2006/relationships/hyperlink" Target="https://apps.nationalmap.gov/viewer/?z=11&amp;y=38.874169040948985&amp;x=-104.45367210240812&amp;basemap=null&amp;layerIds=" TargetMode="External"/><Relationship Id="rId27" Type="http://schemas.openxmlformats.org/officeDocument/2006/relationships/hyperlink" Target="https://geodata-cpw.hub.arcgis.com/search?tags=wildlife%2Cdistribution%2Cspecies" TargetMode="External"/><Relationship Id="rId30" Type="http://schemas.openxmlformats.org/officeDocument/2006/relationships/hyperlink" Target="https://ppacg.maps.arcgis.com/home/gallery.html" TargetMode="External"/><Relationship Id="rId35" Type="http://schemas.openxmlformats.org/officeDocument/2006/relationships/hyperlink" Target="https://www.2045mtcp.com/" TargetMode="External"/><Relationship Id="rId43" Type="http://schemas.openxmlformats.org/officeDocument/2006/relationships/hyperlink" Target="https://coloradosprings.gov/design-permitting-and-training" TargetMode="External"/><Relationship Id="rId48" Type="http://schemas.openxmlformats.org/officeDocument/2006/relationships/hyperlink" Target="https://www.fountain-crk.org/resources-04f929d" TargetMode="External"/><Relationship Id="rId56" Type="http://schemas.openxmlformats.org/officeDocument/2006/relationships/hyperlink" Target="https://county.pueblo.org/public-works-department/stormwater" TargetMode="External"/><Relationship Id="rId8" Type="http://schemas.openxmlformats.org/officeDocument/2006/relationships/image" Target="media/image1.png"/><Relationship Id="rId51" Type="http://schemas.openxmlformats.org/officeDocument/2006/relationships/hyperlink" Target="https://www.chatfieldwatershedauthority.org/" TargetMode="External"/><Relationship Id="rId3" Type="http://schemas.openxmlformats.org/officeDocument/2006/relationships/styles" Target="styles.xml"/><Relationship Id="rId12" Type="http://schemas.openxmlformats.org/officeDocument/2006/relationships/hyperlink" Target="https://planningdevelopment.elpasoco.com/drainage-basin-plans-studies-2/" TargetMode="External"/><Relationship Id="rId17" Type="http://schemas.openxmlformats.org/officeDocument/2006/relationships/hyperlink" Target="https://publicworks.elpasoco.com/stormwater/" TargetMode="External"/><Relationship Id="rId25" Type="http://schemas.openxmlformats.org/officeDocument/2006/relationships/hyperlink" Target="https://coloradohazardmapping.com/lidarDownload" TargetMode="External"/><Relationship Id="rId33" Type="http://schemas.openxmlformats.org/officeDocument/2006/relationships/hyperlink" Target="https://library.municode.com/co/el_paso_county/codes/drainage_criteria_manual?nodeId=VO1UP" TargetMode="External"/><Relationship Id="rId38" Type="http://schemas.openxmlformats.org/officeDocument/2006/relationships/hyperlink" Target="https://www.epa.gov/green-infrastructure/about-green-infrastructure" TargetMode="External"/><Relationship Id="rId46" Type="http://schemas.openxmlformats.org/officeDocument/2006/relationships/hyperlink" Target="https://fountain.colorado.gov/business/planning-department" TargetMode="External"/><Relationship Id="rId59" Type="http://schemas.openxmlformats.org/officeDocument/2006/relationships/hyperlink" Target="http://www.rockymountainbidsyst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27667</Words>
  <Characters>157707</Characters>
  <Application>Microsoft Office Word</Application>
  <DocSecurity>8</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185004</CharactersWithSpaces>
  <SharedDoc>false</SharedDoc>
  <HLinks>
    <vt:vector size="312" baseType="variant">
      <vt:variant>
        <vt:i4>2883605</vt:i4>
      </vt:variant>
      <vt:variant>
        <vt:i4>153</vt:i4>
      </vt:variant>
      <vt:variant>
        <vt:i4>0</vt:i4>
      </vt:variant>
      <vt:variant>
        <vt:i4>5</vt:i4>
      </vt:variant>
      <vt:variant>
        <vt:lpwstr>mailto:CodyWalters@elpasoco.com</vt:lpwstr>
      </vt:variant>
      <vt:variant>
        <vt:lpwstr/>
      </vt:variant>
      <vt:variant>
        <vt:i4>3080249</vt:i4>
      </vt:variant>
      <vt:variant>
        <vt:i4>150</vt:i4>
      </vt:variant>
      <vt:variant>
        <vt:i4>0</vt:i4>
      </vt:variant>
      <vt:variant>
        <vt:i4>5</vt:i4>
      </vt:variant>
      <vt:variant>
        <vt:lpwstr>http://www.rockymountainbidsystem.com/</vt:lpwstr>
      </vt:variant>
      <vt:variant>
        <vt:lpwstr/>
      </vt:variant>
      <vt:variant>
        <vt:i4>2621552</vt:i4>
      </vt:variant>
      <vt:variant>
        <vt:i4>147</vt:i4>
      </vt:variant>
      <vt:variant>
        <vt:i4>0</vt:i4>
      </vt:variant>
      <vt:variant>
        <vt:i4>5</vt:i4>
      </vt:variant>
      <vt:variant>
        <vt:lpwstr>https://www.tellercounty.gov/269/Road-Design-Construction-Standards</vt:lpwstr>
      </vt:variant>
      <vt:variant>
        <vt:lpwstr/>
      </vt:variant>
      <vt:variant>
        <vt:i4>983134</vt:i4>
      </vt:variant>
      <vt:variant>
        <vt:i4>144</vt:i4>
      </vt:variant>
      <vt:variant>
        <vt:i4>0</vt:i4>
      </vt:variant>
      <vt:variant>
        <vt:i4>5</vt:i4>
      </vt:variant>
      <vt:variant>
        <vt:lpwstr>https://fremontcountyco.gov/</vt:lpwstr>
      </vt:variant>
      <vt:variant>
        <vt:lpwstr/>
      </vt:variant>
      <vt:variant>
        <vt:i4>5373975</vt:i4>
      </vt:variant>
      <vt:variant>
        <vt:i4>141</vt:i4>
      </vt:variant>
      <vt:variant>
        <vt:i4>0</vt:i4>
      </vt:variant>
      <vt:variant>
        <vt:i4>5</vt:i4>
      </vt:variant>
      <vt:variant>
        <vt:lpwstr>https://county.pueblo.org/public-works-department/stormwater</vt:lpwstr>
      </vt:variant>
      <vt:variant>
        <vt:lpwstr/>
      </vt:variant>
      <vt:variant>
        <vt:i4>2359395</vt:i4>
      </vt:variant>
      <vt:variant>
        <vt:i4>138</vt:i4>
      </vt:variant>
      <vt:variant>
        <vt:i4>0</vt:i4>
      </vt:variant>
      <vt:variant>
        <vt:i4>5</vt:i4>
      </vt:variant>
      <vt:variant>
        <vt:lpwstr>https://lincolncounty.colorado.gov/</vt:lpwstr>
      </vt:variant>
      <vt:variant>
        <vt:lpwstr/>
      </vt:variant>
      <vt:variant>
        <vt:i4>2490406</vt:i4>
      </vt:variant>
      <vt:variant>
        <vt:i4>135</vt:i4>
      </vt:variant>
      <vt:variant>
        <vt:i4>0</vt:i4>
      </vt:variant>
      <vt:variant>
        <vt:i4>5</vt:i4>
      </vt:variant>
      <vt:variant>
        <vt:lpwstr>https://www.elbertcounty-co.gov/251/Road-Standards</vt:lpwstr>
      </vt:variant>
      <vt:variant>
        <vt:lpwstr/>
      </vt:variant>
      <vt:variant>
        <vt:i4>7078010</vt:i4>
      </vt:variant>
      <vt:variant>
        <vt:i4>132</vt:i4>
      </vt:variant>
      <vt:variant>
        <vt:i4>0</vt:i4>
      </vt:variant>
      <vt:variant>
        <vt:i4>5</vt:i4>
      </vt:variant>
      <vt:variant>
        <vt:lpwstr>https://www.douglas.co.us/public-works/stormwater/</vt:lpwstr>
      </vt:variant>
      <vt:variant>
        <vt:lpwstr/>
      </vt:variant>
      <vt:variant>
        <vt:i4>4980759</vt:i4>
      </vt:variant>
      <vt:variant>
        <vt:i4>129</vt:i4>
      </vt:variant>
      <vt:variant>
        <vt:i4>0</vt:i4>
      </vt:variant>
      <vt:variant>
        <vt:i4>5</vt:i4>
      </vt:variant>
      <vt:variant>
        <vt:lpwstr>https://www.mhfd.org/</vt:lpwstr>
      </vt:variant>
      <vt:variant>
        <vt:lpwstr/>
      </vt:variant>
      <vt:variant>
        <vt:i4>4456533</vt:i4>
      </vt:variant>
      <vt:variant>
        <vt:i4>126</vt:i4>
      </vt:variant>
      <vt:variant>
        <vt:i4>0</vt:i4>
      </vt:variant>
      <vt:variant>
        <vt:i4>5</vt:i4>
      </vt:variant>
      <vt:variant>
        <vt:lpwstr>https://www.chatfieldwatershedauthority.org/</vt:lpwstr>
      </vt:variant>
      <vt:variant>
        <vt:lpwstr/>
      </vt:variant>
      <vt:variant>
        <vt:i4>4915213</vt:i4>
      </vt:variant>
      <vt:variant>
        <vt:i4>123</vt:i4>
      </vt:variant>
      <vt:variant>
        <vt:i4>0</vt:i4>
      </vt:variant>
      <vt:variant>
        <vt:i4>5</vt:i4>
      </vt:variant>
      <vt:variant>
        <vt:lpwstr>https://www.cherrycreekbasin.org/</vt:lpwstr>
      </vt:variant>
      <vt:variant>
        <vt:lpwstr/>
      </vt:variant>
      <vt:variant>
        <vt:i4>4194374</vt:i4>
      </vt:variant>
      <vt:variant>
        <vt:i4>120</vt:i4>
      </vt:variant>
      <vt:variant>
        <vt:i4>0</vt:i4>
      </vt:variant>
      <vt:variant>
        <vt:i4>5</vt:i4>
      </vt:variant>
      <vt:variant>
        <vt:lpwstr>https://upperblacksquirrelcreekwater.com/waterStudies.php</vt:lpwstr>
      </vt:variant>
      <vt:variant>
        <vt:lpwstr/>
      </vt:variant>
      <vt:variant>
        <vt:i4>2228326</vt:i4>
      </vt:variant>
      <vt:variant>
        <vt:i4>117</vt:i4>
      </vt:variant>
      <vt:variant>
        <vt:i4>0</vt:i4>
      </vt:variant>
      <vt:variant>
        <vt:i4>5</vt:i4>
      </vt:variant>
      <vt:variant>
        <vt:lpwstr>https://www.fountain-crk.org/resources-04f929d</vt:lpwstr>
      </vt:variant>
      <vt:variant>
        <vt:lpwstr/>
      </vt:variant>
      <vt:variant>
        <vt:i4>5636174</vt:i4>
      </vt:variant>
      <vt:variant>
        <vt:i4>114</vt:i4>
      </vt:variant>
      <vt:variant>
        <vt:i4>0</vt:i4>
      </vt:variant>
      <vt:variant>
        <vt:i4>5</vt:i4>
      </vt:variant>
      <vt:variant>
        <vt:lpwstr>https://www.manitouspringsco.gov/240/Plans-Studies-Guidelines</vt:lpwstr>
      </vt:variant>
      <vt:variant>
        <vt:lpwstr/>
      </vt:variant>
      <vt:variant>
        <vt:i4>4128821</vt:i4>
      </vt:variant>
      <vt:variant>
        <vt:i4>111</vt:i4>
      </vt:variant>
      <vt:variant>
        <vt:i4>0</vt:i4>
      </vt:variant>
      <vt:variant>
        <vt:i4>5</vt:i4>
      </vt:variant>
      <vt:variant>
        <vt:lpwstr>https://fountain.colorado.gov/business/planning-department</vt:lpwstr>
      </vt:variant>
      <vt:variant>
        <vt:lpwstr/>
      </vt:variant>
      <vt:variant>
        <vt:i4>4194380</vt:i4>
      </vt:variant>
      <vt:variant>
        <vt:i4>108</vt:i4>
      </vt:variant>
      <vt:variant>
        <vt:i4>0</vt:i4>
      </vt:variant>
      <vt:variant>
        <vt:i4>5</vt:i4>
      </vt:variant>
      <vt:variant>
        <vt:lpwstr>https://www.townofmonument.org/395/Comprehensive-Plan---Monument-2040</vt:lpwstr>
      </vt:variant>
      <vt:variant>
        <vt:lpwstr/>
      </vt:variant>
      <vt:variant>
        <vt:i4>1638410</vt:i4>
      </vt:variant>
      <vt:variant>
        <vt:i4>105</vt:i4>
      </vt:variant>
      <vt:variant>
        <vt:i4>0</vt:i4>
      </vt:variant>
      <vt:variant>
        <vt:i4>5</vt:i4>
      </vt:variant>
      <vt:variant>
        <vt:lpwstr>https://coscreekplan.org/</vt:lpwstr>
      </vt:variant>
      <vt:variant>
        <vt:lpwstr/>
      </vt:variant>
      <vt:variant>
        <vt:i4>6750315</vt:i4>
      </vt:variant>
      <vt:variant>
        <vt:i4>102</vt:i4>
      </vt:variant>
      <vt:variant>
        <vt:i4>0</vt:i4>
      </vt:variant>
      <vt:variant>
        <vt:i4>5</vt:i4>
      </vt:variant>
      <vt:variant>
        <vt:lpwstr>https://coloradosprings.gov/design-permitting-and-training</vt:lpwstr>
      </vt:variant>
      <vt:variant>
        <vt:lpwstr/>
      </vt:variant>
      <vt:variant>
        <vt:i4>7667817</vt:i4>
      </vt:variant>
      <vt:variant>
        <vt:i4>99</vt:i4>
      </vt:variant>
      <vt:variant>
        <vt:i4>0</vt:i4>
      </vt:variant>
      <vt:variant>
        <vt:i4>5</vt:i4>
      </vt:variant>
      <vt:variant>
        <vt:lpwstr>https://epcdevplanreview.com/Public/SearchResults?Prefix=MP</vt:lpwstr>
      </vt:variant>
      <vt:variant>
        <vt:lpwstr/>
      </vt:variant>
      <vt:variant>
        <vt:i4>3932269</vt:i4>
      </vt:variant>
      <vt:variant>
        <vt:i4>96</vt:i4>
      </vt:variant>
      <vt:variant>
        <vt:i4>0</vt:i4>
      </vt:variant>
      <vt:variant>
        <vt:i4>5</vt:i4>
      </vt:variant>
      <vt:variant>
        <vt:lpwstr>https://cdphe.colorado.gov/clean-water-gis-maps</vt:lpwstr>
      </vt:variant>
      <vt:variant>
        <vt:lpwstr/>
      </vt:variant>
      <vt:variant>
        <vt:i4>2883657</vt:i4>
      </vt:variant>
      <vt:variant>
        <vt:i4>93</vt:i4>
      </vt:variant>
      <vt:variant>
        <vt:i4>0</vt:i4>
      </vt:variant>
      <vt:variant>
        <vt:i4>5</vt:i4>
      </vt:variant>
      <vt:variant>
        <vt:lpwstr>https://efotg.sc.egov.usda.gov/references/public/CO/CO_Subbasins(huc8).pdf</vt:lpwstr>
      </vt:variant>
      <vt:variant>
        <vt:lpwstr/>
      </vt:variant>
      <vt:variant>
        <vt:i4>4390977</vt:i4>
      </vt:variant>
      <vt:variant>
        <vt:i4>90</vt:i4>
      </vt:variant>
      <vt:variant>
        <vt:i4>0</vt:i4>
      </vt:variant>
      <vt:variant>
        <vt:i4>5</vt:i4>
      </vt:variant>
      <vt:variant>
        <vt:lpwstr>https://planningforhazards.colorado.gov/fluvial-hazard-zones</vt:lpwstr>
      </vt:variant>
      <vt:variant>
        <vt:lpwstr/>
      </vt:variant>
      <vt:variant>
        <vt:i4>8192116</vt:i4>
      </vt:variant>
      <vt:variant>
        <vt:i4>87</vt:i4>
      </vt:variant>
      <vt:variant>
        <vt:i4>0</vt:i4>
      </vt:variant>
      <vt:variant>
        <vt:i4>5</vt:i4>
      </vt:variant>
      <vt:variant>
        <vt:lpwstr>https://www.epa.gov/green-infrastructure/about-green-infrastructure</vt:lpwstr>
      </vt:variant>
      <vt:variant>
        <vt:lpwstr/>
      </vt:variant>
      <vt:variant>
        <vt:i4>5308427</vt:i4>
      </vt:variant>
      <vt:variant>
        <vt:i4>84</vt:i4>
      </vt:variant>
      <vt:variant>
        <vt:i4>0</vt:i4>
      </vt:variant>
      <vt:variant>
        <vt:i4>5</vt:i4>
      </vt:variant>
      <vt:variant>
        <vt:lpwstr>https://library.municode.com/co/el_paso_county/codes/drainage_criteria_manual?nodeId=ELPACOSTDRFAMAPO</vt:lpwstr>
      </vt:variant>
      <vt:variant>
        <vt:lpwstr/>
      </vt:variant>
      <vt:variant>
        <vt:i4>3407999</vt:i4>
      </vt:variant>
      <vt:variant>
        <vt:i4>81</vt:i4>
      </vt:variant>
      <vt:variant>
        <vt:i4>0</vt:i4>
      </vt:variant>
      <vt:variant>
        <vt:i4>5</vt:i4>
      </vt:variant>
      <vt:variant>
        <vt:lpwstr>https://clerkandrecorder.elpasoco.com/clerk-to-the-board/el-paso-county-ordinances/</vt:lpwstr>
      </vt:variant>
      <vt:variant>
        <vt:lpwstr/>
      </vt:variant>
      <vt:variant>
        <vt:i4>4653065</vt:i4>
      </vt:variant>
      <vt:variant>
        <vt:i4>78</vt:i4>
      </vt:variant>
      <vt:variant>
        <vt:i4>0</vt:i4>
      </vt:variant>
      <vt:variant>
        <vt:i4>5</vt:i4>
      </vt:variant>
      <vt:variant>
        <vt:lpwstr>https://www.2045mtcp.com/</vt:lpwstr>
      </vt:variant>
      <vt:variant>
        <vt:lpwstr/>
      </vt:variant>
      <vt:variant>
        <vt:i4>5898258</vt:i4>
      </vt:variant>
      <vt:variant>
        <vt:i4>75</vt:i4>
      </vt:variant>
      <vt:variant>
        <vt:i4>0</vt:i4>
      </vt:variant>
      <vt:variant>
        <vt:i4>5</vt:i4>
      </vt:variant>
      <vt:variant>
        <vt:lpwstr>https://library.municode.com/co/el_paso_county/codes/land_development_code</vt:lpwstr>
      </vt:variant>
      <vt:variant>
        <vt:lpwstr/>
      </vt:variant>
      <vt:variant>
        <vt:i4>6422654</vt:i4>
      </vt:variant>
      <vt:variant>
        <vt:i4>72</vt:i4>
      </vt:variant>
      <vt:variant>
        <vt:i4>0</vt:i4>
      </vt:variant>
      <vt:variant>
        <vt:i4>5</vt:i4>
      </vt:variant>
      <vt:variant>
        <vt:lpwstr>https://library.municode.com/co/el_paso_county/codes/drainage_criteria_manual?nodeId=DRCRMAVO2STQUPOPRBEMAPRBM</vt:lpwstr>
      </vt:variant>
      <vt:variant>
        <vt:lpwstr/>
      </vt:variant>
      <vt:variant>
        <vt:i4>8126581</vt:i4>
      </vt:variant>
      <vt:variant>
        <vt:i4>69</vt:i4>
      </vt:variant>
      <vt:variant>
        <vt:i4>0</vt:i4>
      </vt:variant>
      <vt:variant>
        <vt:i4>5</vt:i4>
      </vt:variant>
      <vt:variant>
        <vt:lpwstr>https://library.municode.com/co/el_paso_county/codes/drainage_criteria_manual?nodeId=VO1UP</vt:lpwstr>
      </vt:variant>
      <vt:variant>
        <vt:lpwstr/>
      </vt:variant>
      <vt:variant>
        <vt:i4>3407980</vt:i4>
      </vt:variant>
      <vt:variant>
        <vt:i4>66</vt:i4>
      </vt:variant>
      <vt:variant>
        <vt:i4>0</vt:i4>
      </vt:variant>
      <vt:variant>
        <vt:i4>5</vt:i4>
      </vt:variant>
      <vt:variant>
        <vt:lpwstr>https://library.municode.com/co/el_paso_county/codes/drainage_criteria_manual?nodeId=DRCRMACOELPACO</vt:lpwstr>
      </vt:variant>
      <vt:variant>
        <vt:lpwstr/>
      </vt:variant>
      <vt:variant>
        <vt:i4>1572953</vt:i4>
      </vt:variant>
      <vt:variant>
        <vt:i4>63</vt:i4>
      </vt:variant>
      <vt:variant>
        <vt:i4>0</vt:i4>
      </vt:variant>
      <vt:variant>
        <vt:i4>5</vt:i4>
      </vt:variant>
      <vt:variant>
        <vt:lpwstr>https://library.municode.com/co/el_paso_county/codes/engineering_criteria_manual</vt:lpwstr>
      </vt:variant>
      <vt:variant>
        <vt:lpwstr/>
      </vt:variant>
      <vt:variant>
        <vt:i4>2293858</vt:i4>
      </vt:variant>
      <vt:variant>
        <vt:i4>60</vt:i4>
      </vt:variant>
      <vt:variant>
        <vt:i4>0</vt:i4>
      </vt:variant>
      <vt:variant>
        <vt:i4>5</vt:i4>
      </vt:variant>
      <vt:variant>
        <vt:lpwstr>https://ppacg.maps.arcgis.com/home/gallery.html</vt:lpwstr>
      </vt:variant>
      <vt:variant>
        <vt:lpwstr/>
      </vt:variant>
      <vt:variant>
        <vt:i4>2621479</vt:i4>
      </vt:variant>
      <vt:variant>
        <vt:i4>57</vt:i4>
      </vt:variant>
      <vt:variant>
        <vt:i4>0</vt:i4>
      </vt:variant>
      <vt:variant>
        <vt:i4>5</vt:i4>
      </vt:variant>
      <vt:variant>
        <vt:lpwstr>https://mywaterway.epa.gov/community/110200040201/overview</vt:lpwstr>
      </vt:variant>
      <vt:variant>
        <vt:lpwstr/>
      </vt:variant>
      <vt:variant>
        <vt:i4>6619188</vt:i4>
      </vt:variant>
      <vt:variant>
        <vt:i4>54</vt:i4>
      </vt:variant>
      <vt:variant>
        <vt:i4>0</vt:i4>
      </vt:variant>
      <vt:variant>
        <vt:i4>5</vt:i4>
      </vt:variant>
      <vt:variant>
        <vt:lpwstr>https://www.fws.gov/program/national-wetlands-inventory/wetlands-mapper</vt:lpwstr>
      </vt:variant>
      <vt:variant>
        <vt:lpwstr/>
      </vt:variant>
      <vt:variant>
        <vt:i4>1507357</vt:i4>
      </vt:variant>
      <vt:variant>
        <vt:i4>51</vt:i4>
      </vt:variant>
      <vt:variant>
        <vt:i4>0</vt:i4>
      </vt:variant>
      <vt:variant>
        <vt:i4>5</vt:i4>
      </vt:variant>
      <vt:variant>
        <vt:lpwstr>https://geodata-cpw.hub.arcgis.com/search?tags=wildlife%2Cdistribution%2Cspecies</vt:lpwstr>
      </vt:variant>
      <vt:variant>
        <vt:lpwstr/>
      </vt:variant>
      <vt:variant>
        <vt:i4>5308462</vt:i4>
      </vt:variant>
      <vt:variant>
        <vt:i4>48</vt:i4>
      </vt:variant>
      <vt:variant>
        <vt:i4>0</vt:i4>
      </vt:variant>
      <vt:variant>
        <vt:i4>5</vt:i4>
      </vt:variant>
      <vt:variant>
        <vt:lpwstr>https://communityservices.elpasoco.com/wp-content/uploads/Parks_Planning/FINAL-El-Paso-County-Parks-Master-Plan-11-10-22-Final-for-publication.pdf</vt:lpwstr>
      </vt:variant>
      <vt:variant>
        <vt:lpwstr/>
      </vt:variant>
      <vt:variant>
        <vt:i4>8126512</vt:i4>
      </vt:variant>
      <vt:variant>
        <vt:i4>45</vt:i4>
      </vt:variant>
      <vt:variant>
        <vt:i4>0</vt:i4>
      </vt:variant>
      <vt:variant>
        <vt:i4>5</vt:i4>
      </vt:variant>
      <vt:variant>
        <vt:lpwstr>https://coloradohazardmapping.com/lidarDownload</vt:lpwstr>
      </vt:variant>
      <vt:variant>
        <vt:lpwstr/>
      </vt:variant>
      <vt:variant>
        <vt:i4>2228257</vt:i4>
      </vt:variant>
      <vt:variant>
        <vt:i4>42</vt:i4>
      </vt:variant>
      <vt:variant>
        <vt:i4>0</vt:i4>
      </vt:variant>
      <vt:variant>
        <vt:i4>5</vt:i4>
      </vt:variant>
      <vt:variant>
        <vt:lpwstr>https://msc.fema.gov/portal/search?AddressQuery=el%20paso%20county%20co</vt:lpwstr>
      </vt:variant>
      <vt:variant>
        <vt:lpwstr/>
      </vt:variant>
      <vt:variant>
        <vt:i4>786438</vt:i4>
      </vt:variant>
      <vt:variant>
        <vt:i4>39</vt:i4>
      </vt:variant>
      <vt:variant>
        <vt:i4>0</vt:i4>
      </vt:variant>
      <vt:variant>
        <vt:i4>5</vt:i4>
      </vt:variant>
      <vt:variant>
        <vt:lpwstr>https://websoilsurvey.sc.egov.usda.gov/App/WebSoilSurvey.aspx</vt:lpwstr>
      </vt:variant>
      <vt:variant>
        <vt:lpwstr/>
      </vt:variant>
      <vt:variant>
        <vt:i4>8060987</vt:i4>
      </vt:variant>
      <vt:variant>
        <vt:i4>36</vt:i4>
      </vt:variant>
      <vt:variant>
        <vt:i4>0</vt:i4>
      </vt:variant>
      <vt:variant>
        <vt:i4>5</vt:i4>
      </vt:variant>
      <vt:variant>
        <vt:lpwstr>https://apps.nationalmap.gov/viewer/?z=11&amp;y=38.874169040948985&amp;x=-104.45367210240812&amp;basemap=null&amp;layerIds=</vt:lpwstr>
      </vt:variant>
      <vt:variant>
        <vt:lpwstr/>
      </vt:variant>
      <vt:variant>
        <vt:i4>1507418</vt:i4>
      </vt:variant>
      <vt:variant>
        <vt:i4>33</vt:i4>
      </vt:variant>
      <vt:variant>
        <vt:i4>0</vt:i4>
      </vt:variant>
      <vt:variant>
        <vt:i4>5</vt:i4>
      </vt:variant>
      <vt:variant>
        <vt:lpwstr>https://opendata-elpasoco.hub.arcgis.com/</vt:lpwstr>
      </vt:variant>
      <vt:variant>
        <vt:lpwstr/>
      </vt:variant>
      <vt:variant>
        <vt:i4>4849687</vt:i4>
      </vt:variant>
      <vt:variant>
        <vt:i4>30</vt:i4>
      </vt:variant>
      <vt:variant>
        <vt:i4>0</vt:i4>
      </vt:variant>
      <vt:variant>
        <vt:i4>5</vt:i4>
      </vt:variant>
      <vt:variant>
        <vt:lpwstr>https://epcdpw.maps.arcgis.com/home/gallery.html</vt:lpwstr>
      </vt:variant>
      <vt:variant>
        <vt:lpwstr/>
      </vt:variant>
      <vt:variant>
        <vt:i4>4653087</vt:i4>
      </vt:variant>
      <vt:variant>
        <vt:i4>27</vt:i4>
      </vt:variant>
      <vt:variant>
        <vt:i4>0</vt:i4>
      </vt:variant>
      <vt:variant>
        <vt:i4>5</vt:i4>
      </vt:variant>
      <vt:variant>
        <vt:lpwstr>https://cdphe.colorado.gov/dredge-and-fill-engagement</vt:lpwstr>
      </vt:variant>
      <vt:variant>
        <vt:lpwstr/>
      </vt:variant>
      <vt:variant>
        <vt:i4>3801215</vt:i4>
      </vt:variant>
      <vt:variant>
        <vt:i4>24</vt:i4>
      </vt:variant>
      <vt:variant>
        <vt:i4>0</vt:i4>
      </vt:variant>
      <vt:variant>
        <vt:i4>5</vt:i4>
      </vt:variant>
      <vt:variant>
        <vt:lpwstr>https://cdphe.colorado.gov/water-quality-municipal-ms4-urban-area-maps</vt:lpwstr>
      </vt:variant>
      <vt:variant>
        <vt:lpwstr/>
      </vt:variant>
      <vt:variant>
        <vt:i4>1572945</vt:i4>
      </vt:variant>
      <vt:variant>
        <vt:i4>21</vt:i4>
      </vt:variant>
      <vt:variant>
        <vt:i4>0</vt:i4>
      </vt:variant>
      <vt:variant>
        <vt:i4>5</vt:i4>
      </vt:variant>
      <vt:variant>
        <vt:lpwstr>https://publicworks.elpasoco.com/stormwater/</vt:lpwstr>
      </vt:variant>
      <vt:variant>
        <vt:lpwstr/>
      </vt:variant>
      <vt:variant>
        <vt:i4>4849791</vt:i4>
      </vt:variant>
      <vt:variant>
        <vt:i4>18</vt:i4>
      </vt:variant>
      <vt:variant>
        <vt:i4>0</vt:i4>
      </vt:variant>
      <vt:variant>
        <vt:i4>5</vt:i4>
      </vt:variant>
      <vt:variant>
        <vt:lpwstr>https://epc-assets.elpasoco.com/wp-content/uploads/sites/13/Stormwater/Current_Website/CDPHE-MS4-General-Permit-COR090000.pdf</vt:lpwstr>
      </vt:variant>
      <vt:variant>
        <vt:lpwstr/>
      </vt:variant>
      <vt:variant>
        <vt:i4>6094865</vt:i4>
      </vt:variant>
      <vt:variant>
        <vt:i4>15</vt:i4>
      </vt:variant>
      <vt:variant>
        <vt:i4>0</vt:i4>
      </vt:variant>
      <vt:variant>
        <vt:i4>5</vt:i4>
      </vt:variant>
      <vt:variant>
        <vt:lpwstr>https://pproem.com/system/files/2023-10/pproem-hmp-final-20220405.pdf</vt:lpwstr>
      </vt:variant>
      <vt:variant>
        <vt:lpwstr/>
      </vt:variant>
      <vt:variant>
        <vt:i4>5505043</vt:i4>
      </vt:variant>
      <vt:variant>
        <vt:i4>12</vt:i4>
      </vt:variant>
      <vt:variant>
        <vt:i4>0</vt:i4>
      </vt:variant>
      <vt:variant>
        <vt:i4>5</vt:i4>
      </vt:variant>
      <vt:variant>
        <vt:lpwstr>https://epcdevplanstorage.blob.core.windows.net/project/d9c8fab6-3e79-4d33-9127-1e4ffa274d37/963947c6-f6b1-4c02-b89c-7e67f70a504b.pdf</vt:lpwstr>
      </vt:variant>
      <vt:variant>
        <vt:lpwstr/>
      </vt:variant>
      <vt:variant>
        <vt:i4>4456454</vt:i4>
      </vt:variant>
      <vt:variant>
        <vt:i4>9</vt:i4>
      </vt:variant>
      <vt:variant>
        <vt:i4>0</vt:i4>
      </vt:variant>
      <vt:variant>
        <vt:i4>5</vt:i4>
      </vt:variant>
      <vt:variant>
        <vt:lpwstr>https://elpaso.hlplanning.com/pages/documents</vt:lpwstr>
      </vt:variant>
      <vt:variant>
        <vt:lpwstr/>
      </vt:variant>
      <vt:variant>
        <vt:i4>9</vt:i4>
      </vt:variant>
      <vt:variant>
        <vt:i4>6</vt:i4>
      </vt:variant>
      <vt:variant>
        <vt:i4>0</vt:i4>
      </vt:variant>
      <vt:variant>
        <vt:i4>5</vt:i4>
      </vt:variant>
      <vt:variant>
        <vt:lpwstr>https://planningdevelopment.elpasoco.com/drainage-basin-plans-studies-2/</vt:lpwstr>
      </vt:variant>
      <vt:variant>
        <vt:lpwstr/>
      </vt:variant>
      <vt:variant>
        <vt:i4>6881394</vt:i4>
      </vt:variant>
      <vt:variant>
        <vt:i4>3</vt:i4>
      </vt:variant>
      <vt:variant>
        <vt:i4>0</vt:i4>
      </vt:variant>
      <vt:variant>
        <vt:i4>5</vt:i4>
      </vt:variant>
      <vt:variant>
        <vt:lpwstr>https://planningdevelopment.elpasoco.com/wp-content/uploads/Engineering/EngineeringDocuments/DrainageBasins.pdf</vt:lpwstr>
      </vt:variant>
      <vt:variant>
        <vt:lpwstr/>
      </vt:variant>
      <vt:variant>
        <vt:i4>2883605</vt:i4>
      </vt:variant>
      <vt:variant>
        <vt:i4>0</vt:i4>
      </vt:variant>
      <vt:variant>
        <vt:i4>0</vt:i4>
      </vt:variant>
      <vt:variant>
        <vt:i4>5</vt:i4>
      </vt:variant>
      <vt:variant>
        <vt:lpwstr>mailto:CodyWalters@elpasoco.com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Schaffstein</dc:creator>
  <cp:keywords/>
  <dc:description/>
  <cp:lastModifiedBy>Lauren Johnson-LeGrand2</cp:lastModifiedBy>
  <cp:revision>4</cp:revision>
  <cp:lastPrinted>2025-07-17T00:24:00Z</cp:lastPrinted>
  <dcterms:created xsi:type="dcterms:W3CDTF">2025-09-19T17:08:00Z</dcterms:created>
  <dcterms:modified xsi:type="dcterms:W3CDTF">2025-09-19T17:08:00Z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