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511469C0" w:rsidR="00793CB9" w:rsidRPr="00122723" w:rsidRDefault="00507923" w:rsidP="00A92352">
      <w:pPr>
        <w:framePr w:w="5686" w:h="0" w:hSpace="180" w:wrap="around" w:vAnchor="text" w:hAnchor="page" w:x="5506" w:y="76"/>
        <w:spacing w:line="360" w:lineRule="auto"/>
        <w:jc w:val="center"/>
        <w:rPr>
          <w:b/>
          <w:szCs w:val="20"/>
        </w:rPr>
      </w:pPr>
      <w:r w:rsidRPr="00507923">
        <w:rPr>
          <w:b/>
          <w:szCs w:val="20"/>
        </w:rPr>
        <w:t>REQUEST FOR PROPOSAL</w:t>
      </w:r>
      <w:r w:rsidR="00AC16C2" w:rsidRPr="00507923">
        <w:rPr>
          <w:b/>
          <w:szCs w:val="20"/>
        </w:rPr>
        <w:t xml:space="preserve"> </w:t>
      </w:r>
      <w:r w:rsidRPr="00507923">
        <w:rPr>
          <w:b/>
          <w:szCs w:val="20"/>
        </w:rPr>
        <w:t>RFP</w:t>
      </w:r>
      <w:r w:rsidR="0010500A" w:rsidRPr="00507923">
        <w:rPr>
          <w:b/>
          <w:szCs w:val="20"/>
        </w:rPr>
        <w:t xml:space="preserve"> #</w:t>
      </w:r>
      <w:r w:rsidRPr="00507923">
        <w:rPr>
          <w:b/>
          <w:szCs w:val="20"/>
        </w:rPr>
        <w:t>25</w:t>
      </w:r>
      <w:r w:rsidR="00AC16C2" w:rsidRPr="00507923">
        <w:rPr>
          <w:b/>
          <w:szCs w:val="20"/>
        </w:rPr>
        <w:t>-0</w:t>
      </w:r>
      <w:r w:rsidRPr="00507923">
        <w:rPr>
          <w:b/>
          <w:szCs w:val="20"/>
        </w:rPr>
        <w:t>75</w:t>
      </w:r>
    </w:p>
    <w:p w14:paraId="698BB6C5" w14:textId="2E03B874"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507923">
        <w:t>September</w:t>
      </w:r>
      <w:r w:rsidR="00507923" w:rsidRPr="00475978">
        <w:t xml:space="preserve"> </w:t>
      </w:r>
      <w:r w:rsidR="00475978" w:rsidRPr="00475978">
        <w:t>5</w:t>
      </w:r>
      <w:r w:rsidR="00DD7947" w:rsidRPr="00475978">
        <w:t xml:space="preserve">, </w:t>
      </w:r>
      <w:r w:rsidR="00507923">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8700B84">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3957B2AB" w:rsidR="003D6FA9" w:rsidRPr="003E1043" w:rsidRDefault="00507923" w:rsidP="003D6FA9">
      <w:pPr>
        <w:jc w:val="center"/>
        <w:rPr>
          <w:b/>
          <w:szCs w:val="20"/>
        </w:rPr>
      </w:pPr>
      <w:r w:rsidRPr="00507923">
        <w:rPr>
          <w:b/>
          <w:szCs w:val="20"/>
        </w:rPr>
        <w:t>Request for Proposal RFP</w:t>
      </w:r>
      <w:r w:rsidR="00AC16C2" w:rsidRPr="00507923">
        <w:rPr>
          <w:b/>
          <w:szCs w:val="20"/>
        </w:rPr>
        <w:t>-</w:t>
      </w:r>
      <w:r w:rsidRPr="00507923">
        <w:rPr>
          <w:b/>
          <w:szCs w:val="20"/>
        </w:rPr>
        <w:t>25</w:t>
      </w:r>
      <w:r w:rsidR="00AC16C2" w:rsidRPr="00507923">
        <w:rPr>
          <w:b/>
          <w:szCs w:val="20"/>
        </w:rPr>
        <w:t>-0</w:t>
      </w:r>
      <w:r w:rsidRPr="00507923">
        <w:rPr>
          <w:b/>
          <w:szCs w:val="20"/>
        </w:rPr>
        <w:t>75</w:t>
      </w:r>
      <w:r w:rsidR="00AC16C2" w:rsidRPr="00507923">
        <w:rPr>
          <w:b/>
          <w:szCs w:val="20"/>
        </w:rPr>
        <w:t xml:space="preserve"> </w:t>
      </w:r>
      <w:r w:rsidRPr="00507923">
        <w:rPr>
          <w:b/>
          <w:szCs w:val="20"/>
        </w:rPr>
        <w:t>–</w:t>
      </w:r>
      <w:r w:rsidR="00AC16C2" w:rsidRPr="00507923">
        <w:rPr>
          <w:b/>
          <w:szCs w:val="20"/>
        </w:rPr>
        <w:t xml:space="preserve"> </w:t>
      </w:r>
      <w:r w:rsidRPr="00507923">
        <w:rPr>
          <w:b/>
          <w:szCs w:val="20"/>
        </w:rPr>
        <w:t>Voice of Customer Platform</w:t>
      </w:r>
      <w:r w:rsidR="003D6FA9" w:rsidRPr="00507923">
        <w:rPr>
          <w:b/>
          <w:szCs w:val="20"/>
        </w:rPr>
        <w:t xml:space="preserve"> - dated </w:t>
      </w:r>
      <w:r w:rsidRPr="00507923">
        <w:rPr>
          <w:b/>
          <w:szCs w:val="20"/>
        </w:rPr>
        <w:t>August 20</w:t>
      </w:r>
      <w:r w:rsidR="00AC16C2" w:rsidRPr="00507923">
        <w:rPr>
          <w:b/>
          <w:szCs w:val="20"/>
        </w:rPr>
        <w:t>, 20</w:t>
      </w:r>
      <w:r w:rsidRPr="00507923">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7095EA10" w:rsidR="00742A9F" w:rsidRPr="003A2FAF" w:rsidRDefault="00742A9F" w:rsidP="00742A9F">
      <w:pPr>
        <w:pStyle w:val="Default"/>
        <w:numPr>
          <w:ilvl w:val="0"/>
          <w:numId w:val="4"/>
        </w:numPr>
        <w:rPr>
          <w:sz w:val="20"/>
          <w:szCs w:val="20"/>
        </w:rPr>
      </w:pPr>
      <w:r w:rsidRPr="003A2FAF">
        <w:rPr>
          <w:sz w:val="20"/>
          <w:szCs w:val="20"/>
        </w:rPr>
        <w:t xml:space="preserve">Responses should follow the Response Format on pages </w:t>
      </w:r>
      <w:r w:rsidR="004D1555" w:rsidRPr="003A2FAF">
        <w:rPr>
          <w:sz w:val="20"/>
          <w:szCs w:val="20"/>
        </w:rPr>
        <w:t>11</w:t>
      </w:r>
      <w:r w:rsidRPr="003A2FAF">
        <w:rPr>
          <w:sz w:val="20"/>
          <w:szCs w:val="20"/>
        </w:rPr>
        <w:t>-</w:t>
      </w:r>
      <w:r w:rsidR="004D1555" w:rsidRPr="003A2FAF">
        <w:rPr>
          <w:sz w:val="20"/>
          <w:szCs w:val="20"/>
        </w:rPr>
        <w:t>12</w:t>
      </w:r>
      <w:r w:rsidRPr="003A2FAF">
        <w:rPr>
          <w:sz w:val="20"/>
          <w:szCs w:val="20"/>
        </w:rPr>
        <w:t xml:space="preserve"> and include all responses to all mandatory requirements. </w:t>
      </w:r>
    </w:p>
    <w:p w14:paraId="3BF02C65" w14:textId="77777777" w:rsidR="0065079B" w:rsidRPr="003A2FAF" w:rsidRDefault="0065079B" w:rsidP="0065079B">
      <w:pPr>
        <w:pStyle w:val="Default"/>
        <w:numPr>
          <w:ilvl w:val="0"/>
          <w:numId w:val="4"/>
        </w:numPr>
        <w:rPr>
          <w:sz w:val="20"/>
          <w:szCs w:val="20"/>
        </w:rPr>
      </w:pPr>
      <w:r w:rsidRPr="003A2FAF">
        <w:rPr>
          <w:sz w:val="20"/>
          <w:szCs w:val="20"/>
        </w:rPr>
        <w:t xml:space="preserve">We will be verifying submittals </w:t>
      </w:r>
      <w:proofErr w:type="gramStart"/>
      <w:r w:rsidRPr="003A2FAF">
        <w:rPr>
          <w:sz w:val="20"/>
          <w:szCs w:val="20"/>
        </w:rPr>
        <w:t>include</w:t>
      </w:r>
      <w:proofErr w:type="gramEnd"/>
      <w:r w:rsidRPr="003A2FAF">
        <w:rPr>
          <w:sz w:val="20"/>
          <w:szCs w:val="20"/>
        </w:rPr>
        <w:t xml:space="preserve"> the following: </w:t>
      </w:r>
    </w:p>
    <w:p w14:paraId="07E3EB92" w14:textId="77777777" w:rsidR="0065079B" w:rsidRPr="003A2FAF" w:rsidRDefault="0065079B" w:rsidP="0065079B">
      <w:pPr>
        <w:pStyle w:val="Default"/>
        <w:numPr>
          <w:ilvl w:val="0"/>
          <w:numId w:val="4"/>
        </w:numPr>
        <w:ind w:left="1440"/>
        <w:rPr>
          <w:sz w:val="20"/>
          <w:szCs w:val="20"/>
        </w:rPr>
      </w:pPr>
      <w:r w:rsidRPr="003A2FAF">
        <w:rPr>
          <w:sz w:val="20"/>
          <w:szCs w:val="20"/>
        </w:rPr>
        <w:t>Submittal properly acknowledged (Cover Sheet)</w:t>
      </w:r>
    </w:p>
    <w:p w14:paraId="4DD10173" w14:textId="77777777" w:rsidR="0065079B" w:rsidRDefault="0065079B" w:rsidP="0065079B">
      <w:pPr>
        <w:pStyle w:val="Default"/>
        <w:numPr>
          <w:ilvl w:val="0"/>
          <w:numId w:val="4"/>
        </w:numPr>
        <w:ind w:left="1440"/>
        <w:rPr>
          <w:sz w:val="20"/>
          <w:szCs w:val="20"/>
        </w:rPr>
      </w:pPr>
      <w:r w:rsidRPr="003A2FAF">
        <w:rPr>
          <w:sz w:val="20"/>
          <w:szCs w:val="20"/>
        </w:rPr>
        <w:t xml:space="preserve">Addendum acknowledged </w:t>
      </w:r>
    </w:p>
    <w:p w14:paraId="2A644E89" w14:textId="233793EF" w:rsidR="003A2FAF" w:rsidRDefault="003A2FAF" w:rsidP="0065079B">
      <w:pPr>
        <w:pStyle w:val="Default"/>
        <w:numPr>
          <w:ilvl w:val="0"/>
          <w:numId w:val="4"/>
        </w:numPr>
        <w:ind w:left="1440"/>
        <w:rPr>
          <w:sz w:val="20"/>
          <w:szCs w:val="20"/>
        </w:rPr>
      </w:pPr>
      <w:r>
        <w:rPr>
          <w:sz w:val="20"/>
          <w:szCs w:val="20"/>
        </w:rPr>
        <w:t>Vendor Information Form</w:t>
      </w:r>
    </w:p>
    <w:p w14:paraId="0EDDA815" w14:textId="315223F1" w:rsidR="003A2FAF" w:rsidRDefault="003A2FAF" w:rsidP="0065079B">
      <w:pPr>
        <w:pStyle w:val="Default"/>
        <w:numPr>
          <w:ilvl w:val="0"/>
          <w:numId w:val="4"/>
        </w:numPr>
        <w:ind w:left="1440"/>
        <w:rPr>
          <w:sz w:val="20"/>
          <w:szCs w:val="20"/>
        </w:rPr>
      </w:pPr>
      <w:r>
        <w:rPr>
          <w:sz w:val="20"/>
          <w:szCs w:val="20"/>
        </w:rPr>
        <w:t>Exhibits 1-4</w:t>
      </w:r>
    </w:p>
    <w:p w14:paraId="386300D7" w14:textId="4E4F56CF" w:rsidR="003A2FAF" w:rsidRDefault="003A2FAF" w:rsidP="0065079B">
      <w:pPr>
        <w:pStyle w:val="Default"/>
        <w:numPr>
          <w:ilvl w:val="0"/>
          <w:numId w:val="4"/>
        </w:numPr>
        <w:ind w:left="1440"/>
        <w:rPr>
          <w:sz w:val="20"/>
          <w:szCs w:val="20"/>
        </w:rPr>
      </w:pPr>
      <w:r>
        <w:rPr>
          <w:sz w:val="20"/>
          <w:szCs w:val="20"/>
        </w:rPr>
        <w:t>Proprietary/Confidential Statement</w:t>
      </w:r>
    </w:p>
    <w:p w14:paraId="36DDCEED" w14:textId="30F700FC" w:rsidR="003A2FAF" w:rsidRDefault="003A2FAF" w:rsidP="0065079B">
      <w:pPr>
        <w:pStyle w:val="Default"/>
        <w:numPr>
          <w:ilvl w:val="0"/>
          <w:numId w:val="4"/>
        </w:numPr>
        <w:ind w:left="1440"/>
        <w:rPr>
          <w:sz w:val="20"/>
          <w:szCs w:val="20"/>
        </w:rPr>
      </w:pPr>
      <w:r>
        <w:rPr>
          <w:sz w:val="20"/>
          <w:szCs w:val="20"/>
        </w:rPr>
        <w:t>Attachment C – Response Sheet</w:t>
      </w:r>
    </w:p>
    <w:p w14:paraId="312F7065" w14:textId="52A0956E" w:rsidR="003A2FAF" w:rsidRPr="003A2FAF" w:rsidRDefault="003A2FAF" w:rsidP="003A2FAF">
      <w:pPr>
        <w:pStyle w:val="Default"/>
        <w:numPr>
          <w:ilvl w:val="0"/>
          <w:numId w:val="4"/>
        </w:numPr>
        <w:ind w:left="1440"/>
        <w:rPr>
          <w:sz w:val="20"/>
          <w:szCs w:val="20"/>
        </w:rPr>
      </w:pPr>
      <w:r>
        <w:rPr>
          <w:sz w:val="20"/>
          <w:szCs w:val="20"/>
        </w:rPr>
        <w:t>Attachment D – Pricing Sheet</w:t>
      </w:r>
    </w:p>
    <w:p w14:paraId="269D8702" w14:textId="4240495E" w:rsidR="00742A9F" w:rsidRDefault="00742A9F" w:rsidP="003A2FAF">
      <w:pPr>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77777777" w:rsidR="00742A9F" w:rsidRDefault="00742A9F" w:rsidP="005D70EB">
      <w:pPr>
        <w:jc w:val="both"/>
        <w:rPr>
          <w:szCs w:val="20"/>
        </w:rPr>
      </w:pPr>
    </w:p>
    <w:bookmarkEnd w:id="1"/>
    <w:p w14:paraId="0E8DA285"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Hello, </w:t>
      </w:r>
      <w:proofErr w:type="gramStart"/>
      <w:r w:rsidRPr="00CA2A33">
        <w:rPr>
          <w:rFonts w:eastAsia="Aptos"/>
          <w:kern w:val="2"/>
          <w:szCs w:val="20"/>
          <w14:ligatures w14:val="standardContextual"/>
        </w:rPr>
        <w:t>Respectfully</w:t>
      </w:r>
      <w:proofErr w:type="gramEnd"/>
      <w:r w:rsidRPr="00CA2A33">
        <w:rPr>
          <w:rFonts w:eastAsia="Aptos"/>
          <w:kern w:val="2"/>
          <w:szCs w:val="20"/>
          <w14:ligatures w14:val="standardContextual"/>
        </w:rPr>
        <w:t xml:space="preserve"> submitting a few questions to determine if we will be a potential fit for your VOC RFP. *Will you be purchasing software that you can use to design and execute survey programs on your own? (a SaaS purchase) *Or are you looking for a partner that will provide software *and* services so that you </w:t>
      </w:r>
      <w:proofErr w:type="gramStart"/>
      <w:r w:rsidRPr="00CA2A33">
        <w:rPr>
          <w:rFonts w:eastAsia="Aptos"/>
          <w:kern w:val="2"/>
          <w:szCs w:val="20"/>
          <w14:ligatures w14:val="standardContextual"/>
        </w:rPr>
        <w:lastRenderedPageBreak/>
        <w:t>don’t</w:t>
      </w:r>
      <w:proofErr w:type="gramEnd"/>
      <w:r w:rsidRPr="00CA2A33">
        <w:rPr>
          <w:rFonts w:eastAsia="Aptos"/>
          <w:kern w:val="2"/>
          <w:szCs w:val="20"/>
          <w14:ligatures w14:val="standardContextual"/>
        </w:rPr>
        <w:t xml:space="preserve"> have to design and execute the surveys on your own? (a managed services partnership model) *How many </w:t>
      </w:r>
      <w:proofErr w:type="gramStart"/>
      <w:r w:rsidRPr="00CA2A33">
        <w:rPr>
          <w:rFonts w:eastAsia="Aptos"/>
          <w:kern w:val="2"/>
          <w:szCs w:val="20"/>
          <w14:ligatures w14:val="standardContextual"/>
        </w:rPr>
        <w:t>survey</w:t>
      </w:r>
      <w:proofErr w:type="gramEnd"/>
      <w:r w:rsidRPr="00CA2A33">
        <w:rPr>
          <w:rFonts w:eastAsia="Aptos"/>
          <w:kern w:val="2"/>
          <w:szCs w:val="20"/>
          <w14:ligatures w14:val="standardContextual"/>
        </w:rPr>
        <w:t xml:space="preserve"> completes will you do in a year? *How many platform licenses do you need? Thank you. </w:t>
      </w:r>
    </w:p>
    <w:p w14:paraId="6AA0769F" w14:textId="77777777" w:rsidR="00CA2A33" w:rsidRPr="00CA2A33" w:rsidRDefault="00CA2A33" w:rsidP="00CA2A33">
      <w:pPr>
        <w:spacing w:after="160" w:line="278" w:lineRule="auto"/>
        <w:jc w:val="both"/>
        <w:rPr>
          <w:rFonts w:eastAsia="Aptos"/>
          <w:kern w:val="2"/>
          <w:szCs w:val="20"/>
          <w14:ligatures w14:val="standardContextual"/>
        </w:rPr>
      </w:pPr>
    </w:p>
    <w:p w14:paraId="28F39558" w14:textId="77777777" w:rsidR="00CA2A33" w:rsidRPr="00CA2A33" w:rsidRDefault="00CA2A33" w:rsidP="00CA2A33">
      <w:pPr>
        <w:spacing w:after="160" w:line="278" w:lineRule="auto"/>
        <w:ind w:firstLine="360"/>
        <w:jc w:val="both"/>
        <w:rPr>
          <w:rFonts w:eastAsia="Aptos"/>
          <w:color w:val="0070C0"/>
          <w:kern w:val="2"/>
          <w:szCs w:val="20"/>
          <w14:ligatures w14:val="standardContextual"/>
        </w:rPr>
      </w:pPr>
      <w:r w:rsidRPr="00CA2A33">
        <w:rPr>
          <w:rFonts w:eastAsia="Aptos"/>
          <w:kern w:val="2"/>
          <w:szCs w:val="20"/>
          <w14:ligatures w14:val="standardContextual"/>
        </w:rPr>
        <w:t xml:space="preserve">1a.) Unknown in surveys per year, unknown how many platform licenses are needed. </w:t>
      </w:r>
    </w:p>
    <w:p w14:paraId="23B513CF" w14:textId="77777777" w:rsidR="00CA2A33" w:rsidRPr="00CA2A33" w:rsidRDefault="00CA2A33" w:rsidP="00CA2A33">
      <w:pPr>
        <w:spacing w:after="160" w:line="278" w:lineRule="auto"/>
        <w:jc w:val="both"/>
        <w:rPr>
          <w:rFonts w:eastAsia="Aptos"/>
          <w:kern w:val="2"/>
          <w:szCs w:val="20"/>
          <w14:ligatures w14:val="standardContextual"/>
        </w:rPr>
      </w:pPr>
    </w:p>
    <w:p w14:paraId="47F7E0BB" w14:textId="6E93810E" w:rsidR="00CA2A33" w:rsidRPr="000F42CE" w:rsidRDefault="00CA2A33" w:rsidP="000F42CE">
      <w:pPr>
        <w:pStyle w:val="ListParagraph"/>
        <w:numPr>
          <w:ilvl w:val="0"/>
          <w:numId w:val="5"/>
        </w:numPr>
        <w:spacing w:after="160" w:line="278" w:lineRule="auto"/>
        <w:jc w:val="both"/>
        <w:rPr>
          <w:rFonts w:eastAsia="Aptos"/>
          <w:b/>
          <w:bCs/>
          <w:color w:val="0070C0"/>
          <w:kern w:val="2"/>
          <w:szCs w:val="20"/>
          <w14:ligatures w14:val="standardContextual"/>
        </w:rPr>
      </w:pPr>
      <w:r w:rsidRPr="000F42CE">
        <w:rPr>
          <w:rFonts w:eastAsia="Aptos"/>
          <w:kern w:val="2"/>
          <w:szCs w:val="20"/>
          <w14:ligatures w14:val="standardContextual"/>
        </w:rPr>
        <w:t xml:space="preserve">We would gratefully appreciate your clarification regarding the estimated initial go-live date. On Page 8, the document mentions November 1, </w:t>
      </w:r>
      <w:proofErr w:type="gramStart"/>
      <w:r w:rsidRPr="000F42CE">
        <w:rPr>
          <w:rFonts w:eastAsia="Aptos"/>
          <w:kern w:val="2"/>
          <w:szCs w:val="20"/>
          <w14:ligatures w14:val="standardContextual"/>
        </w:rPr>
        <w:t>2025</w:t>
      </w:r>
      <w:proofErr w:type="gramEnd"/>
      <w:r w:rsidRPr="000F42CE">
        <w:rPr>
          <w:rFonts w:eastAsia="Aptos"/>
          <w:kern w:val="2"/>
          <w:szCs w:val="20"/>
          <w14:ligatures w14:val="standardContextual"/>
        </w:rPr>
        <w:t xml:space="preserve"> as the target go-live date, while Page 2 lists the estimated Contract Award date as November 4, 2025. This seems to suggest the go-live date precedes the award date. Could you kindly clarify this to help us align our response </w:t>
      </w:r>
      <w:proofErr w:type="gramStart"/>
      <w:r w:rsidRPr="000F42CE">
        <w:rPr>
          <w:rFonts w:eastAsia="Aptos"/>
          <w:kern w:val="2"/>
          <w:szCs w:val="20"/>
          <w14:ligatures w14:val="standardContextual"/>
        </w:rPr>
        <w:t>with</w:t>
      </w:r>
      <w:proofErr w:type="gramEnd"/>
      <w:r w:rsidRPr="000F42CE">
        <w:rPr>
          <w:rFonts w:eastAsia="Aptos"/>
          <w:kern w:val="2"/>
          <w:szCs w:val="20"/>
          <w14:ligatures w14:val="standardContextual"/>
        </w:rPr>
        <w:t xml:space="preserve"> your expectations? </w:t>
      </w:r>
    </w:p>
    <w:p w14:paraId="5491F18B" w14:textId="77777777" w:rsidR="008E2976" w:rsidRPr="00CA2A33" w:rsidRDefault="008E2976" w:rsidP="008E2976">
      <w:pPr>
        <w:spacing w:after="160" w:line="278" w:lineRule="auto"/>
        <w:ind w:left="720"/>
        <w:contextualSpacing/>
        <w:jc w:val="both"/>
        <w:rPr>
          <w:rFonts w:eastAsia="Aptos"/>
          <w:b/>
          <w:bCs/>
          <w:color w:val="0070C0"/>
          <w:kern w:val="2"/>
          <w:szCs w:val="20"/>
          <w14:ligatures w14:val="standardContextual"/>
        </w:rPr>
      </w:pPr>
    </w:p>
    <w:p w14:paraId="38FDF1BF" w14:textId="3888668E" w:rsidR="00FD7D34" w:rsidRDefault="00CA2A33" w:rsidP="00FD7D34">
      <w:pPr>
        <w:ind w:left="1170" w:hanging="450"/>
        <w:jc w:val="both"/>
        <w:rPr>
          <w:rFonts w:eastAsia="Aptos"/>
          <w:kern w:val="2"/>
          <w:szCs w:val="20"/>
          <w14:ligatures w14:val="standardContextual"/>
        </w:rPr>
      </w:pPr>
      <w:r w:rsidRPr="00CA2A33">
        <w:rPr>
          <w:rFonts w:eastAsia="Aptos"/>
          <w:kern w:val="2"/>
          <w:szCs w:val="20"/>
          <w14:ligatures w14:val="standardContextual"/>
        </w:rPr>
        <w:t>2a.)</w:t>
      </w:r>
      <w:r w:rsidR="008E2976">
        <w:rPr>
          <w:rFonts w:eastAsia="Aptos"/>
          <w:kern w:val="2"/>
          <w:szCs w:val="20"/>
          <w14:ligatures w14:val="standardContextual"/>
        </w:rPr>
        <w:t xml:space="preserve"> </w:t>
      </w:r>
      <w:r w:rsidR="00FD7D34">
        <w:rPr>
          <w:rFonts w:eastAsia="Aptos"/>
          <w:kern w:val="2"/>
          <w:szCs w:val="20"/>
          <w14:ligatures w14:val="standardContextual"/>
        </w:rPr>
        <w:t xml:space="preserve">The discrepancy between these dates in the solicitation was an error. All dates beyond the response submission deadline are estimated. Please see the below estimated timeline for kickoff, go-live and critical path. </w:t>
      </w:r>
    </w:p>
    <w:p w14:paraId="20192DB9" w14:textId="77777777" w:rsidR="00FD7D34" w:rsidRDefault="00FD7D34" w:rsidP="008E2976">
      <w:pPr>
        <w:ind w:firstLine="720"/>
        <w:jc w:val="both"/>
        <w:rPr>
          <w:rFonts w:eastAsia="Aptos"/>
          <w:kern w:val="2"/>
          <w:szCs w:val="20"/>
          <w14:ligatures w14:val="standardContextual"/>
        </w:rPr>
      </w:pPr>
    </w:p>
    <w:p w14:paraId="5882E9DA" w14:textId="75509990" w:rsidR="008E2976" w:rsidRPr="00CA2A33" w:rsidRDefault="009E76A1" w:rsidP="008E2976">
      <w:pPr>
        <w:ind w:firstLine="720"/>
        <w:jc w:val="both"/>
        <w:rPr>
          <w:rFonts w:eastAsia="Aptos"/>
          <w:kern w:val="2"/>
          <w:szCs w:val="20"/>
          <w14:ligatures w14:val="standardContextual"/>
        </w:rPr>
      </w:pPr>
      <w:r>
        <w:rPr>
          <w:rFonts w:eastAsia="Aptos"/>
          <w:kern w:val="2"/>
          <w:szCs w:val="20"/>
          <w14:ligatures w14:val="standardContextual"/>
        </w:rPr>
        <w:t xml:space="preserve">Estimated </w:t>
      </w:r>
      <w:r w:rsidR="008E2976" w:rsidRPr="00CA2A33">
        <w:rPr>
          <w:rFonts w:eastAsia="Aptos"/>
          <w:kern w:val="2"/>
          <w:szCs w:val="20"/>
          <w14:ligatures w14:val="standardContextual"/>
        </w:rPr>
        <w:t>Timeline Projection</w:t>
      </w:r>
    </w:p>
    <w:p w14:paraId="315245C2" w14:textId="15473247" w:rsidR="008E2976" w:rsidRPr="00CA2A33" w:rsidRDefault="008E2976" w:rsidP="008E2976">
      <w:pPr>
        <w:numPr>
          <w:ilvl w:val="0"/>
          <w:numId w:val="9"/>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Procurement (RFP → Award): Jul – </w:t>
      </w:r>
      <w:r w:rsidR="00FD7D34">
        <w:rPr>
          <w:rFonts w:eastAsia="Aptos"/>
          <w:kern w:val="2"/>
          <w:szCs w:val="20"/>
          <w14:ligatures w14:val="standardContextual"/>
        </w:rPr>
        <w:t>Oct</w:t>
      </w:r>
      <w:r w:rsidRPr="00CA2A33">
        <w:rPr>
          <w:rFonts w:eastAsia="Aptos"/>
          <w:kern w:val="2"/>
          <w:szCs w:val="20"/>
          <w14:ligatures w14:val="standardContextual"/>
        </w:rPr>
        <w:t xml:space="preserve"> 2025 (~10 weeks).</w:t>
      </w:r>
    </w:p>
    <w:p w14:paraId="3C4AFD17" w14:textId="77777777" w:rsidR="008E2976" w:rsidRPr="00CA2A33" w:rsidRDefault="008E2976" w:rsidP="008E2976">
      <w:pPr>
        <w:numPr>
          <w:ilvl w:val="0"/>
          <w:numId w:val="9"/>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Implementation (Kickoff → Go-Live): Dec 2025 – Apr 2026 (~20 weeks).</w:t>
      </w:r>
    </w:p>
    <w:p w14:paraId="23DC3E7D" w14:textId="77777777" w:rsidR="008E2976" w:rsidRPr="00CA2A33" w:rsidRDefault="008E2976" w:rsidP="008E2976">
      <w:pPr>
        <w:numPr>
          <w:ilvl w:val="0"/>
          <w:numId w:val="9"/>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Go-Live Target: April 2026.</w:t>
      </w:r>
    </w:p>
    <w:p w14:paraId="535600CC" w14:textId="77777777" w:rsidR="008E2976" w:rsidRPr="00CA2A33" w:rsidRDefault="008E2976" w:rsidP="008E2976">
      <w:pPr>
        <w:numPr>
          <w:ilvl w:val="0"/>
          <w:numId w:val="9"/>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Critical Path: Configuration → Data migration → UAT → Pilot → Adjustments → Full rollout</w:t>
      </w:r>
    </w:p>
    <w:p w14:paraId="2DBA4DFB" w14:textId="77777777" w:rsidR="00CA2A33" w:rsidRPr="00CA2A33" w:rsidRDefault="00CA2A33" w:rsidP="00CA2A33">
      <w:pPr>
        <w:spacing w:after="160" w:line="278" w:lineRule="auto"/>
        <w:jc w:val="both"/>
        <w:rPr>
          <w:rFonts w:eastAsia="Aptos"/>
          <w:kern w:val="2"/>
          <w:szCs w:val="20"/>
          <w14:ligatures w14:val="standardContextual"/>
        </w:rPr>
      </w:pPr>
    </w:p>
    <w:p w14:paraId="5F4E5D97"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We are reviewing RFP #RFP-25-075 – Voice of Customer Platform and noticed no budget details are provided. Could you please confirm </w:t>
      </w:r>
      <w:proofErr w:type="gramStart"/>
      <w:r w:rsidRPr="00CA2A33">
        <w:rPr>
          <w:rFonts w:eastAsia="Aptos"/>
          <w:kern w:val="2"/>
          <w:szCs w:val="20"/>
          <w14:ligatures w14:val="standardContextual"/>
        </w:rPr>
        <w:t>it</w:t>
      </w:r>
      <w:proofErr w:type="gramEnd"/>
      <w:r w:rsidRPr="00CA2A33">
        <w:rPr>
          <w:rFonts w:eastAsia="Aptos"/>
          <w:kern w:val="2"/>
          <w:szCs w:val="20"/>
          <w14:ligatures w14:val="standardContextual"/>
        </w:rPr>
        <w:t xml:space="preserve"> a budget range has been defined for this project? This will help us align our proposal with the County’s expectations. </w:t>
      </w:r>
    </w:p>
    <w:p w14:paraId="5C6947AA" w14:textId="77777777" w:rsidR="00CA2A33" w:rsidRPr="00CA2A33" w:rsidRDefault="00CA2A33" w:rsidP="00CA2A33">
      <w:pPr>
        <w:spacing w:after="160" w:line="278" w:lineRule="auto"/>
        <w:jc w:val="both"/>
        <w:rPr>
          <w:rFonts w:eastAsia="Aptos"/>
          <w:kern w:val="2"/>
          <w:szCs w:val="20"/>
          <w14:ligatures w14:val="standardContextual"/>
        </w:rPr>
      </w:pPr>
    </w:p>
    <w:p w14:paraId="4DEF2E7B" w14:textId="3D4DB241" w:rsidR="00CA2A33" w:rsidRPr="00CA2A33" w:rsidRDefault="00CA2A33" w:rsidP="00CA2A33">
      <w:pPr>
        <w:spacing w:after="160" w:line="278" w:lineRule="auto"/>
        <w:ind w:firstLine="360"/>
        <w:jc w:val="both"/>
        <w:rPr>
          <w:rFonts w:eastAsia="Aptos"/>
          <w:color w:val="0070C0"/>
          <w:kern w:val="2"/>
          <w:szCs w:val="20"/>
          <w14:ligatures w14:val="standardContextual"/>
        </w:rPr>
      </w:pPr>
      <w:r w:rsidRPr="00CA2A33">
        <w:rPr>
          <w:rFonts w:eastAsia="Aptos"/>
          <w:kern w:val="2"/>
          <w:szCs w:val="20"/>
          <w14:ligatures w14:val="standardContextual"/>
        </w:rPr>
        <w:t>3a.) The County does not disclose budget for solicitations</w:t>
      </w:r>
      <w:r w:rsidR="000276CA" w:rsidRPr="008E2976">
        <w:rPr>
          <w:rFonts w:eastAsia="Aptos"/>
          <w:kern w:val="2"/>
          <w:szCs w:val="20"/>
          <w14:ligatures w14:val="standardContextual"/>
        </w:rPr>
        <w:t xml:space="preserve">. </w:t>
      </w:r>
      <w:r w:rsidRPr="00CA2A33">
        <w:rPr>
          <w:rFonts w:eastAsia="Aptos"/>
          <w:kern w:val="2"/>
          <w:szCs w:val="20"/>
          <w14:ligatures w14:val="standardContextual"/>
        </w:rPr>
        <w:t xml:space="preserve"> </w:t>
      </w:r>
    </w:p>
    <w:p w14:paraId="6BD709D6" w14:textId="77777777" w:rsidR="00CA2A33" w:rsidRPr="00CA2A33" w:rsidRDefault="00CA2A33" w:rsidP="00CA2A33">
      <w:pPr>
        <w:spacing w:after="160" w:line="278" w:lineRule="auto"/>
        <w:jc w:val="both"/>
        <w:rPr>
          <w:rFonts w:eastAsia="Aptos"/>
          <w:kern w:val="2"/>
          <w:szCs w:val="20"/>
          <w14:ligatures w14:val="standardContextual"/>
        </w:rPr>
      </w:pPr>
    </w:p>
    <w:p w14:paraId="33A138D3"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I would like to clarify the requirement of 24/7, multi-language customer support with defined SLA response and resolution times. The RFP does not clearly mention the communication channels for this support (such as phone, or email). Could you please confirm if the County expects support through a telephone help desk, or if email-based support would be acceptable? </w:t>
      </w:r>
    </w:p>
    <w:p w14:paraId="4B0DC7A6" w14:textId="77777777" w:rsidR="00CA2A33" w:rsidRPr="00CA2A33" w:rsidRDefault="00CA2A33" w:rsidP="00CA2A33">
      <w:pPr>
        <w:spacing w:after="160" w:line="278" w:lineRule="auto"/>
        <w:jc w:val="both"/>
        <w:rPr>
          <w:rFonts w:eastAsia="Aptos"/>
          <w:kern w:val="2"/>
          <w:szCs w:val="20"/>
          <w14:ligatures w14:val="standardContextual"/>
        </w:rPr>
      </w:pPr>
    </w:p>
    <w:p w14:paraId="6AB112B4" w14:textId="77777777" w:rsidR="00CA2A33" w:rsidRPr="00CA2A33" w:rsidRDefault="00CA2A33" w:rsidP="000276CA">
      <w:pPr>
        <w:spacing w:after="160" w:line="278" w:lineRule="auto"/>
        <w:ind w:left="720" w:hanging="360"/>
        <w:jc w:val="both"/>
        <w:rPr>
          <w:rFonts w:eastAsia="Aptos"/>
          <w:kern w:val="2"/>
          <w:szCs w:val="20"/>
          <w14:ligatures w14:val="standardContextual"/>
        </w:rPr>
      </w:pPr>
      <w:r w:rsidRPr="00CA2A33">
        <w:rPr>
          <w:rFonts w:eastAsia="Aptos"/>
          <w:kern w:val="2"/>
          <w:szCs w:val="20"/>
          <w14:ligatures w14:val="standardContextual"/>
        </w:rPr>
        <w:t xml:space="preserve">4a.) What vendor provides. Email based or live chat support is sufficient for </w:t>
      </w:r>
      <w:proofErr w:type="gramStart"/>
      <w:r w:rsidRPr="00CA2A33">
        <w:rPr>
          <w:rFonts w:eastAsia="Aptos"/>
          <w:kern w:val="2"/>
          <w:szCs w:val="20"/>
          <w14:ligatures w14:val="standardContextual"/>
        </w:rPr>
        <w:t>support</w:t>
      </w:r>
      <w:proofErr w:type="gramEnd"/>
      <w:r w:rsidRPr="00CA2A33">
        <w:rPr>
          <w:rFonts w:eastAsia="Aptos"/>
          <w:kern w:val="2"/>
          <w:szCs w:val="20"/>
          <w14:ligatures w14:val="standardContextual"/>
        </w:rPr>
        <w:t xml:space="preserve"> but a customer success manager or account manager is preferred for any escalation or higher-level needs.  </w:t>
      </w:r>
    </w:p>
    <w:p w14:paraId="262776B5" w14:textId="77777777" w:rsidR="00CA2A33" w:rsidRPr="00CA2A33" w:rsidRDefault="00CA2A33" w:rsidP="00CA2A33">
      <w:pPr>
        <w:spacing w:after="160" w:line="278" w:lineRule="auto"/>
        <w:jc w:val="both"/>
        <w:rPr>
          <w:rFonts w:eastAsia="Aptos"/>
          <w:kern w:val="2"/>
          <w:szCs w:val="20"/>
          <w14:ligatures w14:val="standardContextual"/>
        </w:rPr>
      </w:pPr>
    </w:p>
    <w:p w14:paraId="5301C622"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Could you please provide clarification on the 24/7, multi-language customer support requirements mentioned in the RFP? Specifically, are there preferred communication channels (e.g., phone, email, live chat) that the County expects vendors to provide? </w:t>
      </w:r>
    </w:p>
    <w:p w14:paraId="061AF207" w14:textId="77777777" w:rsidR="00CA2A33" w:rsidRPr="00CA2A33" w:rsidRDefault="00CA2A33" w:rsidP="00CA2A33">
      <w:pPr>
        <w:spacing w:after="160" w:line="278" w:lineRule="auto"/>
        <w:jc w:val="both"/>
        <w:rPr>
          <w:rFonts w:eastAsia="Aptos"/>
          <w:kern w:val="2"/>
          <w:szCs w:val="20"/>
          <w14:ligatures w14:val="standardContextual"/>
        </w:rPr>
      </w:pPr>
    </w:p>
    <w:p w14:paraId="52C3AAB1" w14:textId="77777777" w:rsidR="00CA2A33" w:rsidRPr="00CA2A33" w:rsidRDefault="00CA2A33" w:rsidP="00CA2A33">
      <w:pPr>
        <w:spacing w:after="160" w:line="278" w:lineRule="auto"/>
        <w:ind w:left="360"/>
        <w:jc w:val="both"/>
        <w:rPr>
          <w:rFonts w:eastAsia="Aptos"/>
          <w:kern w:val="2"/>
          <w:szCs w:val="20"/>
          <w14:ligatures w14:val="standardContextual"/>
        </w:rPr>
      </w:pPr>
      <w:r w:rsidRPr="00CA2A33">
        <w:rPr>
          <w:rFonts w:eastAsia="Aptos"/>
          <w:kern w:val="2"/>
          <w:szCs w:val="20"/>
          <w14:ligatures w14:val="standardContextual"/>
        </w:rPr>
        <w:t xml:space="preserve">5a.) See above 4a. </w:t>
      </w:r>
    </w:p>
    <w:p w14:paraId="37783253" w14:textId="77777777" w:rsidR="00CA2A33" w:rsidRPr="00CA2A33" w:rsidRDefault="00CA2A33" w:rsidP="00CA2A33">
      <w:pPr>
        <w:spacing w:after="160" w:line="278" w:lineRule="auto"/>
        <w:jc w:val="both"/>
        <w:rPr>
          <w:rFonts w:eastAsia="Aptos"/>
          <w:kern w:val="2"/>
          <w:szCs w:val="20"/>
          <w14:ligatures w14:val="standardContextual"/>
        </w:rPr>
      </w:pPr>
    </w:p>
    <w:p w14:paraId="192F74D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Dear El Paso Team, </w:t>
      </w:r>
      <w:proofErr w:type="gramStart"/>
      <w:r w:rsidRPr="00CA2A33">
        <w:rPr>
          <w:rFonts w:eastAsia="Aptos"/>
          <w:kern w:val="2"/>
          <w:szCs w:val="20"/>
          <w14:ligatures w14:val="standardContextual"/>
        </w:rPr>
        <w:t>Below</w:t>
      </w:r>
      <w:proofErr w:type="gramEnd"/>
      <w:r w:rsidRPr="00CA2A33">
        <w:rPr>
          <w:rFonts w:eastAsia="Aptos"/>
          <w:kern w:val="2"/>
          <w:szCs w:val="20"/>
          <w14:ligatures w14:val="standardContextual"/>
        </w:rPr>
        <w:t xml:space="preserve"> we would like to share our questions related to 25-075 Voice of Customer Platform. 1.What specific goals do you want to achieve through this project? 2.Could you please confirm which channels </w:t>
      </w:r>
      <w:proofErr w:type="gramStart"/>
      <w:r w:rsidRPr="00CA2A33">
        <w:rPr>
          <w:rFonts w:eastAsia="Aptos"/>
          <w:kern w:val="2"/>
          <w:szCs w:val="20"/>
          <w14:ligatures w14:val="standardContextual"/>
        </w:rPr>
        <w:t>will feedback</w:t>
      </w:r>
      <w:proofErr w:type="gramEnd"/>
      <w:r w:rsidRPr="00CA2A33">
        <w:rPr>
          <w:rFonts w:eastAsia="Aptos"/>
          <w:kern w:val="2"/>
          <w:szCs w:val="20"/>
          <w14:ligatures w14:val="standardContextual"/>
        </w:rPr>
        <w:t xml:space="preserve"> be collected through as part of this project scope? 3.What is the expected </w:t>
      </w:r>
      <w:r w:rsidRPr="00CA2A33">
        <w:rPr>
          <w:rFonts w:eastAsia="Aptos"/>
          <w:kern w:val="2"/>
          <w:szCs w:val="20"/>
          <w14:ligatures w14:val="standardContextual"/>
        </w:rPr>
        <w:lastRenderedPageBreak/>
        <w:t xml:space="preserve">timeline of the project in terms of contract signing, integration and go-live? 4.What is the expected amount of feedback for each feedback channel? 5.Who is/are the current vendor/s, if any, that will be replaced in the scope of this </w:t>
      </w:r>
      <w:proofErr w:type="spellStart"/>
      <w:r w:rsidRPr="00CA2A33">
        <w:rPr>
          <w:rFonts w:eastAsia="Aptos"/>
          <w:kern w:val="2"/>
          <w:szCs w:val="20"/>
          <w14:ligatures w14:val="standardContextual"/>
        </w:rPr>
        <w:t>RfP</w:t>
      </w:r>
      <w:proofErr w:type="spellEnd"/>
      <w:r w:rsidRPr="00CA2A33">
        <w:rPr>
          <w:rFonts w:eastAsia="Aptos"/>
          <w:kern w:val="2"/>
          <w:szCs w:val="20"/>
          <w14:ligatures w14:val="standardContextual"/>
        </w:rPr>
        <w:t xml:space="preserve">? When does your contract with your current vendor/s, if any, end? Are there any specific issues you are having with your current vendor, if any, that you would like to overcome with the new tool? 6.Are you looking to migrate any historical data from your current vendor/s? If yes, how many years, surveys and responses? 7.Could you please list the internal systems that you anticipate </w:t>
      </w:r>
      <w:proofErr w:type="gramStart"/>
      <w:r w:rsidRPr="00CA2A33">
        <w:rPr>
          <w:rFonts w:eastAsia="Aptos"/>
          <w:kern w:val="2"/>
          <w:szCs w:val="20"/>
          <w14:ligatures w14:val="standardContextual"/>
        </w:rPr>
        <w:t>integrating</w:t>
      </w:r>
      <w:proofErr w:type="gramEnd"/>
      <w:r w:rsidRPr="00CA2A33">
        <w:rPr>
          <w:rFonts w:eastAsia="Aptos"/>
          <w:kern w:val="2"/>
          <w:szCs w:val="20"/>
          <w14:ligatures w14:val="standardContextual"/>
        </w:rPr>
        <w:t xml:space="preserve"> with as part of this project? Thank you very much for your support. We appreciate it a lot. Have a great day.</w:t>
      </w:r>
    </w:p>
    <w:p w14:paraId="4CA14786" w14:textId="77777777" w:rsidR="00CA2A33" w:rsidRPr="00CA2A33" w:rsidRDefault="00CA2A33" w:rsidP="00CA2A33">
      <w:pPr>
        <w:spacing w:after="160" w:line="278" w:lineRule="auto"/>
        <w:jc w:val="both"/>
        <w:rPr>
          <w:rFonts w:eastAsia="Aptos"/>
          <w:kern w:val="2"/>
          <w:szCs w:val="20"/>
          <w14:ligatures w14:val="standardContextual"/>
        </w:rPr>
      </w:pPr>
    </w:p>
    <w:p w14:paraId="6241B219" w14:textId="4F7FD354" w:rsidR="00CA2A33" w:rsidRPr="00CA2A33" w:rsidRDefault="00CA2A33" w:rsidP="000276CA">
      <w:pPr>
        <w:spacing w:after="160" w:line="278" w:lineRule="auto"/>
        <w:ind w:left="810" w:hanging="450"/>
        <w:jc w:val="both"/>
        <w:rPr>
          <w:rFonts w:eastAsia="Aptos"/>
          <w:kern w:val="2"/>
          <w:szCs w:val="20"/>
          <w14:ligatures w14:val="standardContextual"/>
        </w:rPr>
      </w:pPr>
      <w:r w:rsidRPr="00CA2A33">
        <w:rPr>
          <w:rFonts w:eastAsia="Aptos"/>
          <w:kern w:val="2"/>
          <w:szCs w:val="20"/>
          <w14:ligatures w14:val="standardContextual"/>
        </w:rPr>
        <w:t xml:space="preserve">6a.) </w:t>
      </w:r>
      <w:bookmarkStart w:id="2" w:name="_Hlk207791954"/>
      <w:r w:rsidRPr="00CA2A33">
        <w:rPr>
          <w:rFonts w:eastAsia="Aptos"/>
          <w:kern w:val="2"/>
          <w:szCs w:val="20"/>
          <w14:ligatures w14:val="standardContextual"/>
        </w:rPr>
        <w:t>Inside RFP pages 12-20</w:t>
      </w:r>
      <w:bookmarkEnd w:id="2"/>
      <w:r w:rsidRPr="00CA2A33">
        <w:rPr>
          <w:rFonts w:eastAsia="Aptos"/>
          <w:kern w:val="2"/>
          <w:szCs w:val="20"/>
          <w14:ligatures w14:val="standardContextual"/>
        </w:rPr>
        <w:t>, 6.3 above. 6.4 unknown, 6.5 inside RFP pages 12-20, 6.6 No, 6.7 inside RFP pages 12-20</w:t>
      </w:r>
      <w:r w:rsidR="000276CA" w:rsidRPr="000276CA">
        <w:rPr>
          <w:rFonts w:eastAsia="Aptos"/>
          <w:kern w:val="2"/>
          <w:szCs w:val="20"/>
          <w14:ligatures w14:val="standardContextual"/>
        </w:rPr>
        <w:t>.</w:t>
      </w:r>
      <w:r w:rsidRPr="00CA2A33">
        <w:rPr>
          <w:rFonts w:eastAsia="Aptos"/>
          <w:kern w:val="2"/>
          <w:szCs w:val="20"/>
          <w14:ligatures w14:val="standardContextual"/>
        </w:rPr>
        <w:t xml:space="preserve"> </w:t>
      </w:r>
    </w:p>
    <w:p w14:paraId="0D5A61CC" w14:textId="77777777" w:rsidR="00CA2A33" w:rsidRPr="00CA2A33" w:rsidRDefault="00CA2A33" w:rsidP="00CA2A33">
      <w:pPr>
        <w:spacing w:after="160" w:line="278" w:lineRule="auto"/>
        <w:jc w:val="both"/>
        <w:rPr>
          <w:rFonts w:eastAsia="Aptos"/>
          <w:kern w:val="2"/>
          <w:szCs w:val="20"/>
          <w14:ligatures w14:val="standardContextual"/>
        </w:rPr>
      </w:pPr>
    </w:p>
    <w:p w14:paraId="5F66741F"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Can your current systems support embedded 3</w:t>
      </w:r>
      <w:r w:rsidRPr="00CA2A33">
        <w:rPr>
          <w:rFonts w:eastAsia="Aptos"/>
          <w:kern w:val="2"/>
          <w:szCs w:val="20"/>
          <w:vertAlign w:val="superscript"/>
          <w14:ligatures w14:val="standardContextual"/>
        </w:rPr>
        <w:t>rd</w:t>
      </w:r>
      <w:r w:rsidRPr="00CA2A33">
        <w:rPr>
          <w:rFonts w:eastAsia="Aptos"/>
          <w:kern w:val="2"/>
          <w:szCs w:val="20"/>
          <w14:ligatures w14:val="standardContextual"/>
        </w:rPr>
        <w:t xml:space="preserve"> party components into existing portals (e.g., WordPress or </w:t>
      </w:r>
      <w:proofErr w:type="spellStart"/>
      <w:r w:rsidRPr="00CA2A33">
        <w:rPr>
          <w:rFonts w:eastAsia="Aptos"/>
          <w:kern w:val="2"/>
          <w:szCs w:val="20"/>
          <w14:ligatures w14:val="standardContextual"/>
        </w:rPr>
        <w:t>CitizenConnect</w:t>
      </w:r>
      <w:proofErr w:type="spellEnd"/>
      <w:r w:rsidRPr="00CA2A33">
        <w:rPr>
          <w:rFonts w:eastAsia="Aptos"/>
          <w:kern w:val="2"/>
          <w:szCs w:val="20"/>
          <w14:ligatures w14:val="standardContextual"/>
        </w:rPr>
        <w:t>)?</w:t>
      </w:r>
    </w:p>
    <w:p w14:paraId="7881BF1F" w14:textId="77777777" w:rsidR="00CA2A33" w:rsidRPr="00CA2A33" w:rsidRDefault="00CA2A33" w:rsidP="00CA2A33">
      <w:pPr>
        <w:spacing w:after="160" w:line="278" w:lineRule="auto"/>
        <w:jc w:val="both"/>
        <w:rPr>
          <w:rFonts w:eastAsia="Aptos"/>
          <w:kern w:val="2"/>
          <w:szCs w:val="20"/>
          <w14:ligatures w14:val="standardContextual"/>
        </w:rPr>
      </w:pPr>
    </w:p>
    <w:p w14:paraId="248DFDC0" w14:textId="4145A6DE"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7a.) </w:t>
      </w:r>
      <w:r w:rsidRPr="00243E6B">
        <w:rPr>
          <w:rFonts w:eastAsia="Aptos"/>
          <w:kern w:val="2"/>
          <w:szCs w:val="20"/>
          <w14:ligatures w14:val="standardContextual"/>
        </w:rPr>
        <w:t>Yes</w:t>
      </w:r>
      <w:r w:rsidR="000276CA" w:rsidRPr="00243E6B">
        <w:rPr>
          <w:rFonts w:eastAsia="Aptos"/>
          <w:kern w:val="2"/>
          <w:szCs w:val="20"/>
          <w14:ligatures w14:val="standardContextual"/>
        </w:rPr>
        <w:t xml:space="preserve">. </w:t>
      </w:r>
    </w:p>
    <w:p w14:paraId="764C8165" w14:textId="77777777" w:rsidR="00CA2A33" w:rsidRPr="00CA2A33" w:rsidRDefault="00CA2A33" w:rsidP="00CA2A33">
      <w:pPr>
        <w:spacing w:after="160" w:line="278" w:lineRule="auto"/>
        <w:jc w:val="both"/>
        <w:rPr>
          <w:rFonts w:eastAsia="Aptos"/>
          <w:kern w:val="2"/>
          <w:szCs w:val="20"/>
          <w14:ligatures w14:val="standardContextual"/>
        </w:rPr>
      </w:pPr>
    </w:p>
    <w:p w14:paraId="700CE6F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Does your current system require deep backend integration to function?</w:t>
      </w:r>
    </w:p>
    <w:p w14:paraId="3A049114" w14:textId="77777777" w:rsidR="00CA2A33" w:rsidRPr="00CA2A33" w:rsidRDefault="00CA2A33" w:rsidP="00CA2A33">
      <w:pPr>
        <w:spacing w:after="160" w:line="278" w:lineRule="auto"/>
        <w:jc w:val="both"/>
        <w:rPr>
          <w:rFonts w:eastAsia="Aptos"/>
          <w:kern w:val="2"/>
          <w:szCs w:val="20"/>
          <w14:ligatures w14:val="standardContextual"/>
        </w:rPr>
      </w:pPr>
    </w:p>
    <w:p w14:paraId="5C3E8AE6" w14:textId="3F25227A" w:rsidR="00CA2A33" w:rsidRPr="00CA2A33" w:rsidRDefault="00CA2A33" w:rsidP="000276CA">
      <w:pPr>
        <w:spacing w:after="160" w:line="278" w:lineRule="auto"/>
        <w:ind w:left="720" w:hanging="360"/>
        <w:jc w:val="both"/>
        <w:rPr>
          <w:rFonts w:eastAsia="Aptos"/>
          <w:kern w:val="2"/>
          <w:szCs w:val="20"/>
          <w14:ligatures w14:val="standardContextual"/>
        </w:rPr>
      </w:pPr>
      <w:r w:rsidRPr="00CA2A33">
        <w:rPr>
          <w:rFonts w:eastAsia="Aptos"/>
          <w:kern w:val="2"/>
          <w:szCs w:val="20"/>
          <w14:ligatures w14:val="standardContextual"/>
        </w:rPr>
        <w:t xml:space="preserve">8a.) </w:t>
      </w:r>
      <w:r w:rsidRPr="00CA2A33">
        <w:rPr>
          <w:rFonts w:eastAsia="Aptos"/>
          <w:color w:val="000000" w:themeColor="text1"/>
          <w:kern w:val="2"/>
          <w:szCs w:val="20"/>
          <w14:ligatures w14:val="standardContextual"/>
        </w:rPr>
        <w:t xml:space="preserve">Depends on approach, it can be simple or complex depending on how we want to integrate the data. Can use </w:t>
      </w:r>
      <w:proofErr w:type="spellStart"/>
      <w:r w:rsidRPr="00CA2A33">
        <w:rPr>
          <w:rFonts w:eastAsia="Aptos"/>
          <w:color w:val="000000" w:themeColor="text1"/>
          <w:kern w:val="2"/>
          <w:szCs w:val="20"/>
          <w14:ligatures w14:val="standardContextual"/>
        </w:rPr>
        <w:t>PowerBI</w:t>
      </w:r>
      <w:proofErr w:type="spellEnd"/>
      <w:r w:rsidRPr="00CA2A33">
        <w:rPr>
          <w:rFonts w:eastAsia="Aptos"/>
          <w:color w:val="000000" w:themeColor="text1"/>
          <w:kern w:val="2"/>
          <w:szCs w:val="20"/>
          <w14:ligatures w14:val="standardContextual"/>
        </w:rPr>
        <w:t xml:space="preserve"> manually or API creation. </w:t>
      </w:r>
    </w:p>
    <w:p w14:paraId="66638334"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12AD4014"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Do you envision the new feedback solution acting as the core engine for feedback collection and routing?</w:t>
      </w:r>
    </w:p>
    <w:p w14:paraId="1B7FFF1B" w14:textId="77777777" w:rsidR="00CA2A33" w:rsidRPr="00CA2A33" w:rsidRDefault="00CA2A33" w:rsidP="00CA2A33">
      <w:pPr>
        <w:spacing w:after="160" w:line="278" w:lineRule="auto"/>
        <w:jc w:val="both"/>
        <w:rPr>
          <w:rFonts w:eastAsia="Aptos"/>
          <w:kern w:val="2"/>
          <w:szCs w:val="20"/>
          <w14:ligatures w14:val="standardContextual"/>
        </w:rPr>
      </w:pPr>
    </w:p>
    <w:p w14:paraId="186A7F5C" w14:textId="4CB62E7A"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9a.) </w:t>
      </w:r>
      <w:r w:rsidRPr="00CA2A33">
        <w:rPr>
          <w:rFonts w:eastAsia="Aptos"/>
          <w:color w:val="000000" w:themeColor="text1"/>
          <w:kern w:val="2"/>
          <w:szCs w:val="20"/>
          <w14:ligatures w14:val="standardContextual"/>
        </w:rPr>
        <w:t>Yes, inside RFP pg. 12-18</w:t>
      </w:r>
      <w:r w:rsidR="000276CA" w:rsidRPr="000276CA">
        <w:rPr>
          <w:rFonts w:eastAsia="Aptos"/>
          <w:color w:val="000000" w:themeColor="text1"/>
          <w:kern w:val="2"/>
          <w:szCs w:val="20"/>
          <w14:ligatures w14:val="standardContextual"/>
        </w:rPr>
        <w:t xml:space="preserve">. </w:t>
      </w:r>
    </w:p>
    <w:p w14:paraId="48A4AA03" w14:textId="77777777" w:rsidR="00CA2A33" w:rsidRPr="00CA2A33" w:rsidRDefault="00CA2A33" w:rsidP="00CA2A33">
      <w:pPr>
        <w:spacing w:after="160" w:line="278" w:lineRule="auto"/>
        <w:jc w:val="both"/>
        <w:rPr>
          <w:rFonts w:eastAsia="Aptos"/>
          <w:kern w:val="2"/>
          <w:szCs w:val="20"/>
          <w14:ligatures w14:val="standardContextual"/>
        </w:rPr>
      </w:pPr>
    </w:p>
    <w:p w14:paraId="701B1AC4"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Please clarify if the feedback solution should operate independently and </w:t>
      </w:r>
      <w:proofErr w:type="gramStart"/>
      <w:r w:rsidRPr="00CA2A33">
        <w:rPr>
          <w:rFonts w:eastAsia="Aptos"/>
          <w:kern w:val="2"/>
          <w:szCs w:val="20"/>
          <w14:ligatures w14:val="standardContextual"/>
        </w:rPr>
        <w:t>integrate</w:t>
      </w:r>
      <w:proofErr w:type="gramEnd"/>
      <w:r w:rsidRPr="00CA2A33">
        <w:rPr>
          <w:rFonts w:eastAsia="Aptos"/>
          <w:kern w:val="2"/>
          <w:szCs w:val="20"/>
          <w14:ligatures w14:val="standardContextual"/>
        </w:rPr>
        <w:t xml:space="preserve"> into other systems for feedback and routing as needed.</w:t>
      </w:r>
    </w:p>
    <w:p w14:paraId="5ADEBDB3" w14:textId="77777777" w:rsidR="00CA2A33" w:rsidRPr="00CA2A33" w:rsidRDefault="00CA2A33" w:rsidP="00CA2A33">
      <w:pPr>
        <w:spacing w:after="160" w:line="278" w:lineRule="auto"/>
        <w:jc w:val="both"/>
        <w:rPr>
          <w:rFonts w:eastAsia="Aptos"/>
          <w:kern w:val="2"/>
          <w:szCs w:val="20"/>
          <w14:ligatures w14:val="standardContextual"/>
        </w:rPr>
      </w:pPr>
    </w:p>
    <w:p w14:paraId="2E205678" w14:textId="178940C5"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10a.) </w:t>
      </w:r>
      <w:r w:rsidRPr="00CA2A33">
        <w:rPr>
          <w:rFonts w:eastAsia="Aptos"/>
          <w:color w:val="000000" w:themeColor="text1"/>
          <w:kern w:val="2"/>
          <w:szCs w:val="20"/>
          <w14:ligatures w14:val="standardContextual"/>
        </w:rPr>
        <w:t>Yes, inside RFP pg. 12-18</w:t>
      </w:r>
      <w:r w:rsidR="000276CA" w:rsidRPr="000276CA">
        <w:rPr>
          <w:rFonts w:eastAsia="Aptos"/>
          <w:color w:val="000000" w:themeColor="text1"/>
          <w:kern w:val="2"/>
          <w:szCs w:val="20"/>
          <w14:ligatures w14:val="standardContextual"/>
        </w:rPr>
        <w:t xml:space="preserve">. </w:t>
      </w:r>
    </w:p>
    <w:p w14:paraId="29A1F64A" w14:textId="77777777" w:rsidR="00CA2A33" w:rsidRPr="00CA2A33" w:rsidRDefault="00CA2A33" w:rsidP="00CA2A33">
      <w:pPr>
        <w:spacing w:after="160" w:line="278" w:lineRule="auto"/>
        <w:jc w:val="both"/>
        <w:rPr>
          <w:rFonts w:eastAsia="Aptos"/>
          <w:kern w:val="2"/>
          <w:szCs w:val="20"/>
          <w14:ligatures w14:val="standardContextual"/>
        </w:rPr>
      </w:pPr>
    </w:p>
    <w:p w14:paraId="45722D4E"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Could the County provide a more detailed vision or a comprehensive project brief that outlines the desired strategic outcomes and long-term goals for the </w:t>
      </w:r>
      <w:proofErr w:type="spellStart"/>
      <w:r w:rsidRPr="00CA2A33">
        <w:rPr>
          <w:rFonts w:eastAsia="Aptos"/>
          <w:kern w:val="2"/>
          <w:szCs w:val="20"/>
          <w14:ligatures w14:val="standardContextual"/>
        </w:rPr>
        <w:t>VoC</w:t>
      </w:r>
      <w:proofErr w:type="spellEnd"/>
      <w:r w:rsidRPr="00CA2A33">
        <w:rPr>
          <w:rFonts w:eastAsia="Aptos"/>
          <w:kern w:val="2"/>
          <w:szCs w:val="20"/>
          <w14:ligatures w14:val="standardContextual"/>
        </w:rPr>
        <w:t xml:space="preserve"> Platform beyond the initial objectives of improving CX and strengthening community trust?</w:t>
      </w:r>
    </w:p>
    <w:p w14:paraId="4840DA8F" w14:textId="77777777" w:rsidR="00CA2A33" w:rsidRPr="00CA2A33" w:rsidRDefault="00CA2A33" w:rsidP="00CA2A33">
      <w:pPr>
        <w:spacing w:after="160" w:line="278" w:lineRule="auto"/>
        <w:jc w:val="both"/>
        <w:rPr>
          <w:rFonts w:eastAsia="Aptos"/>
          <w:kern w:val="2"/>
          <w:szCs w:val="20"/>
          <w14:ligatures w14:val="standardContextual"/>
        </w:rPr>
      </w:pPr>
    </w:p>
    <w:p w14:paraId="7B0D75E4" w14:textId="00BC953A"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11a.) </w:t>
      </w:r>
      <w:r w:rsidRPr="00CA2A33">
        <w:rPr>
          <w:rFonts w:eastAsia="Aptos"/>
          <w:color w:val="000000" w:themeColor="text1"/>
          <w:kern w:val="2"/>
          <w:szCs w:val="20"/>
          <w14:ligatures w14:val="standardContextual"/>
        </w:rPr>
        <w:t>Inside RFP pg. 11-12</w:t>
      </w:r>
      <w:r w:rsidR="000276CA" w:rsidRPr="000276CA">
        <w:rPr>
          <w:rFonts w:eastAsia="Aptos"/>
          <w:color w:val="000000" w:themeColor="text1"/>
          <w:kern w:val="2"/>
          <w:szCs w:val="20"/>
          <w14:ligatures w14:val="standardContextual"/>
        </w:rPr>
        <w:t xml:space="preserve">. </w:t>
      </w:r>
    </w:p>
    <w:p w14:paraId="4E7092C7" w14:textId="77777777" w:rsidR="00CA2A33" w:rsidRPr="00CA2A33" w:rsidRDefault="00CA2A33" w:rsidP="00CA2A33">
      <w:pPr>
        <w:spacing w:after="160" w:line="278" w:lineRule="auto"/>
        <w:jc w:val="both"/>
        <w:rPr>
          <w:rFonts w:eastAsia="Aptos"/>
          <w:kern w:val="2"/>
          <w:szCs w:val="20"/>
          <w14:ligatures w14:val="standardContextual"/>
        </w:rPr>
      </w:pPr>
    </w:p>
    <w:p w14:paraId="4FBBCC4F"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Given the mention of "El Paso County oversight of this project", what is the expected level of involvement and decision-making authority for the County's project team versus the selected vendor?</w:t>
      </w:r>
    </w:p>
    <w:p w14:paraId="7299E1BD" w14:textId="77777777" w:rsidR="00CA2A33" w:rsidRPr="00CA2A33" w:rsidRDefault="00CA2A33" w:rsidP="00CA2A33">
      <w:pPr>
        <w:spacing w:after="160" w:line="278" w:lineRule="auto"/>
        <w:jc w:val="both"/>
        <w:rPr>
          <w:rFonts w:eastAsia="Aptos"/>
          <w:kern w:val="2"/>
          <w:szCs w:val="20"/>
          <w14:ligatures w14:val="standardContextual"/>
        </w:rPr>
      </w:pPr>
    </w:p>
    <w:p w14:paraId="14761735" w14:textId="77777777" w:rsidR="00CA2A33" w:rsidRPr="00CA2A33" w:rsidRDefault="00CA2A33" w:rsidP="002A2329">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lastRenderedPageBreak/>
        <w:t xml:space="preserve">12a.) </w:t>
      </w:r>
      <w:r w:rsidRPr="00CA2A33">
        <w:rPr>
          <w:rFonts w:eastAsia="Aptos"/>
          <w:color w:val="000000" w:themeColor="text1"/>
          <w:kern w:val="2"/>
          <w:szCs w:val="20"/>
          <w14:ligatures w14:val="standardContextual"/>
        </w:rPr>
        <w:t xml:space="preserve">This will be a collaborative effort with the County providing strategic oversight, business decisions, approval and compliance. The partnership with the vendor on technical execution, solution design and operational decisions to ensure the solutions </w:t>
      </w:r>
      <w:proofErr w:type="gramStart"/>
      <w:r w:rsidRPr="00CA2A33">
        <w:rPr>
          <w:rFonts w:eastAsia="Aptos"/>
          <w:color w:val="000000" w:themeColor="text1"/>
          <w:kern w:val="2"/>
          <w:szCs w:val="20"/>
          <w14:ligatures w14:val="standardContextual"/>
        </w:rPr>
        <w:t>meets</w:t>
      </w:r>
      <w:proofErr w:type="gramEnd"/>
      <w:r w:rsidRPr="00CA2A33">
        <w:rPr>
          <w:rFonts w:eastAsia="Aptos"/>
          <w:color w:val="000000" w:themeColor="text1"/>
          <w:kern w:val="2"/>
          <w:szCs w:val="20"/>
          <w14:ligatures w14:val="standardContextual"/>
        </w:rPr>
        <w:t xml:space="preserve"> the County’s needs.  </w:t>
      </w:r>
    </w:p>
    <w:p w14:paraId="1165165C" w14:textId="77777777" w:rsidR="00CA2A33" w:rsidRPr="00CA2A33" w:rsidRDefault="00CA2A33" w:rsidP="00CA2A33">
      <w:pPr>
        <w:spacing w:after="160" w:line="278" w:lineRule="auto"/>
        <w:jc w:val="both"/>
        <w:rPr>
          <w:rFonts w:eastAsia="Aptos"/>
          <w:kern w:val="2"/>
          <w:szCs w:val="20"/>
          <w14:ligatures w14:val="standardContextual"/>
        </w:rPr>
      </w:pPr>
    </w:p>
    <w:p w14:paraId="6E17938C"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What are the County's specific expectations for "future growth" and "additional metrics" beyond the initial implementation, and are there any priority areas for future expansion (e.g., employee engagement deeper CX insights)?</w:t>
      </w:r>
    </w:p>
    <w:p w14:paraId="198450AE" w14:textId="77777777" w:rsidR="00CA2A33" w:rsidRPr="00CA2A33" w:rsidRDefault="00CA2A33" w:rsidP="00CA2A33">
      <w:pPr>
        <w:spacing w:after="160" w:line="278" w:lineRule="auto"/>
        <w:jc w:val="both"/>
        <w:rPr>
          <w:rFonts w:eastAsia="Aptos"/>
          <w:kern w:val="2"/>
          <w:szCs w:val="20"/>
          <w14:ligatures w14:val="standardContextual"/>
        </w:rPr>
      </w:pPr>
    </w:p>
    <w:p w14:paraId="0417EF91"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13a.) </w:t>
      </w:r>
      <w:r w:rsidRPr="00CA2A33">
        <w:rPr>
          <w:rFonts w:eastAsia="Aptos"/>
          <w:color w:val="000000" w:themeColor="text1"/>
          <w:kern w:val="2"/>
          <w:szCs w:val="20"/>
          <w14:ligatures w14:val="standardContextual"/>
        </w:rPr>
        <w:t>TBD</w:t>
      </w:r>
    </w:p>
    <w:p w14:paraId="254E44AD" w14:textId="77777777" w:rsidR="00CA2A33" w:rsidRPr="00CA2A33" w:rsidRDefault="00CA2A33" w:rsidP="00CA2A33">
      <w:pPr>
        <w:spacing w:after="160" w:line="278" w:lineRule="auto"/>
        <w:jc w:val="both"/>
        <w:rPr>
          <w:rFonts w:eastAsia="Aptos"/>
          <w:kern w:val="2"/>
          <w:szCs w:val="20"/>
          <w14:ligatures w14:val="standardContextual"/>
        </w:rPr>
      </w:pPr>
    </w:p>
    <w:p w14:paraId="46AD60C3"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For the three primary user types (Residents and services customers, County employees managing surveys, County employees responding to internal engagement surveys), can the County provide estimated user volumes or anticipated concurrent users for each category to help size the solution appropriately?</w:t>
      </w:r>
    </w:p>
    <w:p w14:paraId="0465F05C" w14:textId="77777777" w:rsidR="00CA2A33" w:rsidRPr="00CA2A33" w:rsidRDefault="00CA2A33" w:rsidP="00CA2A33">
      <w:pPr>
        <w:spacing w:after="160" w:line="278" w:lineRule="auto"/>
        <w:jc w:val="both"/>
        <w:rPr>
          <w:rFonts w:eastAsia="Aptos"/>
          <w:kern w:val="2"/>
          <w:szCs w:val="20"/>
          <w14:ligatures w14:val="standardContextual"/>
        </w:rPr>
      </w:pPr>
    </w:p>
    <w:p w14:paraId="55C2B2E4" w14:textId="15C8C628"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14a.) </w:t>
      </w:r>
      <w:r w:rsidRPr="00CA2A33">
        <w:rPr>
          <w:rFonts w:eastAsia="Aptos"/>
          <w:color w:val="000000" w:themeColor="text1"/>
          <w:kern w:val="2"/>
          <w:szCs w:val="20"/>
          <w14:ligatures w14:val="standardContextual"/>
        </w:rPr>
        <w:t>100’s, Customers 24, TBD, Unknown</w:t>
      </w:r>
      <w:r w:rsidR="002A2329" w:rsidRPr="002A2329">
        <w:rPr>
          <w:rFonts w:eastAsia="Aptos"/>
          <w:color w:val="000000" w:themeColor="text1"/>
          <w:kern w:val="2"/>
          <w:szCs w:val="20"/>
          <w14:ligatures w14:val="standardContextual"/>
        </w:rPr>
        <w:t>.</w:t>
      </w:r>
      <w:r w:rsidRPr="00CA2A33">
        <w:rPr>
          <w:rFonts w:eastAsia="Aptos"/>
          <w:color w:val="000000" w:themeColor="text1"/>
          <w:kern w:val="2"/>
          <w:szCs w:val="20"/>
          <w14:ligatures w14:val="standardContextual"/>
        </w:rPr>
        <w:t xml:space="preserve"> </w:t>
      </w:r>
    </w:p>
    <w:p w14:paraId="2955BAE2" w14:textId="77777777" w:rsidR="00CA2A33" w:rsidRPr="00CA2A33" w:rsidRDefault="00CA2A33" w:rsidP="00CA2A33">
      <w:pPr>
        <w:spacing w:after="160" w:line="278" w:lineRule="auto"/>
        <w:jc w:val="both"/>
        <w:rPr>
          <w:rFonts w:eastAsia="Aptos"/>
          <w:kern w:val="2"/>
          <w:szCs w:val="20"/>
          <w14:ligatures w14:val="standardContextual"/>
        </w:rPr>
      </w:pPr>
    </w:p>
    <w:p w14:paraId="58EF32B6"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Are there any other specific personas or user groups not mentioned in Appendix A that the platform should support, or that might require specialized accessibility or interaction methods?</w:t>
      </w:r>
    </w:p>
    <w:p w14:paraId="6B795C50" w14:textId="77777777" w:rsidR="00CA2A33" w:rsidRPr="00CA2A33" w:rsidRDefault="00CA2A33" w:rsidP="00CA2A33">
      <w:pPr>
        <w:spacing w:after="160" w:line="278" w:lineRule="auto"/>
        <w:jc w:val="both"/>
        <w:rPr>
          <w:rFonts w:eastAsia="Aptos"/>
          <w:kern w:val="2"/>
          <w:szCs w:val="20"/>
          <w14:ligatures w14:val="standardContextual"/>
        </w:rPr>
      </w:pPr>
    </w:p>
    <w:p w14:paraId="43D7D686" w14:textId="7AD9995E" w:rsidR="00CA2A33" w:rsidRPr="00CA2A33" w:rsidRDefault="00CA2A33" w:rsidP="000F650E">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 xml:space="preserve">15a.) </w:t>
      </w:r>
      <w:r w:rsidRPr="00CA2A33">
        <w:rPr>
          <w:rFonts w:eastAsia="Aptos"/>
          <w:color w:val="000000" w:themeColor="text1"/>
          <w:kern w:val="2"/>
          <w:szCs w:val="20"/>
          <w14:ligatures w14:val="standardContextual"/>
        </w:rPr>
        <w:t xml:space="preserve">The platform should be designed with some flexibility in mind to accommodate additional personas, stakeholders as they are identified; employees and internal staff, community members with accessibility needs that still meet the ADA standards. Support non-digital participants, such as residents who have limited internet access or lower digital literacy, requiring simpler interfaces or alternative feedback channels. </w:t>
      </w:r>
    </w:p>
    <w:p w14:paraId="4A4DB6EF"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Beyond the core </w:t>
      </w:r>
      <w:proofErr w:type="spellStart"/>
      <w:r w:rsidRPr="00CA2A33">
        <w:rPr>
          <w:rFonts w:eastAsia="Aptos"/>
          <w:kern w:val="2"/>
          <w:szCs w:val="20"/>
          <w14:ligatures w14:val="standardContextual"/>
        </w:rPr>
        <w:t>VoC</w:t>
      </w:r>
      <w:proofErr w:type="spellEnd"/>
      <w:r w:rsidRPr="00CA2A33">
        <w:rPr>
          <w:rFonts w:eastAsia="Aptos"/>
          <w:kern w:val="2"/>
          <w:szCs w:val="20"/>
          <w14:ligatures w14:val="standardContextual"/>
        </w:rPr>
        <w:t xml:space="preserve"> platform functionality, what specific ongoing services (e.g., post-implementation support tiers, managed services for data analysis, regular consultation on CX strategy, continuous training programs) are expected from the vendor throughout the contract term and potential renewal periods?</w:t>
      </w:r>
    </w:p>
    <w:p w14:paraId="226FCA04" w14:textId="77777777" w:rsidR="00CA2A33" w:rsidRPr="00CA2A33" w:rsidRDefault="00CA2A33" w:rsidP="00CA2A33">
      <w:pPr>
        <w:spacing w:after="160" w:line="278" w:lineRule="auto"/>
        <w:jc w:val="both"/>
        <w:rPr>
          <w:rFonts w:eastAsia="Aptos"/>
          <w:kern w:val="2"/>
          <w:szCs w:val="20"/>
          <w14:ligatures w14:val="standardContextual"/>
        </w:rPr>
      </w:pPr>
    </w:p>
    <w:p w14:paraId="35A5B11A" w14:textId="7FF5B9E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16a.) </w:t>
      </w:r>
      <w:r w:rsidRPr="00CA2A33">
        <w:rPr>
          <w:rFonts w:eastAsia="Aptos"/>
          <w:color w:val="000000" w:themeColor="text1"/>
          <w:kern w:val="2"/>
          <w:szCs w:val="20"/>
          <w14:ligatures w14:val="standardContextual"/>
        </w:rPr>
        <w:t>Limited after implementation</w:t>
      </w:r>
      <w:r w:rsidR="000F650E" w:rsidRPr="000F650E">
        <w:rPr>
          <w:rFonts w:eastAsia="Aptos"/>
          <w:color w:val="000000" w:themeColor="text1"/>
          <w:kern w:val="2"/>
          <w:szCs w:val="20"/>
          <w14:ligatures w14:val="standardContextual"/>
        </w:rPr>
        <w:t xml:space="preserve">. </w:t>
      </w:r>
    </w:p>
    <w:p w14:paraId="30880E62" w14:textId="77777777" w:rsidR="00CA2A33" w:rsidRPr="00CA2A33" w:rsidRDefault="00CA2A33" w:rsidP="00CA2A33">
      <w:pPr>
        <w:spacing w:after="160" w:line="278" w:lineRule="auto"/>
        <w:jc w:val="both"/>
        <w:rPr>
          <w:rFonts w:eastAsia="Aptos"/>
          <w:kern w:val="2"/>
          <w:szCs w:val="20"/>
          <w14:ligatures w14:val="standardContextual"/>
        </w:rPr>
      </w:pPr>
    </w:p>
    <w:p w14:paraId="6E9C9A9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What is the County's preferred methodology for project management (e.g., Agile, Waterfall, Hybrid) during the implementation phase, given the vendor's required adaptability?</w:t>
      </w:r>
    </w:p>
    <w:p w14:paraId="08E2AC22" w14:textId="77777777" w:rsidR="00CA2A33" w:rsidRPr="00CA2A33" w:rsidRDefault="00CA2A33" w:rsidP="00CA2A33">
      <w:pPr>
        <w:spacing w:after="160" w:line="278" w:lineRule="auto"/>
        <w:jc w:val="both"/>
        <w:rPr>
          <w:rFonts w:eastAsia="Aptos"/>
          <w:kern w:val="2"/>
          <w:szCs w:val="20"/>
          <w14:ligatures w14:val="standardContextual"/>
        </w:rPr>
      </w:pPr>
    </w:p>
    <w:p w14:paraId="7AF246C6"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17a.) </w:t>
      </w:r>
      <w:r w:rsidRPr="00CA2A33">
        <w:rPr>
          <w:rFonts w:eastAsia="Aptos"/>
          <w:color w:val="000000" w:themeColor="text1"/>
          <w:kern w:val="2"/>
          <w:szCs w:val="20"/>
          <w14:ligatures w14:val="standardContextual"/>
        </w:rPr>
        <w:t xml:space="preserve">We are comfortable with Agile, Waterfall and Hybrid. </w:t>
      </w:r>
    </w:p>
    <w:p w14:paraId="3B922380" w14:textId="77777777" w:rsidR="00CA2A33" w:rsidRPr="00CA2A33" w:rsidRDefault="00CA2A33" w:rsidP="00CA2A33">
      <w:pPr>
        <w:spacing w:after="160" w:line="278" w:lineRule="auto"/>
        <w:jc w:val="both"/>
        <w:rPr>
          <w:rFonts w:eastAsia="Aptos"/>
          <w:kern w:val="2"/>
          <w:szCs w:val="20"/>
          <w14:ligatures w14:val="standardContextual"/>
        </w:rPr>
      </w:pPr>
    </w:p>
    <w:p w14:paraId="7068ABDB"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For "Multi-Channel Feedback Collection", could the County specify the current maturity or existing infrastructure for each channel (web, mobile apps, social media, phone, email, public meetings, kiosks)? Are there existing data streams or platforms for these that need to be ingested?</w:t>
      </w:r>
    </w:p>
    <w:p w14:paraId="7A95DFE6" w14:textId="77777777" w:rsidR="00CA2A33" w:rsidRPr="00CA2A33" w:rsidRDefault="00CA2A33" w:rsidP="00CA2A33">
      <w:pPr>
        <w:spacing w:after="160" w:line="278" w:lineRule="auto"/>
        <w:jc w:val="both"/>
        <w:rPr>
          <w:rFonts w:eastAsia="Aptos"/>
          <w:kern w:val="2"/>
          <w:szCs w:val="20"/>
          <w14:ligatures w14:val="standardContextual"/>
        </w:rPr>
      </w:pPr>
    </w:p>
    <w:p w14:paraId="62BB77C2" w14:textId="5FF23DB8" w:rsidR="00CA2A33" w:rsidRPr="00CA2A33" w:rsidRDefault="00CA2A33" w:rsidP="007934A8">
      <w:pPr>
        <w:spacing w:after="160" w:line="278" w:lineRule="auto"/>
        <w:ind w:left="900" w:hanging="540"/>
        <w:jc w:val="both"/>
        <w:rPr>
          <w:rFonts w:eastAsia="Aptos"/>
          <w:color w:val="000000" w:themeColor="text1"/>
          <w:kern w:val="2"/>
          <w:szCs w:val="20"/>
          <w14:ligatures w14:val="standardContextual"/>
        </w:rPr>
      </w:pPr>
      <w:r w:rsidRPr="00CA2A33">
        <w:rPr>
          <w:rFonts w:eastAsia="Aptos"/>
          <w:color w:val="000000" w:themeColor="text1"/>
          <w:kern w:val="2"/>
          <w:szCs w:val="20"/>
          <w14:ligatures w14:val="standardContextual"/>
        </w:rPr>
        <w:t>18a.)</w:t>
      </w:r>
      <w:r w:rsidR="007934A8" w:rsidRPr="007934A8">
        <w:rPr>
          <w:rFonts w:eastAsia="Aptos"/>
          <w:color w:val="000000" w:themeColor="text1"/>
          <w:kern w:val="2"/>
          <w:szCs w:val="20"/>
          <w14:ligatures w14:val="standardContextual"/>
        </w:rPr>
        <w:t xml:space="preserve"> </w:t>
      </w:r>
      <w:r w:rsidRPr="00CA2A33">
        <w:rPr>
          <w:rFonts w:eastAsia="Aptos"/>
          <w:color w:val="000000" w:themeColor="text1"/>
          <w:kern w:val="2"/>
          <w:szCs w:val="20"/>
          <w14:ligatures w14:val="standardContextual"/>
        </w:rPr>
        <w:t>Inside pg. 12-13 of RFP. No process for community data. 20 rows of data from County Fair Survey</w:t>
      </w:r>
      <w:r w:rsidR="007934A8" w:rsidRPr="007934A8">
        <w:rPr>
          <w:rFonts w:eastAsia="Aptos"/>
          <w:color w:val="000000" w:themeColor="text1"/>
          <w:kern w:val="2"/>
          <w:szCs w:val="20"/>
          <w14:ligatures w14:val="standardContextual"/>
        </w:rPr>
        <w:t xml:space="preserve">. </w:t>
      </w:r>
      <w:r w:rsidRPr="00CA2A33">
        <w:rPr>
          <w:rFonts w:eastAsia="Aptos"/>
          <w:color w:val="000000" w:themeColor="text1"/>
          <w:kern w:val="2"/>
          <w:szCs w:val="20"/>
          <w14:ligatures w14:val="standardContextual"/>
        </w:rPr>
        <w:t>Digital Engagement:</w:t>
      </w:r>
    </w:p>
    <w:p w14:paraId="4CEE3B65" w14:textId="10917E6D" w:rsidR="00CA2A33" w:rsidRPr="007934A8" w:rsidRDefault="00CA2A33" w:rsidP="007934A8">
      <w:pPr>
        <w:pStyle w:val="ListParagraph"/>
        <w:numPr>
          <w:ilvl w:val="0"/>
          <w:numId w:val="8"/>
        </w:numPr>
        <w:spacing w:after="160" w:line="278" w:lineRule="auto"/>
        <w:jc w:val="both"/>
        <w:rPr>
          <w:rFonts w:eastAsia="Aptos"/>
          <w:color w:val="000000" w:themeColor="text1"/>
          <w:kern w:val="2"/>
          <w:szCs w:val="20"/>
          <w14:ligatures w14:val="standardContextual"/>
        </w:rPr>
      </w:pPr>
      <w:r w:rsidRPr="007934A8">
        <w:rPr>
          <w:rFonts w:eastAsia="Aptos"/>
          <w:color w:val="000000" w:themeColor="text1"/>
          <w:kern w:val="2"/>
          <w:szCs w:val="20"/>
          <w14:ligatures w14:val="standardContextual"/>
        </w:rPr>
        <w:lastRenderedPageBreak/>
        <w:t>Event Count (click) of El Paso County Website</w:t>
      </w:r>
    </w:p>
    <w:p w14:paraId="6A697D70" w14:textId="77777777" w:rsidR="00CA2A33" w:rsidRPr="007934A8" w:rsidRDefault="00CA2A33" w:rsidP="007934A8">
      <w:pPr>
        <w:pStyle w:val="ListParagraph"/>
        <w:numPr>
          <w:ilvl w:val="0"/>
          <w:numId w:val="8"/>
        </w:numPr>
        <w:spacing w:after="160" w:line="278" w:lineRule="auto"/>
        <w:jc w:val="both"/>
        <w:rPr>
          <w:rFonts w:eastAsia="Aptos"/>
          <w:color w:val="000000" w:themeColor="text1"/>
          <w:kern w:val="2"/>
          <w:szCs w:val="20"/>
          <w14:ligatures w14:val="standardContextual"/>
        </w:rPr>
      </w:pPr>
      <w:r w:rsidRPr="007934A8">
        <w:rPr>
          <w:rFonts w:eastAsia="Aptos"/>
          <w:color w:val="000000" w:themeColor="text1"/>
          <w:kern w:val="2"/>
          <w:szCs w:val="20"/>
          <w14:ligatures w14:val="standardContextual"/>
        </w:rPr>
        <w:t>Social Media Platforms (Facebook, X/Twitter, YouTube, LinkedIn, Instagram) Engagement (clicks)</w:t>
      </w:r>
    </w:p>
    <w:p w14:paraId="6BFE132B" w14:textId="6843C6B8" w:rsidR="00CA2A33" w:rsidRPr="007934A8" w:rsidRDefault="00CA2A33" w:rsidP="007934A8">
      <w:pPr>
        <w:pStyle w:val="ListParagraph"/>
        <w:numPr>
          <w:ilvl w:val="0"/>
          <w:numId w:val="8"/>
        </w:numPr>
        <w:spacing w:after="160" w:line="278" w:lineRule="auto"/>
        <w:jc w:val="both"/>
        <w:rPr>
          <w:rFonts w:eastAsia="Aptos"/>
          <w:color w:val="000000" w:themeColor="text1"/>
          <w:kern w:val="2"/>
          <w:szCs w:val="20"/>
          <w14:ligatures w14:val="standardContextual"/>
        </w:rPr>
      </w:pPr>
      <w:r w:rsidRPr="007934A8">
        <w:rPr>
          <w:rFonts w:eastAsia="Aptos"/>
          <w:color w:val="000000" w:themeColor="text1"/>
          <w:kern w:val="2"/>
          <w:szCs w:val="20"/>
          <w14:ligatures w14:val="standardContextual"/>
        </w:rPr>
        <w:t>Engagement Count on Courier Newsletter</w:t>
      </w:r>
    </w:p>
    <w:p w14:paraId="0D323E87" w14:textId="0E750E9C" w:rsidR="00CA2A33" w:rsidRPr="007934A8" w:rsidRDefault="00CA2A33" w:rsidP="007934A8">
      <w:pPr>
        <w:pStyle w:val="ListParagraph"/>
        <w:numPr>
          <w:ilvl w:val="0"/>
          <w:numId w:val="8"/>
        </w:numPr>
        <w:spacing w:after="160" w:line="278" w:lineRule="auto"/>
        <w:jc w:val="both"/>
        <w:rPr>
          <w:rFonts w:eastAsia="Aptos"/>
          <w:color w:val="000000" w:themeColor="text1"/>
          <w:kern w:val="2"/>
          <w:szCs w:val="20"/>
          <w14:ligatures w14:val="standardContextual"/>
        </w:rPr>
      </w:pPr>
      <w:r w:rsidRPr="007934A8">
        <w:rPr>
          <w:rFonts w:eastAsia="Aptos"/>
          <w:color w:val="000000" w:themeColor="text1"/>
          <w:kern w:val="2"/>
          <w:szCs w:val="20"/>
          <w14:ligatures w14:val="standardContextual"/>
        </w:rPr>
        <w:t xml:space="preserve">Downloads of Beyond the Dias Podcast. </w:t>
      </w:r>
    </w:p>
    <w:p w14:paraId="5B9575B7" w14:textId="77777777" w:rsidR="00CA2A33" w:rsidRPr="00CA2A33" w:rsidRDefault="00CA2A33" w:rsidP="00CA2A33">
      <w:pPr>
        <w:rPr>
          <w:rFonts w:ascii="Times New Roman" w:hAnsi="Times New Roman" w:cs="Times New Roman"/>
          <w:sz w:val="24"/>
        </w:rPr>
      </w:pPr>
      <w:r w:rsidRPr="00CA2A33">
        <w:rPr>
          <w:rFonts w:ascii="Times New Roman" w:hAnsi="Times New Roman" w:cs="Times New Roman"/>
          <w:noProof/>
          <w:sz w:val="24"/>
        </w:rPr>
        <w:drawing>
          <wp:inline distT="0" distB="0" distL="0" distR="0" wp14:anchorId="12B2AA96" wp14:editId="3554FBEB">
            <wp:extent cx="3116732" cy="2116794"/>
            <wp:effectExtent l="0" t="0" r="7620" b="0"/>
            <wp:docPr id="1" name="Picture 1" descr="Bar chart of Social Media Engagement Platform Counts. &#10;&#10;Twitter = 300k&#10;Facebook = 266k&#10;YouTube = 78k&#10;LinkedIn = 73k&#10;Instagram = 1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of Social Media Engagement Platform Counts. &#10;&#10;Twitter = 300k&#10;Facebook = 266k&#10;YouTube = 78k&#10;LinkedIn = 73k&#10;Instagram = 15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3625" cy="2121476"/>
                    </a:xfrm>
                    <a:prstGeom prst="rect">
                      <a:avLst/>
                    </a:prstGeom>
                    <a:noFill/>
                    <a:ln>
                      <a:noFill/>
                    </a:ln>
                  </pic:spPr>
                </pic:pic>
              </a:graphicData>
            </a:graphic>
          </wp:inline>
        </w:drawing>
      </w:r>
    </w:p>
    <w:p w14:paraId="0FD1E1EC"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01D4D88E"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Regarding "Inferred Feedback Channels and Data", what are the specific operational and transactional journey data sources (e.g., existing clickstream analytics platforms, call center telephony systems, IVR logs)? Can the County provide examples of the data formats or APIs available for integration?</w:t>
      </w:r>
    </w:p>
    <w:p w14:paraId="5D846D71" w14:textId="77777777" w:rsidR="00CA2A33" w:rsidRPr="00CA2A33" w:rsidRDefault="00CA2A33" w:rsidP="00CA2A33">
      <w:pPr>
        <w:spacing w:after="160" w:line="278" w:lineRule="auto"/>
        <w:jc w:val="both"/>
        <w:rPr>
          <w:rFonts w:eastAsia="Aptos"/>
          <w:kern w:val="2"/>
          <w:szCs w:val="20"/>
          <w14:ligatures w14:val="standardContextual"/>
        </w:rPr>
      </w:pPr>
    </w:p>
    <w:p w14:paraId="3C676830" w14:textId="5A75B244" w:rsidR="00CA2A33" w:rsidRPr="00CA2A33" w:rsidRDefault="00CA2A33" w:rsidP="007934A8">
      <w:pPr>
        <w:spacing w:after="160" w:line="278" w:lineRule="auto"/>
        <w:ind w:left="810" w:hanging="450"/>
        <w:jc w:val="both"/>
        <w:rPr>
          <w:rFonts w:eastAsia="Aptos"/>
          <w:kern w:val="2"/>
          <w:szCs w:val="20"/>
          <w14:ligatures w14:val="standardContextual"/>
        </w:rPr>
      </w:pPr>
      <w:r w:rsidRPr="00CA2A33">
        <w:rPr>
          <w:rFonts w:eastAsia="Aptos"/>
          <w:kern w:val="2"/>
          <w:szCs w:val="20"/>
          <w14:ligatures w14:val="standardContextual"/>
        </w:rPr>
        <w:t xml:space="preserve">19a.) </w:t>
      </w:r>
      <w:r w:rsidRPr="00CA2A33">
        <w:rPr>
          <w:rFonts w:eastAsia="Aptos"/>
          <w:color w:val="000000" w:themeColor="text1"/>
          <w:kern w:val="2"/>
          <w:szCs w:val="20"/>
          <w14:ligatures w14:val="standardContextual"/>
        </w:rPr>
        <w:t>Yes, Google Analytics, unknown for call center telephony systems. We do have some State and County level data format for: # of Suicide, Fentanyl, # of Death on Roadways, # of New Homelessness. No APIs (data provided via excel or CVS format).</w:t>
      </w:r>
    </w:p>
    <w:p w14:paraId="6614C5A3" w14:textId="77777777" w:rsidR="00CA2A33" w:rsidRPr="00CA2A33" w:rsidRDefault="00CA2A33" w:rsidP="00CA2A33">
      <w:pPr>
        <w:spacing w:after="160" w:line="278" w:lineRule="auto"/>
        <w:jc w:val="both"/>
        <w:rPr>
          <w:rFonts w:eastAsia="Aptos"/>
          <w:kern w:val="2"/>
          <w:szCs w:val="20"/>
          <w14:ligatures w14:val="standardContextual"/>
        </w:rPr>
      </w:pPr>
    </w:p>
    <w:p w14:paraId="45EEF40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For "Indirect Feedback Channels and Data", what are the primary social media platforms and other text-based functional systems (e.g., CRM, ticketing systems) from which the County expects to ingest and analyze data? What are the typical data volumes from these sources?</w:t>
      </w:r>
    </w:p>
    <w:p w14:paraId="7B139284" w14:textId="77777777" w:rsidR="00CA2A33" w:rsidRPr="00CA2A33" w:rsidRDefault="00CA2A33" w:rsidP="00CA2A33">
      <w:pPr>
        <w:spacing w:after="160" w:line="278" w:lineRule="auto"/>
        <w:jc w:val="both"/>
        <w:rPr>
          <w:rFonts w:eastAsia="Aptos"/>
          <w:kern w:val="2"/>
          <w:szCs w:val="20"/>
          <w14:ligatures w14:val="standardContextual"/>
        </w:rPr>
      </w:pPr>
    </w:p>
    <w:p w14:paraId="38E8CF16" w14:textId="1E089D2F"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20a.)  </w:t>
      </w:r>
      <w:r w:rsidRPr="00CA2A33">
        <w:rPr>
          <w:rFonts w:eastAsia="Aptos"/>
          <w:color w:val="000000" w:themeColor="text1"/>
          <w:kern w:val="2"/>
          <w:szCs w:val="20"/>
          <w14:ligatures w14:val="standardContextual"/>
        </w:rPr>
        <w:t>Unknown (Previous categories proposed: Civility, Transparency, Capability &amp; Reliability)</w:t>
      </w:r>
      <w:r w:rsidR="007934A8">
        <w:rPr>
          <w:rFonts w:eastAsia="Aptos"/>
          <w:kern w:val="2"/>
          <w:szCs w:val="20"/>
          <w14:ligatures w14:val="standardContextual"/>
        </w:rPr>
        <w:t xml:space="preserve">. </w:t>
      </w:r>
      <w:r w:rsidRPr="00CA2A33">
        <w:rPr>
          <w:rFonts w:eastAsia="Aptos"/>
          <w:kern w:val="2"/>
          <w:szCs w:val="20"/>
          <w14:ligatures w14:val="standardContextual"/>
        </w:rPr>
        <w:t xml:space="preserve"> </w:t>
      </w:r>
    </w:p>
    <w:p w14:paraId="565D3FA7" w14:textId="77777777" w:rsidR="00CA2A33" w:rsidRPr="00CA2A33" w:rsidRDefault="00CA2A33" w:rsidP="00CA2A33">
      <w:pPr>
        <w:spacing w:after="160" w:line="278" w:lineRule="auto"/>
        <w:jc w:val="both"/>
        <w:rPr>
          <w:rFonts w:eastAsia="Aptos"/>
          <w:kern w:val="2"/>
          <w:szCs w:val="20"/>
          <w14:ligatures w14:val="standardContextual"/>
        </w:rPr>
      </w:pPr>
    </w:p>
    <w:p w14:paraId="525FE08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Personally Identifiable Information (PII) and Confidentiality Given the emphasis on C.R.S. § 24-73-101 et seq. and the mention of "Protected Information" including PII, PHI, PCI, Tax Information, and CJI, can the County provide a detailed definition and specific examples of what constitutes each of these data classifications within the County's context? </w:t>
      </w:r>
    </w:p>
    <w:p w14:paraId="433491D9" w14:textId="77777777" w:rsidR="00CA2A33" w:rsidRPr="00CA2A33" w:rsidRDefault="00CA2A33" w:rsidP="00CA2A33">
      <w:pPr>
        <w:spacing w:after="160" w:line="278" w:lineRule="auto"/>
        <w:jc w:val="both"/>
        <w:rPr>
          <w:rFonts w:eastAsia="Aptos"/>
          <w:kern w:val="2"/>
          <w:szCs w:val="20"/>
          <w14:ligatures w14:val="standardContextual"/>
        </w:rPr>
      </w:pPr>
    </w:p>
    <w:p w14:paraId="52CC1BA1" w14:textId="5C6C03A0" w:rsidR="00CA2A33" w:rsidRPr="00CA2A33" w:rsidRDefault="00CA2A33" w:rsidP="00292D66">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 xml:space="preserve">21a.) </w:t>
      </w:r>
      <w:r w:rsidR="00292D66" w:rsidRPr="00292D66">
        <w:rPr>
          <w:rFonts w:eastAsia="Aptos"/>
          <w:kern w:val="2"/>
          <w:szCs w:val="20"/>
          <w14:ligatures w14:val="standardContextual"/>
        </w:rPr>
        <w:t xml:space="preserve">Please refer to the El Paso County Personnel Policy Manual (PPM), available at the bottom of the page </w:t>
      </w:r>
      <w:hyperlink r:id="rId9" w:history="1">
        <w:r w:rsidR="00292D66" w:rsidRPr="00A97D64">
          <w:rPr>
            <w:rStyle w:val="Hyperlink"/>
            <w:rFonts w:eastAsia="Aptos"/>
            <w:kern w:val="2"/>
            <w:szCs w:val="20"/>
            <w14:ligatures w14:val="standardContextual"/>
          </w:rPr>
          <w:t>https://admin.elpasoco.com/human-resources/</w:t>
        </w:r>
      </w:hyperlink>
      <w:r w:rsidR="00292D66" w:rsidRPr="00292D66">
        <w:rPr>
          <w:rFonts w:eastAsia="Aptos"/>
          <w:kern w:val="2"/>
          <w:szCs w:val="20"/>
          <w14:ligatures w14:val="standardContextual"/>
        </w:rPr>
        <w:t>,</w:t>
      </w:r>
      <w:r w:rsidR="00292D66">
        <w:rPr>
          <w:rFonts w:eastAsia="Aptos"/>
          <w:color w:val="EE0000"/>
          <w:kern w:val="2"/>
          <w:szCs w:val="20"/>
          <w14:ligatures w14:val="standardContextual"/>
        </w:rPr>
        <w:t xml:space="preserve"> </w:t>
      </w:r>
      <w:r w:rsidR="00292D66" w:rsidRPr="00292D66">
        <w:rPr>
          <w:rFonts w:eastAsia="Aptos"/>
          <w:kern w:val="2"/>
          <w:szCs w:val="20"/>
          <w14:ligatures w14:val="standardContextual"/>
        </w:rPr>
        <w:t xml:space="preserve">section 5.11 Technology – Acceptable Use. </w:t>
      </w:r>
    </w:p>
    <w:p w14:paraId="7B4CDB9B" w14:textId="77777777" w:rsidR="00CA2A33" w:rsidRPr="00CA2A33" w:rsidRDefault="00CA2A33" w:rsidP="00CA2A33">
      <w:pPr>
        <w:spacing w:after="160" w:line="278" w:lineRule="auto"/>
        <w:jc w:val="both"/>
        <w:rPr>
          <w:rFonts w:eastAsia="Aptos"/>
          <w:kern w:val="2"/>
          <w:szCs w:val="20"/>
          <w14:ligatures w14:val="standardContextual"/>
        </w:rPr>
      </w:pPr>
    </w:p>
    <w:p w14:paraId="4E91CDA2"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Personally Identifiable Information (PII) and Confidentiality: Is there a data inventory or data classification policy document that the County can share to inform the vendor's security architecture and compliance efforts?</w:t>
      </w:r>
    </w:p>
    <w:p w14:paraId="4A8A914C" w14:textId="77777777" w:rsidR="00CA2A33" w:rsidRPr="00CA2A33" w:rsidRDefault="00CA2A33" w:rsidP="00CA2A33">
      <w:pPr>
        <w:spacing w:after="160" w:line="278" w:lineRule="auto"/>
        <w:jc w:val="both"/>
        <w:rPr>
          <w:rFonts w:eastAsia="Aptos"/>
          <w:kern w:val="2"/>
          <w:szCs w:val="20"/>
          <w14:ligatures w14:val="standardContextual"/>
        </w:rPr>
      </w:pPr>
    </w:p>
    <w:p w14:paraId="40F4FB75" w14:textId="0D5C8C94" w:rsidR="00CA2A33" w:rsidRPr="00CA2A33" w:rsidRDefault="00CA2A33" w:rsidP="007934A8">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lastRenderedPageBreak/>
        <w:t>22a.) Yes, in our Acceptable Use Policy, EPC Personnel Policies Manual.</w:t>
      </w:r>
      <w:r w:rsidRPr="00CA2A33">
        <w:rPr>
          <w:rFonts w:eastAsia="Aptos"/>
          <w:color w:val="EE0000"/>
          <w:kern w:val="2"/>
          <w:szCs w:val="20"/>
          <w14:ligatures w14:val="standardContextual"/>
        </w:rPr>
        <w:t xml:space="preserve"> </w:t>
      </w:r>
    </w:p>
    <w:p w14:paraId="115F9218" w14:textId="77777777" w:rsidR="00CA2A33" w:rsidRPr="00CA2A33" w:rsidRDefault="00CA2A33" w:rsidP="00CA2A33">
      <w:pPr>
        <w:spacing w:after="160" w:line="278" w:lineRule="auto"/>
        <w:jc w:val="both"/>
        <w:rPr>
          <w:rFonts w:eastAsia="Aptos"/>
          <w:kern w:val="2"/>
          <w:szCs w:val="20"/>
          <w14:ligatures w14:val="standardContextual"/>
        </w:rPr>
      </w:pPr>
    </w:p>
    <w:p w14:paraId="1A746D5A"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Data Retention and Archiving: What are the County's specific data retention policies and archiving requirements for all feedback data, including structured, unstructured, direct, indirect, and inferred data collected through the platform?</w:t>
      </w:r>
    </w:p>
    <w:p w14:paraId="7F93C5DF" w14:textId="77777777" w:rsidR="00CA2A33" w:rsidRPr="00CA2A33" w:rsidRDefault="00CA2A33" w:rsidP="00CA2A33">
      <w:pPr>
        <w:spacing w:after="160" w:line="278" w:lineRule="auto"/>
        <w:jc w:val="both"/>
        <w:rPr>
          <w:rFonts w:eastAsia="Aptos"/>
          <w:kern w:val="2"/>
          <w:szCs w:val="20"/>
          <w14:ligatures w14:val="standardContextual"/>
        </w:rPr>
      </w:pPr>
    </w:p>
    <w:p w14:paraId="631AF458" w14:textId="5FFD85AA" w:rsidR="00CA2A33" w:rsidRPr="00CA2A33" w:rsidRDefault="00CA2A33" w:rsidP="007934A8">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23a.)</w:t>
      </w:r>
      <w:r w:rsidR="007934A8">
        <w:rPr>
          <w:rFonts w:eastAsia="Aptos"/>
          <w:kern w:val="2"/>
          <w:szCs w:val="20"/>
          <w14:ligatures w14:val="standardContextual"/>
        </w:rPr>
        <w:t xml:space="preserve"> </w:t>
      </w:r>
      <w:r w:rsidRPr="00CA2A33">
        <w:rPr>
          <w:rFonts w:eastAsia="Aptos"/>
          <w:kern w:val="2"/>
          <w:szCs w:val="20"/>
          <w14:ligatures w14:val="standardContextual"/>
        </w:rPr>
        <w:t xml:space="preserve">We follow the State and Records data retention and archival guidelines. </w:t>
      </w:r>
      <w:hyperlink r:id="rId10" w:history="1">
        <w:r w:rsidRPr="00CA2A33">
          <w:rPr>
            <w:rFonts w:eastAsia="Aptos"/>
            <w:color w:val="467886"/>
            <w:kern w:val="2"/>
            <w:szCs w:val="20"/>
            <w:u w:val="single"/>
            <w14:ligatures w14:val="standardContextual"/>
          </w:rPr>
          <w:t>https://archives.colorado.gov/records-management</w:t>
        </w:r>
      </w:hyperlink>
      <w:r w:rsidRPr="00CA2A33">
        <w:rPr>
          <w:rFonts w:eastAsia="Aptos"/>
          <w:color w:val="0070C0"/>
          <w:kern w:val="2"/>
          <w:szCs w:val="20"/>
          <w14:ligatures w14:val="standardContextual"/>
        </w:rPr>
        <w:t xml:space="preserve"> </w:t>
      </w:r>
    </w:p>
    <w:p w14:paraId="1C1CC962" w14:textId="77777777" w:rsidR="00CA2A33" w:rsidRPr="00CA2A33" w:rsidRDefault="00CA2A33" w:rsidP="00CA2A33">
      <w:pPr>
        <w:spacing w:after="160" w:line="278" w:lineRule="auto"/>
        <w:jc w:val="both"/>
        <w:rPr>
          <w:rFonts w:eastAsia="Aptos"/>
          <w:kern w:val="2"/>
          <w:szCs w:val="20"/>
          <w14:ligatures w14:val="standardContextual"/>
        </w:rPr>
      </w:pPr>
    </w:p>
    <w:p w14:paraId="17668048"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Security and Audit Requirements: Beyond CCPA, GDPR, SOC 2, and FedRAMP compliance, are there any other specific County, State of Colorado, or federal security certifications, audits, or policies that the platform and vendor must adhere to (e.g., NIST frameworks, C.R.S. § 24-73-102 and § 24-73-103)?</w:t>
      </w:r>
    </w:p>
    <w:p w14:paraId="52540F2A" w14:textId="77777777" w:rsidR="00CA2A33" w:rsidRPr="00CA2A33" w:rsidRDefault="00CA2A33" w:rsidP="00CA2A33">
      <w:pPr>
        <w:spacing w:after="160" w:line="278" w:lineRule="auto"/>
        <w:jc w:val="both"/>
        <w:rPr>
          <w:rFonts w:eastAsia="Aptos"/>
          <w:kern w:val="2"/>
          <w:szCs w:val="20"/>
          <w14:ligatures w14:val="standardContextual"/>
        </w:rPr>
      </w:pPr>
    </w:p>
    <w:p w14:paraId="7DD6A342"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24a.) Inside RFP Pg. 17-18</w:t>
      </w:r>
    </w:p>
    <w:p w14:paraId="2E42157C" w14:textId="77777777" w:rsidR="00CA2A33" w:rsidRPr="00CA2A33" w:rsidRDefault="00CA2A33" w:rsidP="00CA2A33">
      <w:pPr>
        <w:spacing w:after="160" w:line="278" w:lineRule="auto"/>
        <w:jc w:val="both"/>
        <w:rPr>
          <w:rFonts w:eastAsia="Aptos"/>
          <w:kern w:val="2"/>
          <w:szCs w:val="20"/>
          <w14:ligatures w14:val="standardContextual"/>
        </w:rPr>
      </w:pPr>
    </w:p>
    <w:p w14:paraId="383F0F4A"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Security and Audit Requirements: What are the County's expectations for regular security assessments, penetration testing, or vulnerability scanning of the platform, and who is responsible for these activities?</w:t>
      </w:r>
    </w:p>
    <w:p w14:paraId="663A4A2B" w14:textId="77777777" w:rsidR="00CA2A33" w:rsidRPr="00CA2A33" w:rsidRDefault="00CA2A33" w:rsidP="00CA2A33">
      <w:pPr>
        <w:spacing w:after="160" w:line="278" w:lineRule="auto"/>
        <w:jc w:val="both"/>
        <w:rPr>
          <w:rFonts w:eastAsia="Aptos"/>
          <w:kern w:val="2"/>
          <w:szCs w:val="20"/>
          <w14:ligatures w14:val="standardContextual"/>
        </w:rPr>
      </w:pPr>
    </w:p>
    <w:p w14:paraId="653C4DFA" w14:textId="57AC8062"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25a.) Inside RFP Pg. 17-18</w:t>
      </w:r>
      <w:r w:rsidR="007934A8" w:rsidRPr="007934A8">
        <w:rPr>
          <w:rFonts w:eastAsia="Aptos"/>
          <w:kern w:val="2"/>
          <w:szCs w:val="20"/>
          <w14:ligatures w14:val="standardContextual"/>
        </w:rPr>
        <w:t>.</w:t>
      </w:r>
    </w:p>
    <w:p w14:paraId="55886169" w14:textId="77777777" w:rsidR="00CA2A33" w:rsidRPr="00CA2A33" w:rsidRDefault="00CA2A33" w:rsidP="00CA2A33">
      <w:pPr>
        <w:spacing w:after="160" w:line="278" w:lineRule="auto"/>
        <w:jc w:val="both"/>
        <w:rPr>
          <w:rFonts w:eastAsia="Aptos"/>
          <w:kern w:val="2"/>
          <w:szCs w:val="20"/>
          <w14:ligatures w14:val="standardContextual"/>
        </w:rPr>
      </w:pPr>
    </w:p>
    <w:p w14:paraId="6C0DE11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Documentation and Training: Beyond general "detailed documentation" and "user-friendly training materials", what specific types of documentation are required (e.g., API documentation for integration, system architecture diagrams, disaster recovery plans, detailed user guides for each persona, administrative manuals)?</w:t>
      </w:r>
    </w:p>
    <w:p w14:paraId="6B8046E7" w14:textId="77777777" w:rsidR="00CA2A33" w:rsidRPr="00CA2A33" w:rsidRDefault="00CA2A33" w:rsidP="00CA2A33">
      <w:pPr>
        <w:spacing w:after="160" w:line="278" w:lineRule="auto"/>
        <w:jc w:val="both"/>
        <w:rPr>
          <w:rFonts w:eastAsia="Aptos"/>
          <w:kern w:val="2"/>
          <w:szCs w:val="20"/>
          <w14:ligatures w14:val="standardContextual"/>
        </w:rPr>
      </w:pPr>
    </w:p>
    <w:p w14:paraId="332D0454"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26a.) </w:t>
      </w:r>
      <w:proofErr w:type="gramStart"/>
      <w:r w:rsidRPr="00CA2A33">
        <w:rPr>
          <w:rFonts w:eastAsia="Aptos"/>
          <w:kern w:val="2"/>
          <w:szCs w:val="20"/>
          <w14:ligatures w14:val="standardContextual"/>
        </w:rPr>
        <w:t>All of</w:t>
      </w:r>
      <w:proofErr w:type="gramEnd"/>
      <w:r w:rsidRPr="00CA2A33">
        <w:rPr>
          <w:rFonts w:eastAsia="Aptos"/>
          <w:kern w:val="2"/>
          <w:szCs w:val="20"/>
          <w14:ligatures w14:val="standardContextual"/>
        </w:rPr>
        <w:t xml:space="preserve"> the above </w:t>
      </w:r>
      <w:proofErr w:type="gramStart"/>
      <w:r w:rsidRPr="00CA2A33">
        <w:rPr>
          <w:rFonts w:eastAsia="Aptos"/>
          <w:kern w:val="2"/>
          <w:szCs w:val="20"/>
          <w14:ligatures w14:val="standardContextual"/>
        </w:rPr>
        <w:t>including</w:t>
      </w:r>
      <w:proofErr w:type="gramEnd"/>
      <w:r w:rsidRPr="00CA2A33">
        <w:rPr>
          <w:rFonts w:eastAsia="Aptos"/>
          <w:kern w:val="2"/>
          <w:szCs w:val="20"/>
          <w14:ligatures w14:val="standardContextual"/>
        </w:rPr>
        <w:t xml:space="preserve">; </w:t>
      </w:r>
      <w:proofErr w:type="gramStart"/>
      <w:r w:rsidRPr="00CA2A33">
        <w:rPr>
          <w:rFonts w:eastAsia="Aptos"/>
          <w:kern w:val="2"/>
          <w:szCs w:val="20"/>
          <w14:ligatures w14:val="standardContextual"/>
        </w:rPr>
        <w:t>knowledge based</w:t>
      </w:r>
      <w:proofErr w:type="gramEnd"/>
      <w:r w:rsidRPr="00CA2A33">
        <w:rPr>
          <w:rFonts w:eastAsia="Aptos"/>
          <w:kern w:val="2"/>
          <w:szCs w:val="20"/>
          <w14:ligatures w14:val="standardContextual"/>
        </w:rPr>
        <w:t xml:space="preserve"> articles, Frequently Asked Questions (FAQ’s). </w:t>
      </w:r>
    </w:p>
    <w:p w14:paraId="610BE075" w14:textId="77777777" w:rsidR="00CA2A33" w:rsidRPr="00CA2A33" w:rsidRDefault="00CA2A33" w:rsidP="00CA2A33">
      <w:pPr>
        <w:spacing w:after="160" w:line="278" w:lineRule="auto"/>
        <w:jc w:val="both"/>
        <w:rPr>
          <w:rFonts w:eastAsia="Aptos"/>
          <w:kern w:val="2"/>
          <w:szCs w:val="20"/>
          <w14:ligatures w14:val="standardContextual"/>
        </w:rPr>
      </w:pPr>
    </w:p>
    <w:p w14:paraId="1FAECF75"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Documentation and Training: Can the County provide an estimated number of staff members per department or user type that will require initial and ongoing training, to inform the scope and delivery method of training?</w:t>
      </w:r>
    </w:p>
    <w:p w14:paraId="10598503" w14:textId="77777777" w:rsidR="00CA2A33" w:rsidRPr="00CA2A33" w:rsidRDefault="00CA2A33" w:rsidP="00CA2A33">
      <w:pPr>
        <w:spacing w:after="160" w:line="278" w:lineRule="auto"/>
        <w:jc w:val="both"/>
        <w:rPr>
          <w:rFonts w:eastAsia="Aptos"/>
          <w:kern w:val="2"/>
          <w:szCs w:val="20"/>
          <w14:ligatures w14:val="standardContextual"/>
        </w:rPr>
      </w:pPr>
    </w:p>
    <w:p w14:paraId="55507ED5"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27a.) Train the Trainer, materials, videos, job aids, etc. </w:t>
      </w:r>
    </w:p>
    <w:p w14:paraId="0C1E9ACE" w14:textId="77777777" w:rsidR="00CA2A33" w:rsidRPr="00CA2A33" w:rsidRDefault="00CA2A33" w:rsidP="00CA2A33">
      <w:pPr>
        <w:spacing w:after="160" w:line="278" w:lineRule="auto"/>
        <w:jc w:val="both"/>
        <w:rPr>
          <w:rFonts w:eastAsia="Aptos"/>
          <w:kern w:val="2"/>
          <w:szCs w:val="20"/>
          <w14:ligatures w14:val="standardContextual"/>
        </w:rPr>
      </w:pPr>
    </w:p>
    <w:p w14:paraId="0D259A1F"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Reporting and Analytics: For the "standard dashboards and reports", are there specific template requirements or existing reporting formats the County prefers? What level of customization for dashboards and reports is expected to be included in the base proposal?</w:t>
      </w:r>
    </w:p>
    <w:p w14:paraId="76963D19" w14:textId="77777777" w:rsidR="00CA2A33" w:rsidRPr="00CA2A33" w:rsidRDefault="00CA2A33" w:rsidP="00CA2A33">
      <w:pPr>
        <w:spacing w:after="160" w:line="278" w:lineRule="auto"/>
        <w:jc w:val="both"/>
        <w:rPr>
          <w:rFonts w:eastAsia="Aptos"/>
          <w:kern w:val="2"/>
          <w:szCs w:val="20"/>
          <w14:ligatures w14:val="standardContextual"/>
        </w:rPr>
      </w:pPr>
    </w:p>
    <w:p w14:paraId="7CB2DDDE" w14:textId="2D55E619" w:rsidR="00CA2A33" w:rsidRPr="00CA2A33" w:rsidRDefault="00CA2A33" w:rsidP="00CA2A33">
      <w:pPr>
        <w:spacing w:after="160" w:line="278" w:lineRule="auto"/>
        <w:ind w:left="990" w:hanging="630"/>
        <w:jc w:val="both"/>
        <w:rPr>
          <w:rFonts w:eastAsia="Aptos"/>
          <w:kern w:val="2"/>
          <w:szCs w:val="20"/>
          <w14:ligatures w14:val="standardContextual"/>
        </w:rPr>
      </w:pPr>
      <w:r w:rsidRPr="00CA2A33">
        <w:rPr>
          <w:rFonts w:eastAsia="Aptos"/>
          <w:kern w:val="2"/>
          <w:szCs w:val="20"/>
          <w14:ligatures w14:val="standardContextual"/>
        </w:rPr>
        <w:t xml:space="preserve">28a.)  No, none. Trendlines, line graphs, pie charts for easy visualization or customers to digest and KPI’s, target for measurement/achievement.  </w:t>
      </w:r>
    </w:p>
    <w:p w14:paraId="74F67C2A" w14:textId="77777777" w:rsidR="00CA2A33" w:rsidRPr="00CA2A33" w:rsidRDefault="00CA2A33" w:rsidP="00CA2A33">
      <w:pPr>
        <w:spacing w:after="160" w:line="278" w:lineRule="auto"/>
        <w:jc w:val="both"/>
        <w:rPr>
          <w:rFonts w:eastAsia="Aptos"/>
          <w:kern w:val="2"/>
          <w:szCs w:val="20"/>
          <w14:ligatures w14:val="standardContextual"/>
        </w:rPr>
      </w:pPr>
    </w:p>
    <w:p w14:paraId="2F065477"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lastRenderedPageBreak/>
        <w:t xml:space="preserve"> Reporting and Analytics: What are the County's data visualization preferences or existing tools beyond </w:t>
      </w:r>
      <w:proofErr w:type="spellStart"/>
      <w:r w:rsidRPr="00CA2A33">
        <w:rPr>
          <w:rFonts w:eastAsia="Aptos"/>
          <w:kern w:val="2"/>
          <w:szCs w:val="20"/>
          <w14:ligatures w14:val="standardContextual"/>
        </w:rPr>
        <w:t>PowerBI</w:t>
      </w:r>
      <w:proofErr w:type="spellEnd"/>
      <w:r w:rsidRPr="00CA2A33">
        <w:rPr>
          <w:rFonts w:eastAsia="Aptos"/>
          <w:kern w:val="2"/>
          <w:szCs w:val="20"/>
          <w14:ligatures w14:val="standardContextual"/>
        </w:rPr>
        <w:t xml:space="preserve"> that the platform's reporting capabilities should integrate with or align to?</w:t>
      </w:r>
    </w:p>
    <w:p w14:paraId="20E320CA" w14:textId="77777777" w:rsidR="00CA2A33" w:rsidRPr="00CA2A33" w:rsidRDefault="00CA2A33" w:rsidP="00CA2A33">
      <w:pPr>
        <w:spacing w:after="160" w:line="278" w:lineRule="auto"/>
        <w:jc w:val="both"/>
        <w:rPr>
          <w:rFonts w:eastAsia="Aptos"/>
          <w:kern w:val="2"/>
          <w:szCs w:val="20"/>
          <w14:ligatures w14:val="standardContextual"/>
        </w:rPr>
      </w:pPr>
    </w:p>
    <w:p w14:paraId="446DAAC4" w14:textId="181AB06B"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29a.) We don’t currently have a preference. </w:t>
      </w:r>
    </w:p>
    <w:p w14:paraId="3E3D02AF" w14:textId="77777777" w:rsidR="00CA2A33" w:rsidRPr="00CA2A33" w:rsidRDefault="00CA2A33" w:rsidP="00CA2A33">
      <w:pPr>
        <w:spacing w:after="160" w:line="278" w:lineRule="auto"/>
        <w:jc w:val="both"/>
        <w:rPr>
          <w:rFonts w:eastAsia="Aptos"/>
          <w:kern w:val="2"/>
          <w:szCs w:val="20"/>
          <w14:ligatures w14:val="standardContextual"/>
        </w:rPr>
      </w:pPr>
    </w:p>
    <w:p w14:paraId="459CD97A"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Implementation Timeline and Milestones: Considering the target go-live date of November 1, 2025, what are the critical dependencies or internal resources the County will provide to support this aggressive timeline? </w:t>
      </w:r>
    </w:p>
    <w:p w14:paraId="2D4FF85C" w14:textId="77777777" w:rsidR="00CA2A33" w:rsidRPr="00CA2A33" w:rsidRDefault="00CA2A33" w:rsidP="00CA2A33">
      <w:pPr>
        <w:spacing w:after="160" w:line="278" w:lineRule="auto"/>
        <w:jc w:val="both"/>
        <w:rPr>
          <w:rFonts w:eastAsia="Aptos"/>
          <w:kern w:val="2"/>
          <w:szCs w:val="20"/>
          <w14:ligatures w14:val="standardContextual"/>
        </w:rPr>
      </w:pPr>
    </w:p>
    <w:p w14:paraId="6FF7AF7F" w14:textId="63144ED8" w:rsidR="00CA2A33" w:rsidRPr="00CA2A33" w:rsidRDefault="00CA2A33" w:rsidP="0015537F">
      <w:pPr>
        <w:ind w:left="720" w:hanging="450"/>
        <w:jc w:val="both"/>
        <w:rPr>
          <w:rFonts w:eastAsia="Aptos"/>
          <w:kern w:val="2"/>
          <w:szCs w:val="20"/>
          <w14:ligatures w14:val="standardContextual"/>
        </w:rPr>
      </w:pPr>
      <w:r w:rsidRPr="00CA2A33">
        <w:rPr>
          <w:rFonts w:eastAsia="Aptos"/>
          <w:kern w:val="2"/>
          <w:szCs w:val="20"/>
          <w14:ligatures w14:val="standardContextual"/>
        </w:rPr>
        <w:t>30a.)-</w:t>
      </w:r>
      <w:r w:rsidRPr="00CA2A33">
        <w:rPr>
          <w:rFonts w:eastAsia="Aptos"/>
          <w:color w:val="0070C0"/>
          <w:kern w:val="2"/>
          <w:szCs w:val="20"/>
          <w14:ligatures w14:val="standardContextual"/>
        </w:rPr>
        <w:t xml:space="preserve"> </w:t>
      </w:r>
      <w:r w:rsidR="00BA53F0" w:rsidRPr="00BA53F0">
        <w:rPr>
          <w:rFonts w:eastAsia="Aptos"/>
          <w:kern w:val="2"/>
          <w:szCs w:val="20"/>
          <w14:ligatures w14:val="standardContextual"/>
        </w:rPr>
        <w:t xml:space="preserve">Estimated </w:t>
      </w:r>
      <w:r w:rsidRPr="00CA2A33">
        <w:rPr>
          <w:rFonts w:eastAsia="Aptos"/>
          <w:kern w:val="2"/>
          <w:szCs w:val="20"/>
          <w14:ligatures w14:val="standardContextual"/>
        </w:rPr>
        <w:t>Timeline Projection</w:t>
      </w:r>
    </w:p>
    <w:p w14:paraId="0C147F52" w14:textId="77777777" w:rsidR="00CA2A33" w:rsidRPr="00CA2A33" w:rsidRDefault="00CA2A33" w:rsidP="00CA2A33">
      <w:pPr>
        <w:numPr>
          <w:ilvl w:val="1"/>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Procurement (RFP → Award): Jul – Oct 2025 (~14 weeks).</w:t>
      </w:r>
    </w:p>
    <w:p w14:paraId="09651AB9" w14:textId="77777777" w:rsidR="00CA2A33" w:rsidRPr="00CA2A33" w:rsidRDefault="00CA2A33" w:rsidP="00CA2A33">
      <w:pPr>
        <w:numPr>
          <w:ilvl w:val="1"/>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Implementation (Kickoff → Go-Live): Dec 2025 – Apr 2026 (~20 weeks).</w:t>
      </w:r>
    </w:p>
    <w:p w14:paraId="06BEEBF3" w14:textId="77777777" w:rsidR="00CA2A33" w:rsidRPr="00CA2A33" w:rsidRDefault="00CA2A33" w:rsidP="00CA2A33">
      <w:pPr>
        <w:numPr>
          <w:ilvl w:val="1"/>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Go-Live Target: April 2026.</w:t>
      </w:r>
    </w:p>
    <w:p w14:paraId="656E7A5A" w14:textId="77777777" w:rsidR="00CA2A33" w:rsidRPr="00CA2A33" w:rsidRDefault="00CA2A33" w:rsidP="00CA2A33">
      <w:pPr>
        <w:numPr>
          <w:ilvl w:val="1"/>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Critical Path: Configuration → Data migration → UAT → Pilot → Adjustments → Full rollout</w:t>
      </w:r>
    </w:p>
    <w:p w14:paraId="5A58CDEC" w14:textId="77777777" w:rsidR="00CA2A33" w:rsidRPr="00CA2A33" w:rsidRDefault="00CA2A33" w:rsidP="00CA2A33">
      <w:pPr>
        <w:spacing w:after="160" w:line="278" w:lineRule="auto"/>
        <w:jc w:val="both"/>
        <w:rPr>
          <w:rFonts w:eastAsia="Aptos"/>
          <w:kern w:val="2"/>
          <w:szCs w:val="20"/>
          <w14:ligatures w14:val="standardContextual"/>
        </w:rPr>
      </w:pPr>
    </w:p>
    <w:p w14:paraId="1BE0C0E9"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Implementation Timeline and Milestones: What is the County's flexibility or preferred approach for phased rollout options (e.g., staggered, proof of concepts, end-to-end enterprise deployments)?</w:t>
      </w:r>
    </w:p>
    <w:p w14:paraId="18556CE2" w14:textId="77777777" w:rsidR="00CA2A33" w:rsidRPr="00CA2A33" w:rsidRDefault="00CA2A33" w:rsidP="00CA2A33">
      <w:pPr>
        <w:spacing w:after="160" w:line="278" w:lineRule="auto"/>
        <w:jc w:val="both"/>
        <w:rPr>
          <w:rFonts w:eastAsia="Aptos"/>
          <w:kern w:val="2"/>
          <w:szCs w:val="20"/>
          <w14:ligatures w14:val="standardContextual"/>
        </w:rPr>
      </w:pPr>
    </w:p>
    <w:p w14:paraId="203EE375" w14:textId="11846184"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31a.) If proof of concepts is an option, that would be first choice. </w:t>
      </w:r>
      <w:proofErr w:type="gramStart"/>
      <w:r w:rsidRPr="00CA2A33">
        <w:rPr>
          <w:rFonts w:eastAsia="Aptos"/>
          <w:kern w:val="2"/>
          <w:szCs w:val="20"/>
          <w14:ligatures w14:val="standardContextual"/>
        </w:rPr>
        <w:t>Phased rollout</w:t>
      </w:r>
      <w:proofErr w:type="gramEnd"/>
      <w:r w:rsidRPr="00CA2A33">
        <w:rPr>
          <w:rFonts w:eastAsia="Aptos"/>
          <w:kern w:val="2"/>
          <w:szCs w:val="20"/>
          <w14:ligatures w14:val="standardContextual"/>
        </w:rPr>
        <w:t xml:space="preserve"> </w:t>
      </w:r>
      <w:proofErr w:type="gramStart"/>
      <w:r w:rsidRPr="00CA2A33">
        <w:rPr>
          <w:rFonts w:eastAsia="Aptos"/>
          <w:kern w:val="2"/>
          <w:szCs w:val="20"/>
          <w14:ligatures w14:val="standardContextual"/>
        </w:rPr>
        <w:t>preferred</w:t>
      </w:r>
      <w:proofErr w:type="gramEnd"/>
      <w:r w:rsidRPr="00CA2A33">
        <w:rPr>
          <w:rFonts w:eastAsia="Aptos"/>
          <w:kern w:val="2"/>
          <w:szCs w:val="20"/>
          <w14:ligatures w14:val="standardContextual"/>
        </w:rPr>
        <w:t>. Goal data end of Q1.</w:t>
      </w:r>
    </w:p>
    <w:p w14:paraId="27A8D2AD"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12A70227"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Implementation Timeline and Milestones: What are the key internal County stakeholders and their availability for requirements gathering, testing, and training during the implementation phase?</w:t>
      </w:r>
    </w:p>
    <w:p w14:paraId="2C0A5AB3" w14:textId="77777777" w:rsidR="00CA2A33" w:rsidRPr="00CA2A33" w:rsidRDefault="00CA2A33" w:rsidP="00CA2A33">
      <w:pPr>
        <w:spacing w:after="160" w:line="278" w:lineRule="auto"/>
        <w:jc w:val="both"/>
        <w:rPr>
          <w:rFonts w:eastAsia="Aptos"/>
          <w:kern w:val="2"/>
          <w:szCs w:val="20"/>
          <w14:ligatures w14:val="standardContextual"/>
        </w:rPr>
      </w:pPr>
    </w:p>
    <w:p w14:paraId="24465846"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32a.) TBD, all stakeholders are identified, availability not confirmed but this is a high priority for all stakeholders. </w:t>
      </w:r>
    </w:p>
    <w:p w14:paraId="39B547B4"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7A8C88CC"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Accessibility Reporting: For the required "accessibility and compliance report utilizing the current ITIC Voluntary Product Accessibility Template (VPAT 2.5Rev WCAG) and/or manual testing reports", is this a one-time deliverable at launch, or an ongoing requirement for platform updates and enhancements?</w:t>
      </w:r>
    </w:p>
    <w:p w14:paraId="7C68F417" w14:textId="77777777" w:rsidR="00CA2A33" w:rsidRPr="00CA2A33" w:rsidRDefault="00CA2A33" w:rsidP="00CA2A33">
      <w:pPr>
        <w:spacing w:after="160" w:line="278" w:lineRule="auto"/>
        <w:jc w:val="both"/>
        <w:rPr>
          <w:rFonts w:eastAsia="Aptos"/>
          <w:kern w:val="2"/>
          <w:szCs w:val="20"/>
          <w14:ligatures w14:val="standardContextual"/>
        </w:rPr>
      </w:pPr>
    </w:p>
    <w:p w14:paraId="61690B77" w14:textId="0B8BE95E"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33a.)  Unknown &amp; inside RFP Pg. 13-14.</w:t>
      </w:r>
    </w:p>
    <w:p w14:paraId="15E9D0D7"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45FD7E34"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Quantifiable Success Metrics: Beyond collecting and reporting on CSAT, CES, NPS, and Trust Indicators, does the County have specific target improvements or benchmark goals for these metrics within a defined timeframe after platform implementation?</w:t>
      </w:r>
    </w:p>
    <w:p w14:paraId="28DF7047" w14:textId="77777777" w:rsidR="00CA2A33" w:rsidRPr="00CA2A33" w:rsidRDefault="00CA2A33" w:rsidP="00CA2A33">
      <w:pPr>
        <w:spacing w:after="160" w:line="278" w:lineRule="auto"/>
        <w:jc w:val="both"/>
        <w:rPr>
          <w:rFonts w:eastAsia="Aptos"/>
          <w:kern w:val="2"/>
          <w:szCs w:val="20"/>
          <w14:ligatures w14:val="standardContextual"/>
        </w:rPr>
      </w:pPr>
    </w:p>
    <w:p w14:paraId="1EE3100A" w14:textId="5BE56CCD"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34a.) Inside RFP Pg. 13-14</w:t>
      </w:r>
      <w:r>
        <w:rPr>
          <w:rFonts w:eastAsia="Aptos"/>
          <w:kern w:val="2"/>
          <w:szCs w:val="20"/>
          <w14:ligatures w14:val="standardContextual"/>
        </w:rPr>
        <w:t>.</w:t>
      </w:r>
    </w:p>
    <w:p w14:paraId="07EB049C"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5E1C984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Quantifiable Success Metrics: How will the County measure the "Trust Indicators" (Capability, Transparency, Civility, Reliability), and what are the current baselines for these?</w:t>
      </w:r>
    </w:p>
    <w:p w14:paraId="0A09EFAD" w14:textId="77777777" w:rsidR="00CA2A33" w:rsidRPr="00CA2A33" w:rsidRDefault="00CA2A33" w:rsidP="00CA2A33">
      <w:pPr>
        <w:spacing w:after="160" w:line="278" w:lineRule="auto"/>
        <w:jc w:val="both"/>
        <w:rPr>
          <w:rFonts w:eastAsia="Aptos"/>
          <w:kern w:val="2"/>
          <w:szCs w:val="20"/>
          <w14:ligatures w14:val="standardContextual"/>
        </w:rPr>
      </w:pPr>
    </w:p>
    <w:p w14:paraId="3A3C6F34" w14:textId="01595A2F"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lastRenderedPageBreak/>
        <w:t>35a.) Inside RFP Pg. 13-14</w:t>
      </w:r>
      <w:r>
        <w:rPr>
          <w:rFonts w:eastAsia="Aptos"/>
          <w:kern w:val="2"/>
          <w:szCs w:val="20"/>
          <w14:ligatures w14:val="standardContextual"/>
        </w:rPr>
        <w:t xml:space="preserve">. </w:t>
      </w:r>
    </w:p>
    <w:p w14:paraId="3B82EFF0"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293BA00F"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Expected Outcomes and County Impact: What </w:t>
      </w:r>
      <w:proofErr w:type="gramStart"/>
      <w:r w:rsidRPr="00CA2A33">
        <w:rPr>
          <w:rFonts w:eastAsia="Aptos"/>
          <w:kern w:val="2"/>
          <w:szCs w:val="20"/>
          <w14:ligatures w14:val="standardContextual"/>
        </w:rPr>
        <w:t>are</w:t>
      </w:r>
      <w:proofErr w:type="gramEnd"/>
      <w:r w:rsidRPr="00CA2A33">
        <w:rPr>
          <w:rFonts w:eastAsia="Aptos"/>
          <w:kern w:val="2"/>
          <w:szCs w:val="20"/>
          <w14:ligatures w14:val="standardContextual"/>
        </w:rPr>
        <w:t xml:space="preserve"> the County's key performance indicators (KPIs) for "enhancing community engagement" and "driving service excellence"?</w:t>
      </w:r>
    </w:p>
    <w:p w14:paraId="6F781911" w14:textId="77777777" w:rsidR="00CA2A33" w:rsidRPr="00CA2A33" w:rsidRDefault="00CA2A33" w:rsidP="00CA2A33">
      <w:pPr>
        <w:spacing w:after="160" w:line="278" w:lineRule="auto"/>
        <w:jc w:val="both"/>
        <w:rPr>
          <w:rFonts w:eastAsia="Aptos"/>
          <w:kern w:val="2"/>
          <w:szCs w:val="20"/>
          <w14:ligatures w14:val="standardContextual"/>
        </w:rPr>
      </w:pPr>
    </w:p>
    <w:p w14:paraId="6D66952A"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36a.) Strategic Objectives- </w:t>
      </w:r>
      <w:hyperlink r:id="rId11" w:history="1">
        <w:r w:rsidRPr="00CA2A33">
          <w:rPr>
            <w:rFonts w:eastAsia="Aptos"/>
            <w:kern w:val="2"/>
            <w:szCs w:val="20"/>
            <w:u w:val="single"/>
            <w14:ligatures w14:val="standardContextual"/>
          </w:rPr>
          <w:t>https://www.elpasoco.com/strategic-plan/strategic-plan-dashboard/</w:t>
        </w:r>
      </w:hyperlink>
      <w:r w:rsidRPr="00CA2A33">
        <w:rPr>
          <w:rFonts w:eastAsia="Aptos"/>
          <w:kern w:val="2"/>
          <w:szCs w:val="20"/>
          <w14:ligatures w14:val="standardContextual"/>
        </w:rPr>
        <w:t xml:space="preserve"> </w:t>
      </w:r>
    </w:p>
    <w:p w14:paraId="13754CFE"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161772EF"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Operational and Strategic Impact: What are the anticipated operational efficiencies or cost savings the County expects to achieve through the implementation of this </w:t>
      </w:r>
      <w:proofErr w:type="spellStart"/>
      <w:r w:rsidRPr="00CA2A33">
        <w:rPr>
          <w:rFonts w:eastAsia="Aptos"/>
          <w:kern w:val="2"/>
          <w:szCs w:val="20"/>
          <w14:ligatures w14:val="standardContextual"/>
        </w:rPr>
        <w:t>VoC</w:t>
      </w:r>
      <w:proofErr w:type="spellEnd"/>
      <w:r w:rsidRPr="00CA2A33">
        <w:rPr>
          <w:rFonts w:eastAsia="Aptos"/>
          <w:kern w:val="2"/>
          <w:szCs w:val="20"/>
          <w14:ligatures w14:val="standardContextual"/>
        </w:rPr>
        <w:t xml:space="preserve"> platform?</w:t>
      </w:r>
    </w:p>
    <w:p w14:paraId="1CA0F951" w14:textId="77777777" w:rsidR="00CA2A33" w:rsidRPr="00CA2A33" w:rsidRDefault="00CA2A33" w:rsidP="00CA2A33">
      <w:pPr>
        <w:spacing w:after="160" w:line="278" w:lineRule="auto"/>
        <w:jc w:val="both"/>
        <w:rPr>
          <w:rFonts w:eastAsia="Aptos"/>
          <w:kern w:val="2"/>
          <w:szCs w:val="20"/>
          <w14:ligatures w14:val="standardContextual"/>
        </w:rPr>
      </w:pPr>
    </w:p>
    <w:p w14:paraId="66895EA2" w14:textId="77777777" w:rsidR="00CA2A33" w:rsidRPr="00CA2A33" w:rsidRDefault="00CA2A33" w:rsidP="00CA2A33">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 xml:space="preserve">37a.) This is still TBD at this time, but the County anticipates improving operations efficiency through centralized collection and analysis of citizen feedback, reducing the time and resources currently required for manual surveys and public outreach or Citizen Connect. The hope </w:t>
      </w:r>
      <w:proofErr w:type="gramStart"/>
      <w:r w:rsidRPr="00CA2A33">
        <w:rPr>
          <w:rFonts w:eastAsia="Aptos"/>
          <w:kern w:val="2"/>
          <w:szCs w:val="20"/>
          <w14:ligatures w14:val="standardContextual"/>
        </w:rPr>
        <w:t>is</w:t>
      </w:r>
      <w:proofErr w:type="gramEnd"/>
      <w:r w:rsidRPr="00CA2A33">
        <w:rPr>
          <w:rFonts w:eastAsia="Aptos"/>
          <w:kern w:val="2"/>
          <w:szCs w:val="20"/>
          <w14:ligatures w14:val="standardContextual"/>
        </w:rPr>
        <w:t xml:space="preserve"> staff can response more quickly, eliminate duplicative efforts across departments, and prioritize initiatives. </w:t>
      </w:r>
    </w:p>
    <w:p w14:paraId="3F004E42"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09C718EA"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Operational and Strategic Impact: How does the County envision the </w:t>
      </w:r>
      <w:proofErr w:type="spellStart"/>
      <w:r w:rsidRPr="00CA2A33">
        <w:rPr>
          <w:rFonts w:eastAsia="Aptos"/>
          <w:kern w:val="2"/>
          <w:szCs w:val="20"/>
          <w14:ligatures w14:val="standardContextual"/>
        </w:rPr>
        <w:t>VoC</w:t>
      </w:r>
      <w:proofErr w:type="spellEnd"/>
      <w:r w:rsidRPr="00CA2A33">
        <w:rPr>
          <w:rFonts w:eastAsia="Aptos"/>
          <w:kern w:val="2"/>
          <w:szCs w:val="20"/>
          <w14:ligatures w14:val="standardContextual"/>
        </w:rPr>
        <w:t xml:space="preserve"> platform influencing policy changes or resource allocation within different departments?</w:t>
      </w:r>
    </w:p>
    <w:p w14:paraId="361381CE" w14:textId="77777777" w:rsidR="00CA2A33" w:rsidRPr="00CA2A33" w:rsidRDefault="00CA2A33" w:rsidP="00CA2A33">
      <w:pPr>
        <w:spacing w:after="160" w:line="278" w:lineRule="auto"/>
        <w:jc w:val="both"/>
        <w:rPr>
          <w:rFonts w:eastAsia="Aptos"/>
          <w:kern w:val="2"/>
          <w:szCs w:val="20"/>
          <w14:ligatures w14:val="standardContextual"/>
        </w:rPr>
      </w:pPr>
    </w:p>
    <w:p w14:paraId="2567898A" w14:textId="77777777" w:rsidR="00CA2A33" w:rsidRPr="00CA2A33" w:rsidRDefault="00CA2A33" w:rsidP="00CA2A33">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 xml:space="preserve">38a.) To serve as a decision-support tool by the County to detect surfacing trends and themes in the community and employee feedback. This will help identify gaps, resources, resident needs etc. </w:t>
      </w:r>
    </w:p>
    <w:p w14:paraId="10143479" w14:textId="77777777" w:rsidR="00CA2A33" w:rsidRPr="00CA2A33" w:rsidRDefault="00CA2A33" w:rsidP="00CA2A33">
      <w:pPr>
        <w:spacing w:after="160" w:line="278" w:lineRule="auto"/>
        <w:ind w:firstLine="360"/>
        <w:jc w:val="both"/>
        <w:rPr>
          <w:rFonts w:eastAsia="Aptos"/>
          <w:kern w:val="2"/>
          <w:szCs w:val="20"/>
          <w14:ligatures w14:val="standardContextual"/>
        </w:rPr>
      </w:pPr>
    </w:p>
    <w:p w14:paraId="722DC86A"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Operational and Strategic Impact: What is the desired frequency and format for reviewing progress towards the County’s strategic objectives as supported by the </w:t>
      </w:r>
      <w:proofErr w:type="spellStart"/>
      <w:r w:rsidRPr="00CA2A33">
        <w:rPr>
          <w:rFonts w:eastAsia="Aptos"/>
          <w:kern w:val="2"/>
          <w:szCs w:val="20"/>
          <w14:ligatures w14:val="standardContextual"/>
        </w:rPr>
        <w:t>VoC</w:t>
      </w:r>
      <w:proofErr w:type="spellEnd"/>
      <w:r w:rsidRPr="00CA2A33">
        <w:rPr>
          <w:rFonts w:eastAsia="Aptos"/>
          <w:kern w:val="2"/>
          <w:szCs w:val="20"/>
          <w14:ligatures w14:val="standardContextual"/>
        </w:rPr>
        <w:t xml:space="preserve"> platform? </w:t>
      </w:r>
    </w:p>
    <w:p w14:paraId="616E8F21" w14:textId="77777777" w:rsidR="00CA2A33" w:rsidRPr="00CA2A33" w:rsidRDefault="00CA2A33" w:rsidP="00CA2A33">
      <w:pPr>
        <w:spacing w:after="160" w:line="278" w:lineRule="auto"/>
        <w:jc w:val="both"/>
        <w:rPr>
          <w:rFonts w:eastAsia="Aptos"/>
          <w:kern w:val="2"/>
          <w:szCs w:val="20"/>
          <w14:ligatures w14:val="standardContextual"/>
        </w:rPr>
      </w:pPr>
    </w:p>
    <w:p w14:paraId="6975D24E" w14:textId="77777777" w:rsidR="00CA2A33" w:rsidRPr="00CA2A33" w:rsidRDefault="00CA2A33" w:rsidP="00CA2A33">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 xml:space="preserve">39a.) Quarterly reviews to align with strategic objectives, presented in both interactive dashboard formats, executive summary reports. </w:t>
      </w:r>
    </w:p>
    <w:p w14:paraId="6811FB10" w14:textId="77777777" w:rsidR="00CA2A33" w:rsidRPr="00CA2A33" w:rsidRDefault="00CA2A33" w:rsidP="00CA2A33">
      <w:pPr>
        <w:spacing w:after="160" w:line="278" w:lineRule="auto"/>
        <w:jc w:val="both"/>
        <w:rPr>
          <w:rFonts w:eastAsia="Aptos"/>
          <w:kern w:val="2"/>
          <w:szCs w:val="20"/>
          <w14:ligatures w14:val="standardContextual"/>
        </w:rPr>
      </w:pPr>
    </w:p>
    <w:p w14:paraId="14D970E7"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Is there an incumbent to this bid? If so, what is the RFP solicitation? </w:t>
      </w:r>
    </w:p>
    <w:p w14:paraId="74CD0A75" w14:textId="77777777" w:rsidR="00CA2A33" w:rsidRPr="00CA2A33" w:rsidRDefault="00CA2A33" w:rsidP="00CA2A33">
      <w:pPr>
        <w:spacing w:after="160" w:line="278" w:lineRule="auto"/>
        <w:jc w:val="both"/>
        <w:rPr>
          <w:rFonts w:eastAsia="Aptos"/>
          <w:kern w:val="2"/>
          <w:szCs w:val="20"/>
          <w14:ligatures w14:val="standardContextual"/>
        </w:rPr>
      </w:pPr>
    </w:p>
    <w:p w14:paraId="791721B6" w14:textId="6F630954"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40a.) No</w:t>
      </w:r>
      <w:r>
        <w:rPr>
          <w:rFonts w:eastAsia="Aptos"/>
          <w:kern w:val="2"/>
          <w:szCs w:val="20"/>
          <w14:ligatures w14:val="standardContextual"/>
        </w:rPr>
        <w:t>.</w:t>
      </w:r>
    </w:p>
    <w:p w14:paraId="07754306" w14:textId="77777777" w:rsidR="00CA2A33" w:rsidRPr="00CA2A33" w:rsidRDefault="00CA2A33" w:rsidP="00CA2A33">
      <w:pPr>
        <w:spacing w:after="160" w:line="278" w:lineRule="auto"/>
        <w:jc w:val="both"/>
        <w:rPr>
          <w:rFonts w:eastAsia="Aptos"/>
          <w:kern w:val="2"/>
          <w:szCs w:val="20"/>
          <w14:ligatures w14:val="standardContextual"/>
        </w:rPr>
      </w:pPr>
    </w:p>
    <w:p w14:paraId="3898F30E"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What has the county’s management already tried to implement in the past concerning the VOC platform? </w:t>
      </w:r>
    </w:p>
    <w:p w14:paraId="5EB12A90" w14:textId="77777777" w:rsidR="00CA2A33" w:rsidRPr="00CA2A33" w:rsidRDefault="00CA2A33" w:rsidP="00CA2A33">
      <w:pPr>
        <w:spacing w:after="160" w:line="278" w:lineRule="auto"/>
        <w:jc w:val="both"/>
        <w:rPr>
          <w:rFonts w:eastAsia="Aptos"/>
          <w:kern w:val="2"/>
          <w:szCs w:val="20"/>
          <w14:ligatures w14:val="standardContextual"/>
        </w:rPr>
      </w:pPr>
    </w:p>
    <w:p w14:paraId="4DBAC548" w14:textId="7086687A"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41a.) New initiative.  </w:t>
      </w:r>
    </w:p>
    <w:p w14:paraId="112F3560" w14:textId="77777777" w:rsidR="00CA2A33" w:rsidRPr="00CA2A33" w:rsidRDefault="00CA2A33" w:rsidP="00CA2A33">
      <w:pPr>
        <w:spacing w:after="160" w:line="278" w:lineRule="auto"/>
        <w:jc w:val="both"/>
        <w:rPr>
          <w:rFonts w:eastAsia="Aptos"/>
          <w:kern w:val="2"/>
          <w:szCs w:val="20"/>
          <w14:ligatures w14:val="standardContextual"/>
        </w:rPr>
      </w:pPr>
    </w:p>
    <w:p w14:paraId="5B1F4BA9"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How do you capture and measure customer experience today? </w:t>
      </w:r>
    </w:p>
    <w:p w14:paraId="5AA67D8A" w14:textId="77777777" w:rsidR="00CA2A33" w:rsidRPr="00CA2A33" w:rsidRDefault="00CA2A33" w:rsidP="00CA2A33">
      <w:pPr>
        <w:spacing w:after="160" w:line="278" w:lineRule="auto"/>
        <w:jc w:val="both"/>
        <w:rPr>
          <w:rFonts w:eastAsia="Aptos"/>
          <w:kern w:val="2"/>
          <w:szCs w:val="20"/>
          <w14:ligatures w14:val="standardContextual"/>
        </w:rPr>
      </w:pPr>
    </w:p>
    <w:p w14:paraId="402B0D98" w14:textId="65CFBD0C"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42a.) Inside RFP Pg. 10-11</w:t>
      </w:r>
      <w:r>
        <w:rPr>
          <w:rFonts w:eastAsia="Aptos"/>
          <w:kern w:val="2"/>
          <w:szCs w:val="20"/>
          <w14:ligatures w14:val="standardContextual"/>
        </w:rPr>
        <w:t xml:space="preserve">. </w:t>
      </w:r>
    </w:p>
    <w:p w14:paraId="4EB560BA" w14:textId="77777777" w:rsidR="00CA2A33" w:rsidRPr="00CA2A33" w:rsidRDefault="00CA2A33" w:rsidP="00CA2A33">
      <w:pPr>
        <w:spacing w:after="160" w:line="278" w:lineRule="auto"/>
        <w:jc w:val="both"/>
        <w:rPr>
          <w:rFonts w:eastAsia="Aptos"/>
          <w:kern w:val="2"/>
          <w:szCs w:val="20"/>
          <w14:ligatures w14:val="standardContextual"/>
        </w:rPr>
      </w:pPr>
    </w:p>
    <w:p w14:paraId="1F4C979D"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What is the volume of expected responses? </w:t>
      </w:r>
    </w:p>
    <w:p w14:paraId="586125EB" w14:textId="77777777" w:rsidR="00CA2A33" w:rsidRPr="00CA2A33" w:rsidRDefault="00CA2A33" w:rsidP="00CA2A33">
      <w:pPr>
        <w:spacing w:after="160" w:line="278" w:lineRule="auto"/>
        <w:jc w:val="both"/>
        <w:rPr>
          <w:rFonts w:eastAsia="Aptos"/>
          <w:kern w:val="2"/>
          <w:szCs w:val="20"/>
          <w14:ligatures w14:val="standardContextual"/>
        </w:rPr>
      </w:pPr>
    </w:p>
    <w:p w14:paraId="21F897F1" w14:textId="7219D84D"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43a.) Unknown.</w:t>
      </w:r>
    </w:p>
    <w:p w14:paraId="58E9BDC9" w14:textId="77777777" w:rsidR="00CA2A33" w:rsidRPr="00CA2A33" w:rsidRDefault="00CA2A33" w:rsidP="00CA2A33">
      <w:pPr>
        <w:spacing w:after="160" w:line="278" w:lineRule="auto"/>
        <w:jc w:val="both"/>
        <w:rPr>
          <w:rFonts w:eastAsia="Aptos"/>
          <w:kern w:val="2"/>
          <w:szCs w:val="20"/>
          <w14:ligatures w14:val="standardContextual"/>
        </w:rPr>
      </w:pPr>
    </w:p>
    <w:p w14:paraId="1A229B9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What channels do we need to support for surveys (i.e. email, SMS/text messages, web intercepts (pop-ups), in-app prompts, social media, live chat, QR codes, community forums, etc.)?</w:t>
      </w:r>
    </w:p>
    <w:p w14:paraId="3CB6D175" w14:textId="77777777" w:rsidR="00CA2A33" w:rsidRPr="00CA2A33" w:rsidRDefault="00CA2A33" w:rsidP="00CA2A33">
      <w:pPr>
        <w:spacing w:after="160" w:line="278" w:lineRule="auto"/>
        <w:jc w:val="both"/>
        <w:rPr>
          <w:rFonts w:eastAsia="Aptos"/>
          <w:kern w:val="2"/>
          <w:szCs w:val="20"/>
          <w14:ligatures w14:val="standardContextual"/>
        </w:rPr>
      </w:pPr>
    </w:p>
    <w:p w14:paraId="4C8E4FCB" w14:textId="79D817E6"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44a.) Inside RFP Pg. 12-13.</w:t>
      </w:r>
    </w:p>
    <w:p w14:paraId="0A97F3DE" w14:textId="77777777" w:rsidR="00CA2A33" w:rsidRPr="00CA2A33" w:rsidRDefault="00CA2A33" w:rsidP="00CA2A33">
      <w:pPr>
        <w:spacing w:after="160" w:line="278" w:lineRule="auto"/>
        <w:jc w:val="both"/>
        <w:rPr>
          <w:rFonts w:eastAsia="Aptos"/>
          <w:kern w:val="2"/>
          <w:szCs w:val="20"/>
          <w14:ligatures w14:val="standardContextual"/>
        </w:rPr>
      </w:pPr>
    </w:p>
    <w:p w14:paraId="02734C5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Are “in the moment” surveys on the voice channel desired? </w:t>
      </w:r>
    </w:p>
    <w:p w14:paraId="1C43698A" w14:textId="77777777" w:rsidR="00CA2A33" w:rsidRPr="00CA2A33" w:rsidRDefault="00CA2A33" w:rsidP="00CA2A33">
      <w:pPr>
        <w:spacing w:after="160" w:line="278" w:lineRule="auto"/>
        <w:jc w:val="both"/>
        <w:rPr>
          <w:rFonts w:eastAsia="Aptos"/>
          <w:kern w:val="2"/>
          <w:szCs w:val="20"/>
          <w14:ligatures w14:val="standardContextual"/>
        </w:rPr>
      </w:pPr>
    </w:p>
    <w:p w14:paraId="613489C2" w14:textId="0C217026" w:rsidR="00CA2A33" w:rsidRPr="00CA2A33" w:rsidRDefault="00CA2A33" w:rsidP="00CA2A33">
      <w:pPr>
        <w:spacing w:after="160" w:line="278" w:lineRule="auto"/>
        <w:ind w:firstLine="360"/>
        <w:jc w:val="both"/>
        <w:rPr>
          <w:rFonts w:eastAsia="Aptos"/>
          <w:color w:val="0070C0"/>
          <w:kern w:val="2"/>
          <w:szCs w:val="20"/>
          <w14:ligatures w14:val="standardContextual"/>
        </w:rPr>
      </w:pPr>
      <w:r w:rsidRPr="00CA2A33">
        <w:rPr>
          <w:rFonts w:eastAsia="Aptos"/>
          <w:kern w:val="2"/>
          <w:szCs w:val="20"/>
          <w14:ligatures w14:val="standardContextual"/>
        </w:rPr>
        <w:t>45a.) Yes.</w:t>
      </w:r>
    </w:p>
    <w:p w14:paraId="3795B1EA" w14:textId="77777777" w:rsidR="00CA2A33" w:rsidRPr="00CA2A33" w:rsidRDefault="00CA2A33" w:rsidP="00CA2A33">
      <w:pPr>
        <w:spacing w:after="160" w:line="278" w:lineRule="auto"/>
        <w:jc w:val="both"/>
        <w:rPr>
          <w:rFonts w:eastAsia="Aptos"/>
          <w:kern w:val="2"/>
          <w:szCs w:val="20"/>
          <w14:ligatures w14:val="standardContextual"/>
        </w:rPr>
      </w:pPr>
    </w:p>
    <w:p w14:paraId="04D74111"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How many users will access the system? </w:t>
      </w:r>
    </w:p>
    <w:p w14:paraId="50E7E199" w14:textId="77777777" w:rsidR="00CA2A33" w:rsidRPr="00CA2A33" w:rsidRDefault="00CA2A33" w:rsidP="00CA2A33">
      <w:pPr>
        <w:spacing w:after="160" w:line="278" w:lineRule="auto"/>
        <w:jc w:val="both"/>
        <w:rPr>
          <w:rFonts w:eastAsia="Aptos"/>
          <w:kern w:val="2"/>
          <w:szCs w:val="20"/>
          <w14:ligatures w14:val="standardContextual"/>
        </w:rPr>
      </w:pPr>
    </w:p>
    <w:p w14:paraId="6AC67BCD" w14:textId="2A9AB513"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46a.) Unknown.</w:t>
      </w:r>
    </w:p>
    <w:p w14:paraId="5B8863C7" w14:textId="77777777" w:rsidR="00CA2A33" w:rsidRPr="00CA2A33" w:rsidRDefault="00CA2A33" w:rsidP="00CA2A33">
      <w:pPr>
        <w:spacing w:after="160" w:line="278" w:lineRule="auto"/>
        <w:jc w:val="both"/>
        <w:rPr>
          <w:rFonts w:eastAsia="Aptos"/>
          <w:kern w:val="2"/>
          <w:szCs w:val="20"/>
          <w14:ligatures w14:val="standardContextual"/>
        </w:rPr>
      </w:pPr>
    </w:p>
    <w:p w14:paraId="1A68B052"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How many users will build surveys? </w:t>
      </w:r>
    </w:p>
    <w:p w14:paraId="3D410A43" w14:textId="77777777" w:rsidR="00CA2A33" w:rsidRPr="00CA2A33" w:rsidRDefault="00CA2A33" w:rsidP="00CA2A33">
      <w:pPr>
        <w:spacing w:after="160" w:line="278" w:lineRule="auto"/>
        <w:jc w:val="both"/>
        <w:rPr>
          <w:rFonts w:eastAsia="Aptos"/>
          <w:kern w:val="2"/>
          <w:szCs w:val="20"/>
          <w14:ligatures w14:val="standardContextual"/>
        </w:rPr>
      </w:pPr>
    </w:p>
    <w:p w14:paraId="03338954"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47a.) TBD</w:t>
      </w:r>
    </w:p>
    <w:p w14:paraId="6B281EF3" w14:textId="77777777" w:rsidR="00CA2A33" w:rsidRPr="00CA2A33" w:rsidRDefault="00CA2A33" w:rsidP="00CA2A33">
      <w:pPr>
        <w:spacing w:after="160" w:line="278" w:lineRule="auto"/>
        <w:jc w:val="both"/>
        <w:rPr>
          <w:rFonts w:eastAsia="Aptos"/>
          <w:kern w:val="2"/>
          <w:szCs w:val="20"/>
          <w14:ligatures w14:val="standardContextual"/>
        </w:rPr>
      </w:pPr>
    </w:p>
    <w:p w14:paraId="7D383C66"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How many users will build reports and dashboards </w:t>
      </w:r>
      <w:proofErr w:type="gramStart"/>
      <w:r w:rsidRPr="00CA2A33">
        <w:rPr>
          <w:rFonts w:eastAsia="Aptos"/>
          <w:kern w:val="2"/>
          <w:szCs w:val="20"/>
          <w14:ligatures w14:val="standardContextual"/>
        </w:rPr>
        <w:t>and also</w:t>
      </w:r>
      <w:proofErr w:type="gramEnd"/>
      <w:r w:rsidRPr="00CA2A33">
        <w:rPr>
          <w:rFonts w:eastAsia="Aptos"/>
          <w:kern w:val="2"/>
          <w:szCs w:val="20"/>
          <w14:ligatures w14:val="standardContextual"/>
        </w:rPr>
        <w:t xml:space="preserve"> follow up on cases created? </w:t>
      </w:r>
    </w:p>
    <w:p w14:paraId="71720A04" w14:textId="77777777" w:rsidR="00CA2A33" w:rsidRPr="00CA2A33" w:rsidRDefault="00CA2A33" w:rsidP="00CA2A33">
      <w:pPr>
        <w:spacing w:after="160" w:line="278" w:lineRule="auto"/>
        <w:jc w:val="both"/>
        <w:rPr>
          <w:rFonts w:eastAsia="Aptos"/>
          <w:kern w:val="2"/>
          <w:szCs w:val="20"/>
          <w14:ligatures w14:val="standardContextual"/>
        </w:rPr>
      </w:pPr>
    </w:p>
    <w:p w14:paraId="3EF72A1F" w14:textId="77777777"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48a.) TBD</w:t>
      </w:r>
    </w:p>
    <w:p w14:paraId="2B17CC0B" w14:textId="77777777" w:rsidR="00CA2A33" w:rsidRPr="00CA2A33" w:rsidRDefault="00CA2A33" w:rsidP="00CA2A33">
      <w:pPr>
        <w:spacing w:after="160" w:line="278" w:lineRule="auto"/>
        <w:jc w:val="both"/>
        <w:rPr>
          <w:rFonts w:eastAsia="Aptos"/>
          <w:kern w:val="2"/>
          <w:szCs w:val="20"/>
          <w14:ligatures w14:val="standardContextual"/>
        </w:rPr>
      </w:pPr>
    </w:p>
    <w:p w14:paraId="4AFB813C"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What type of additional support is your team looking for from a vendor? Do they want a self-service approach? </w:t>
      </w:r>
    </w:p>
    <w:p w14:paraId="2D99C053" w14:textId="77777777" w:rsidR="00CA2A33" w:rsidRPr="00CA2A33" w:rsidRDefault="00CA2A33" w:rsidP="00CA2A33">
      <w:pPr>
        <w:spacing w:after="160" w:line="278" w:lineRule="auto"/>
        <w:jc w:val="both"/>
        <w:rPr>
          <w:rFonts w:eastAsia="Aptos"/>
          <w:kern w:val="2"/>
          <w:szCs w:val="20"/>
          <w14:ligatures w14:val="standardContextual"/>
        </w:rPr>
      </w:pPr>
    </w:p>
    <w:p w14:paraId="7E740EB5" w14:textId="5DC0055D" w:rsidR="00CA2A33" w:rsidRPr="00CA2A33" w:rsidRDefault="00CA2A33" w:rsidP="00CA2A33">
      <w:pPr>
        <w:spacing w:after="160" w:line="278" w:lineRule="auto"/>
        <w:ind w:firstLine="360"/>
        <w:jc w:val="both"/>
        <w:rPr>
          <w:rFonts w:eastAsia="Aptos"/>
          <w:kern w:val="2"/>
          <w:szCs w:val="20"/>
          <w14:ligatures w14:val="standardContextual"/>
        </w:rPr>
      </w:pPr>
      <w:r w:rsidRPr="00CA2A33">
        <w:rPr>
          <w:rFonts w:eastAsia="Aptos"/>
          <w:kern w:val="2"/>
          <w:szCs w:val="20"/>
          <w14:ligatures w14:val="standardContextual"/>
        </w:rPr>
        <w:t xml:space="preserve">49a.) </w:t>
      </w:r>
      <w:r w:rsidRPr="00CA2A33">
        <w:rPr>
          <w:rFonts w:eastAsia="Aptos"/>
          <w:color w:val="0070C0"/>
          <w:kern w:val="2"/>
          <w:szCs w:val="20"/>
          <w14:ligatures w14:val="standardContextual"/>
        </w:rPr>
        <w:t xml:space="preserve"> </w:t>
      </w:r>
      <w:r w:rsidRPr="00CA2A33">
        <w:rPr>
          <w:rFonts w:eastAsia="Aptos"/>
          <w:kern w:val="2"/>
          <w:szCs w:val="20"/>
          <w14:ligatures w14:val="standardContextual"/>
        </w:rPr>
        <w:t xml:space="preserve">Balanced support approach, see 4 &amp; 5. </w:t>
      </w:r>
    </w:p>
    <w:p w14:paraId="45653ECC" w14:textId="77777777" w:rsidR="00CA2A33" w:rsidRPr="00CA2A33" w:rsidRDefault="00CA2A33" w:rsidP="00CA2A33">
      <w:pPr>
        <w:spacing w:after="160" w:line="278" w:lineRule="auto"/>
        <w:jc w:val="both"/>
        <w:rPr>
          <w:rFonts w:eastAsia="Aptos"/>
          <w:kern w:val="2"/>
          <w:szCs w:val="20"/>
          <w14:ligatures w14:val="standardContextual"/>
        </w:rPr>
      </w:pPr>
    </w:p>
    <w:p w14:paraId="5826FA7D" w14:textId="77777777" w:rsidR="00CA2A33" w:rsidRPr="00CA2A33" w:rsidRDefault="00CA2A33" w:rsidP="00CA2A33">
      <w:pPr>
        <w:numPr>
          <w:ilvl w:val="0"/>
          <w:numId w:val="5"/>
        </w:numPr>
        <w:spacing w:after="160" w:line="278" w:lineRule="auto"/>
        <w:contextualSpacing/>
        <w:jc w:val="both"/>
        <w:rPr>
          <w:rFonts w:eastAsia="Aptos"/>
          <w:kern w:val="2"/>
          <w:szCs w:val="20"/>
          <w14:ligatures w14:val="standardContextual"/>
        </w:rPr>
      </w:pPr>
      <w:r w:rsidRPr="00CA2A33">
        <w:rPr>
          <w:rFonts w:eastAsia="Aptos"/>
          <w:kern w:val="2"/>
          <w:szCs w:val="20"/>
          <w14:ligatures w14:val="standardContextual"/>
        </w:rPr>
        <w:t xml:space="preserve"> Are there any specific integrations needed for analytics? Other types of integrations? </w:t>
      </w:r>
    </w:p>
    <w:p w14:paraId="6A647A34" w14:textId="77777777" w:rsidR="00CA2A33" w:rsidRPr="00CA2A33" w:rsidRDefault="00CA2A33" w:rsidP="00CA2A33">
      <w:pPr>
        <w:spacing w:after="160" w:line="278" w:lineRule="auto"/>
        <w:jc w:val="both"/>
        <w:rPr>
          <w:rFonts w:eastAsia="Aptos"/>
          <w:kern w:val="2"/>
          <w:szCs w:val="20"/>
          <w14:ligatures w14:val="standardContextual"/>
        </w:rPr>
      </w:pPr>
    </w:p>
    <w:p w14:paraId="76CC324D" w14:textId="0266D58D" w:rsidR="00CA2A33" w:rsidRPr="00CA2A33" w:rsidRDefault="00CA2A33" w:rsidP="00CA2A33">
      <w:pPr>
        <w:spacing w:after="160" w:line="278" w:lineRule="auto"/>
        <w:ind w:left="900" w:hanging="540"/>
        <w:jc w:val="both"/>
        <w:rPr>
          <w:rFonts w:eastAsia="Aptos"/>
          <w:kern w:val="2"/>
          <w:szCs w:val="20"/>
          <w14:ligatures w14:val="standardContextual"/>
        </w:rPr>
      </w:pPr>
      <w:r w:rsidRPr="00CA2A33">
        <w:rPr>
          <w:rFonts w:eastAsia="Aptos"/>
          <w:kern w:val="2"/>
          <w:szCs w:val="20"/>
          <w14:ligatures w14:val="standardContextual"/>
        </w:rPr>
        <w:t xml:space="preserve">50a.) </w:t>
      </w:r>
      <w:proofErr w:type="gramStart"/>
      <w:r w:rsidRPr="00CA2A33">
        <w:rPr>
          <w:rFonts w:eastAsia="Aptos"/>
          <w:kern w:val="2"/>
          <w:szCs w:val="20"/>
          <w14:ligatures w14:val="standardContextual"/>
        </w:rPr>
        <w:t>Pre-built</w:t>
      </w:r>
      <w:proofErr w:type="gramEnd"/>
      <w:r w:rsidRPr="00CA2A33">
        <w:rPr>
          <w:rFonts w:eastAsia="Aptos"/>
          <w:kern w:val="2"/>
          <w:szCs w:val="20"/>
          <w14:ligatures w14:val="standardContextual"/>
        </w:rPr>
        <w:t xml:space="preserve"> integrations or APIs. Data syncing capabilities for (real-time, batch, etc.). Creation of custom triggers or workflows based on feedback data. </w:t>
      </w: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64BA4641"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357D1F">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12"/>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564A1A" w14:textId="1D21ABD5" w:rsidR="005250C9" w:rsidRPr="00402FD1" w:rsidRDefault="009F68EF" w:rsidP="009F68EF">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w:t>
          </w:r>
          <w:r>
            <w:rPr>
              <w:rFonts w:ascii="Baskerville MT" w:hAnsi="Baskerville MT"/>
              <w:sz w:val="18"/>
              <w:szCs w:val="14"/>
            </w:rPr>
            <w:t xml:space="preserve">075 </w:t>
          </w:r>
          <w:r w:rsidR="00402FD1" w:rsidRPr="00402FD1">
            <w:rPr>
              <w:rFonts w:ascii="Baskerville MT" w:hAnsi="Baskerville MT"/>
              <w:sz w:val="18"/>
              <w:szCs w:val="14"/>
            </w:rPr>
            <w:t>Addendum #1</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separate"/>
          </w:r>
          <w:r w:rsidR="005250C9" w:rsidRPr="00402FD1">
            <w:rPr>
              <w:rFonts w:ascii="Baskerville MT" w:hAnsi="Baskerville MT"/>
              <w:sz w:val="18"/>
              <w:szCs w:val="14"/>
            </w:rPr>
            <w:fldChar w:fldCharType="end"/>
          </w:r>
          <w:r w:rsidR="00402FD1">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841"/>
    <w:multiLevelType w:val="hybridMultilevel"/>
    <w:tmpl w:val="FC584AD2"/>
    <w:lvl w:ilvl="0" w:tplc="DFD455EC">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255FEE"/>
    <w:multiLevelType w:val="multilevel"/>
    <w:tmpl w:val="0512F126"/>
    <w:lvl w:ilvl="0">
      <w:start w:val="2"/>
      <w:numFmt w:val="decimal"/>
      <w:lvlText w:val="%1.0"/>
      <w:lvlJc w:val="left"/>
      <w:pPr>
        <w:ind w:left="360" w:hanging="360"/>
      </w:pPr>
      <w:rPr>
        <w:rFonts w:hint="default"/>
        <w:b w:val="0"/>
        <w:color w:val="auto"/>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4"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C1325"/>
    <w:multiLevelType w:val="hybridMultilevel"/>
    <w:tmpl w:val="DB18E7B0"/>
    <w:lvl w:ilvl="0" w:tplc="0409000F">
      <w:start w:val="1"/>
      <w:numFmt w:val="decimal"/>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5C6285"/>
    <w:multiLevelType w:val="hybridMultilevel"/>
    <w:tmpl w:val="9D02E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D15DFB"/>
    <w:multiLevelType w:val="multilevel"/>
    <w:tmpl w:val="4DC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A7667"/>
    <w:multiLevelType w:val="hybridMultilevel"/>
    <w:tmpl w:val="55925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4"/>
  </w:num>
  <w:num w:numId="4" w16cid:durableId="1096829816">
    <w:abstractNumId w:val="9"/>
  </w:num>
  <w:num w:numId="5" w16cid:durableId="2020229383">
    <w:abstractNumId w:val="0"/>
  </w:num>
  <w:num w:numId="6" w16cid:durableId="649552242">
    <w:abstractNumId w:val="5"/>
  </w:num>
  <w:num w:numId="7" w16cid:durableId="146941853">
    <w:abstractNumId w:val="7"/>
  </w:num>
  <w:num w:numId="8" w16cid:durableId="1507473213">
    <w:abstractNumId w:val="8"/>
  </w:num>
  <w:num w:numId="9" w16cid:durableId="447550543">
    <w:abstractNumId w:val="6"/>
  </w:num>
  <w:num w:numId="10" w16cid:durableId="1659383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DYSYhZ2c17XNEJJ9geYfXqjCUqbzdax9AGGsG2AjQVmip/Ai9XnoCx2xawpwZD/hBtm4ZC6ZzcfxEWr8ZImzQ==" w:salt="knGEiTP/b74iicjoGeUtjw=="/>
  <w:defaultTabStop w:val="720"/>
  <w:drawingGridHorizontalSpacing w:val="18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141F2"/>
    <w:rsid w:val="000276CA"/>
    <w:rsid w:val="00046868"/>
    <w:rsid w:val="00065759"/>
    <w:rsid w:val="00066305"/>
    <w:rsid w:val="00092F7C"/>
    <w:rsid w:val="000B5021"/>
    <w:rsid w:val="000C7B38"/>
    <w:rsid w:val="000F42CE"/>
    <w:rsid w:val="000F650E"/>
    <w:rsid w:val="00100384"/>
    <w:rsid w:val="0010500A"/>
    <w:rsid w:val="0012240B"/>
    <w:rsid w:val="00122723"/>
    <w:rsid w:val="001438B9"/>
    <w:rsid w:val="00146025"/>
    <w:rsid w:val="0015537F"/>
    <w:rsid w:val="00162FBF"/>
    <w:rsid w:val="00190DD4"/>
    <w:rsid w:val="00194D74"/>
    <w:rsid w:val="001A1235"/>
    <w:rsid w:val="001D05B3"/>
    <w:rsid w:val="001E6424"/>
    <w:rsid w:val="001F2A9E"/>
    <w:rsid w:val="001F6C47"/>
    <w:rsid w:val="002208DC"/>
    <w:rsid w:val="00226332"/>
    <w:rsid w:val="00243E6B"/>
    <w:rsid w:val="00250EB8"/>
    <w:rsid w:val="00265636"/>
    <w:rsid w:val="00292D66"/>
    <w:rsid w:val="002A2329"/>
    <w:rsid w:val="002B69DE"/>
    <w:rsid w:val="002E5F2A"/>
    <w:rsid w:val="002F1E00"/>
    <w:rsid w:val="003361A9"/>
    <w:rsid w:val="0034742F"/>
    <w:rsid w:val="00357D1F"/>
    <w:rsid w:val="003637C8"/>
    <w:rsid w:val="00384D5A"/>
    <w:rsid w:val="003A2FAF"/>
    <w:rsid w:val="003D6FA9"/>
    <w:rsid w:val="003E1043"/>
    <w:rsid w:val="00400501"/>
    <w:rsid w:val="0040283E"/>
    <w:rsid w:val="00402FD1"/>
    <w:rsid w:val="004352DB"/>
    <w:rsid w:val="00475978"/>
    <w:rsid w:val="004878CB"/>
    <w:rsid w:val="00495636"/>
    <w:rsid w:val="004A3B94"/>
    <w:rsid w:val="004A6344"/>
    <w:rsid w:val="004C15FC"/>
    <w:rsid w:val="004D0E91"/>
    <w:rsid w:val="004D1555"/>
    <w:rsid w:val="004D4576"/>
    <w:rsid w:val="004E2DE2"/>
    <w:rsid w:val="004E3C93"/>
    <w:rsid w:val="004F1192"/>
    <w:rsid w:val="004F363E"/>
    <w:rsid w:val="00507923"/>
    <w:rsid w:val="00522230"/>
    <w:rsid w:val="005250C9"/>
    <w:rsid w:val="00530DC2"/>
    <w:rsid w:val="00546949"/>
    <w:rsid w:val="005625C3"/>
    <w:rsid w:val="00576CA5"/>
    <w:rsid w:val="00587987"/>
    <w:rsid w:val="005B1622"/>
    <w:rsid w:val="005B1C26"/>
    <w:rsid w:val="005D70EB"/>
    <w:rsid w:val="005F1AB4"/>
    <w:rsid w:val="006443A3"/>
    <w:rsid w:val="0065079B"/>
    <w:rsid w:val="00681EE2"/>
    <w:rsid w:val="0069153F"/>
    <w:rsid w:val="00696E8B"/>
    <w:rsid w:val="006C5917"/>
    <w:rsid w:val="006E080D"/>
    <w:rsid w:val="006E2A10"/>
    <w:rsid w:val="006E709B"/>
    <w:rsid w:val="006F4D70"/>
    <w:rsid w:val="00725CB4"/>
    <w:rsid w:val="0072646A"/>
    <w:rsid w:val="00731CD2"/>
    <w:rsid w:val="00731F58"/>
    <w:rsid w:val="00742A9F"/>
    <w:rsid w:val="00762AA6"/>
    <w:rsid w:val="007762DF"/>
    <w:rsid w:val="0078784F"/>
    <w:rsid w:val="007934A8"/>
    <w:rsid w:val="00793CB9"/>
    <w:rsid w:val="00795F21"/>
    <w:rsid w:val="007B05EB"/>
    <w:rsid w:val="007B0CF4"/>
    <w:rsid w:val="007B4C8D"/>
    <w:rsid w:val="007D4215"/>
    <w:rsid w:val="007E160F"/>
    <w:rsid w:val="00840095"/>
    <w:rsid w:val="00840E9A"/>
    <w:rsid w:val="00854C40"/>
    <w:rsid w:val="00883572"/>
    <w:rsid w:val="008A4421"/>
    <w:rsid w:val="008C7220"/>
    <w:rsid w:val="008C7E7E"/>
    <w:rsid w:val="008E2089"/>
    <w:rsid w:val="008E2976"/>
    <w:rsid w:val="008E6D3E"/>
    <w:rsid w:val="00916070"/>
    <w:rsid w:val="0094564E"/>
    <w:rsid w:val="00953C9F"/>
    <w:rsid w:val="00961EAC"/>
    <w:rsid w:val="009659A4"/>
    <w:rsid w:val="00965FA7"/>
    <w:rsid w:val="00977878"/>
    <w:rsid w:val="009830CE"/>
    <w:rsid w:val="00990BBF"/>
    <w:rsid w:val="00992959"/>
    <w:rsid w:val="00993FC0"/>
    <w:rsid w:val="00994A57"/>
    <w:rsid w:val="009A79E6"/>
    <w:rsid w:val="009E3243"/>
    <w:rsid w:val="009E76A1"/>
    <w:rsid w:val="009F68EF"/>
    <w:rsid w:val="00A10AC7"/>
    <w:rsid w:val="00A76922"/>
    <w:rsid w:val="00A87EF5"/>
    <w:rsid w:val="00A92352"/>
    <w:rsid w:val="00AB0D14"/>
    <w:rsid w:val="00AC16C2"/>
    <w:rsid w:val="00AD1A39"/>
    <w:rsid w:val="00AF3F95"/>
    <w:rsid w:val="00B0365C"/>
    <w:rsid w:val="00B30F98"/>
    <w:rsid w:val="00B35A92"/>
    <w:rsid w:val="00B36764"/>
    <w:rsid w:val="00B556B9"/>
    <w:rsid w:val="00B667D4"/>
    <w:rsid w:val="00B87C62"/>
    <w:rsid w:val="00B925C9"/>
    <w:rsid w:val="00B962FE"/>
    <w:rsid w:val="00BA53F0"/>
    <w:rsid w:val="00BB2DFB"/>
    <w:rsid w:val="00BF2918"/>
    <w:rsid w:val="00BF3A85"/>
    <w:rsid w:val="00C03B39"/>
    <w:rsid w:val="00C03B99"/>
    <w:rsid w:val="00C27F53"/>
    <w:rsid w:val="00C41E7F"/>
    <w:rsid w:val="00C60624"/>
    <w:rsid w:val="00C6759E"/>
    <w:rsid w:val="00C76448"/>
    <w:rsid w:val="00CA2A33"/>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4041E"/>
    <w:rsid w:val="00F61AC1"/>
    <w:rsid w:val="00F63847"/>
    <w:rsid w:val="00F64E21"/>
    <w:rsid w:val="00F659CC"/>
    <w:rsid w:val="00F7684D"/>
    <w:rsid w:val="00F76A01"/>
    <w:rsid w:val="00FC25EC"/>
    <w:rsid w:val="00FD7D34"/>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76"/>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A79E6"/>
    <w:pPr>
      <w:ind w:left="720"/>
      <w:contextualSpacing/>
    </w:pPr>
  </w:style>
  <w:style w:type="character" w:styleId="UnresolvedMention">
    <w:name w:val="Unresolved Mention"/>
    <w:basedOn w:val="DefaultParagraphFont"/>
    <w:uiPriority w:val="99"/>
    <w:semiHidden/>
    <w:unhideWhenUsed/>
    <w:rsid w:val="0029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pasoco.com/strategic-plan/strategic-plan-dashboard/" TargetMode="External"/><Relationship Id="rId5" Type="http://schemas.openxmlformats.org/officeDocument/2006/relationships/footnotes" Target="footnotes.xml"/><Relationship Id="rId10" Type="http://schemas.openxmlformats.org/officeDocument/2006/relationships/hyperlink" Target="https://archives.colorado.gov/records-management" TargetMode="External"/><Relationship Id="rId4" Type="http://schemas.openxmlformats.org/officeDocument/2006/relationships/webSettings" Target="webSettings.xml"/><Relationship Id="rId9" Type="http://schemas.openxmlformats.org/officeDocument/2006/relationships/hyperlink" Target="https://admin.elpasoco.com/human-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10</Pages>
  <Words>2790</Words>
  <Characters>16222</Characters>
  <Application>Microsoft Office Word</Application>
  <DocSecurity>8</DocSecurity>
  <Lines>135</Lines>
  <Paragraphs>37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Cody Walters</cp:lastModifiedBy>
  <cp:revision>50</cp:revision>
  <cp:lastPrinted>2025-09-04T20:43:00Z</cp:lastPrinted>
  <dcterms:created xsi:type="dcterms:W3CDTF">2025-06-12T18:42:00Z</dcterms:created>
  <dcterms:modified xsi:type="dcterms:W3CDTF">2025-09-05T13:55:00Z</dcterms:modified>
</cp:coreProperties>
</file>