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94188" w14:textId="2794946A" w:rsidR="008F6D07" w:rsidRPr="002A6900" w:rsidRDefault="008F6D07" w:rsidP="002A6900">
      <w:pPr>
        <w:pStyle w:val="Heading1"/>
        <w:spacing w:before="70"/>
        <w:ind w:right="118"/>
        <w:jc w:val="center"/>
      </w:pPr>
      <w:r>
        <w:t>ATTACHMENT A</w:t>
      </w:r>
    </w:p>
    <w:p w14:paraId="78225E91" w14:textId="21DA2949" w:rsidR="002A6900" w:rsidRDefault="008F6D07" w:rsidP="002A6900">
      <w:pPr>
        <w:ind w:right="118"/>
        <w:jc w:val="center"/>
        <w:rPr>
          <w:b/>
          <w:sz w:val="16"/>
        </w:rPr>
      </w:pPr>
      <w:r>
        <w:rPr>
          <w:b/>
          <w:sz w:val="16"/>
        </w:rPr>
        <w:t>INSURANCE CHECKLIST</w:t>
      </w:r>
    </w:p>
    <w:p w14:paraId="759D5DF0" w14:textId="57AF38C9" w:rsidR="008F6D07" w:rsidRDefault="008F6D07" w:rsidP="008F6D07">
      <w:pPr>
        <w:tabs>
          <w:tab w:val="left" w:pos="2380"/>
        </w:tabs>
        <w:spacing w:before="161"/>
        <w:ind w:left="220"/>
        <w:rPr>
          <w:b/>
          <w:sz w:val="16"/>
        </w:rPr>
      </w:pPr>
      <w:r>
        <w:rPr>
          <w:b/>
          <w:sz w:val="16"/>
        </w:rPr>
        <w:t>SOLICITATION</w:t>
      </w:r>
      <w:r>
        <w:rPr>
          <w:b/>
          <w:spacing w:val="-2"/>
          <w:sz w:val="16"/>
        </w:rPr>
        <w:t xml:space="preserve"> </w:t>
      </w:r>
      <w:r>
        <w:rPr>
          <w:b/>
          <w:sz w:val="16"/>
        </w:rPr>
        <w:t>NUMBER:</w:t>
      </w:r>
      <w:r w:rsidR="002A6900">
        <w:rPr>
          <w:b/>
          <w:sz w:val="16"/>
        </w:rPr>
        <w:tab/>
        <w:t>RFP-25-064</w:t>
      </w:r>
      <w:r>
        <w:rPr>
          <w:b/>
          <w:sz w:val="16"/>
        </w:rPr>
        <w:tab/>
      </w:r>
      <w:bookmarkStart w:id="0" w:name="_bookmark15"/>
      <w:bookmarkEnd w:id="0"/>
    </w:p>
    <w:p w14:paraId="28901C0B" w14:textId="78CC07F8" w:rsidR="008F6D07" w:rsidRPr="002A6900" w:rsidRDefault="008F6D07" w:rsidP="002A6900">
      <w:pPr>
        <w:tabs>
          <w:tab w:val="left" w:pos="2380"/>
        </w:tabs>
        <w:ind w:left="220"/>
        <w:rPr>
          <w:b/>
          <w:sz w:val="16"/>
        </w:rPr>
      </w:pPr>
      <w:r>
        <w:rPr>
          <w:b/>
          <w:sz w:val="16"/>
        </w:rPr>
        <w:t>TITLE</w:t>
      </w:r>
      <w:r>
        <w:rPr>
          <w:b/>
          <w:spacing w:val="-1"/>
          <w:sz w:val="16"/>
        </w:rPr>
        <w:t xml:space="preserve"> </w:t>
      </w:r>
      <w:r>
        <w:rPr>
          <w:b/>
          <w:sz w:val="16"/>
        </w:rPr>
        <w:t>OF SOLICITATION:</w:t>
      </w:r>
      <w:r>
        <w:rPr>
          <w:b/>
          <w:sz w:val="16"/>
        </w:rPr>
        <w:tab/>
      </w:r>
      <w:r w:rsidR="002A6900" w:rsidRPr="002A6900">
        <w:rPr>
          <w:b/>
          <w:sz w:val="16"/>
        </w:rPr>
        <w:t>Peyton Area Roads Design Services: Railroad, Main, and Front Streets</w:t>
      </w:r>
    </w:p>
    <w:p w14:paraId="71FA7D96" w14:textId="3F82EF06" w:rsidR="006670FC" w:rsidRPr="00DC68F0" w:rsidRDefault="008F6D07" w:rsidP="006670FC">
      <w:pPr>
        <w:spacing w:before="161" w:line="480" w:lineRule="auto"/>
        <w:ind w:left="220" w:right="503"/>
        <w:rPr>
          <w:b/>
          <w:sz w:val="16"/>
        </w:rPr>
      </w:pPr>
      <w:r>
        <w:rPr>
          <w:b/>
          <w:sz w:val="16"/>
        </w:rPr>
        <w:t>Insurance items checked below have been identified as necessary requirements for this Contractor per the desired scope of work. EL PASO COUNTY</w:t>
      </w:r>
      <w:r w:rsidR="00A20566">
        <w:rPr>
          <w:b/>
          <w:sz w:val="16"/>
        </w:rPr>
        <w:t xml:space="preserve">, </w:t>
      </w:r>
      <w:r w:rsidR="00527647">
        <w:rPr>
          <w:b/>
          <w:sz w:val="16"/>
        </w:rPr>
        <w:t>BOARD OF COUNTY COMM</w:t>
      </w:r>
      <w:r w:rsidR="00095FAB">
        <w:rPr>
          <w:b/>
          <w:sz w:val="16"/>
        </w:rPr>
        <w:t>ISSIONERS</w:t>
      </w:r>
      <w:r w:rsidR="00A20566">
        <w:rPr>
          <w:b/>
          <w:sz w:val="16"/>
        </w:rPr>
        <w:t>, AND PIKES PEAK RURAL TRANSPORTATION AUTHORITY</w:t>
      </w:r>
      <w:r w:rsidR="00527647">
        <w:rPr>
          <w:b/>
          <w:sz w:val="16"/>
        </w:rPr>
        <w:t xml:space="preserve"> </w:t>
      </w:r>
      <w:r>
        <w:rPr>
          <w:b/>
          <w:sz w:val="16"/>
        </w:rPr>
        <w:t>SHALL BE NAMED AS ADDITIONAL INSURED ON ALL RELEVANT POLICIES.</w:t>
      </w: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gridCol w:w="810"/>
        <w:gridCol w:w="720"/>
      </w:tblGrid>
      <w:tr w:rsidR="007164A4" w:rsidRPr="00EF7263" w14:paraId="357A7576" w14:textId="77777777" w:rsidTr="00615741">
        <w:trPr>
          <w:trHeight w:val="197"/>
        </w:trPr>
        <w:tc>
          <w:tcPr>
            <w:tcW w:w="9360" w:type="dxa"/>
            <w:vAlign w:val="center"/>
          </w:tcPr>
          <w:p w14:paraId="65DD6DD1" w14:textId="77777777" w:rsidR="00C12AF6" w:rsidRPr="002425FE" w:rsidRDefault="00C12AF6" w:rsidP="008D0DD6">
            <w:pPr>
              <w:jc w:val="center"/>
              <w:rPr>
                <w:b/>
                <w:bCs/>
                <w:sz w:val="16"/>
                <w:szCs w:val="16"/>
              </w:rPr>
            </w:pPr>
            <w:r w:rsidRPr="002425FE">
              <w:rPr>
                <w:b/>
                <w:bCs/>
                <w:sz w:val="16"/>
                <w:szCs w:val="16"/>
              </w:rPr>
              <w:t>Insurance Item:</w:t>
            </w:r>
          </w:p>
        </w:tc>
        <w:tc>
          <w:tcPr>
            <w:tcW w:w="810" w:type="dxa"/>
            <w:vAlign w:val="center"/>
          </w:tcPr>
          <w:p w14:paraId="7ACADA44" w14:textId="77777777" w:rsidR="00C12AF6" w:rsidRPr="002425FE" w:rsidRDefault="00C12AF6" w:rsidP="00081841">
            <w:pPr>
              <w:jc w:val="center"/>
              <w:rPr>
                <w:b/>
                <w:bCs/>
                <w:sz w:val="16"/>
                <w:szCs w:val="16"/>
              </w:rPr>
            </w:pPr>
            <w:r w:rsidRPr="002425FE">
              <w:rPr>
                <w:b/>
                <w:bCs/>
                <w:sz w:val="16"/>
                <w:szCs w:val="16"/>
              </w:rPr>
              <w:t>Required</w:t>
            </w:r>
          </w:p>
        </w:tc>
        <w:tc>
          <w:tcPr>
            <w:tcW w:w="720" w:type="dxa"/>
            <w:vAlign w:val="center"/>
          </w:tcPr>
          <w:p w14:paraId="53245FC2" w14:textId="77777777" w:rsidR="00C12AF6" w:rsidRPr="002425FE" w:rsidRDefault="00C12AF6" w:rsidP="00081841">
            <w:pPr>
              <w:jc w:val="center"/>
              <w:rPr>
                <w:b/>
                <w:bCs/>
                <w:sz w:val="16"/>
                <w:szCs w:val="16"/>
              </w:rPr>
            </w:pPr>
            <w:r w:rsidRPr="002425FE">
              <w:rPr>
                <w:b/>
                <w:bCs/>
                <w:sz w:val="16"/>
                <w:szCs w:val="16"/>
              </w:rPr>
              <w:t>Waived</w:t>
            </w:r>
          </w:p>
        </w:tc>
      </w:tr>
      <w:tr w:rsidR="007164A4" w14:paraId="5637C315" w14:textId="77777777" w:rsidTr="00615741">
        <w:trPr>
          <w:trHeight w:val="588"/>
        </w:trPr>
        <w:tc>
          <w:tcPr>
            <w:tcW w:w="9360" w:type="dxa"/>
          </w:tcPr>
          <w:p w14:paraId="35F8FD7E" w14:textId="259E4DE7" w:rsidR="00C12AF6" w:rsidRPr="00FA0407" w:rsidRDefault="00C12AF6" w:rsidP="00C12AF6">
            <w:pPr>
              <w:pStyle w:val="TableParagraph"/>
              <w:ind w:left="108" w:right="95"/>
              <w:jc w:val="both"/>
              <w:rPr>
                <w:sz w:val="15"/>
                <w:szCs w:val="15"/>
              </w:rPr>
            </w:pPr>
            <w:r w:rsidRPr="00FA0407">
              <w:rPr>
                <w:sz w:val="15"/>
                <w:szCs w:val="15"/>
              </w:rPr>
              <w:t xml:space="preserve">Contractor shall obtain and maintain, and ensure that each Subcontractor shall obtain and maintain, insurance as </w:t>
            </w:r>
            <w:proofErr w:type="gramStart"/>
            <w:r w:rsidRPr="00FA0407">
              <w:rPr>
                <w:sz w:val="15"/>
                <w:szCs w:val="15"/>
              </w:rPr>
              <w:t xml:space="preserve">specified </w:t>
            </w:r>
            <w:r w:rsidR="00E57E9C" w:rsidRPr="00FA0407">
              <w:rPr>
                <w:sz w:val="15"/>
                <w:szCs w:val="15"/>
              </w:rPr>
              <w:t>below</w:t>
            </w:r>
            <w:r w:rsidRPr="00FA0407">
              <w:rPr>
                <w:b/>
                <w:sz w:val="15"/>
                <w:szCs w:val="15"/>
              </w:rPr>
              <w:t xml:space="preserve"> </w:t>
            </w:r>
            <w:r w:rsidRPr="00FA0407">
              <w:rPr>
                <w:sz w:val="15"/>
                <w:szCs w:val="15"/>
              </w:rPr>
              <w:t>at all times</w:t>
            </w:r>
            <w:proofErr w:type="gramEnd"/>
            <w:r w:rsidRPr="00FA0407">
              <w:rPr>
                <w:sz w:val="15"/>
                <w:szCs w:val="15"/>
              </w:rPr>
              <w:t xml:space="preserve"> during the term of this Contract. All insurance policies required by this Contract shall be issued by insurance companies as approved by the County</w:t>
            </w:r>
            <w:r w:rsidR="00A20566">
              <w:rPr>
                <w:sz w:val="15"/>
                <w:szCs w:val="15"/>
              </w:rPr>
              <w:t xml:space="preserve"> and Pikes Peak Rural Transportation Authority</w:t>
            </w:r>
            <w:r w:rsidRPr="00FA0407">
              <w:rPr>
                <w:sz w:val="15"/>
                <w:szCs w:val="15"/>
              </w:rPr>
              <w:t>.</w:t>
            </w:r>
          </w:p>
        </w:tc>
        <w:tc>
          <w:tcPr>
            <w:tcW w:w="810" w:type="dxa"/>
            <w:vAlign w:val="center"/>
          </w:tcPr>
          <w:p w14:paraId="2C21AB82" w14:textId="77777777" w:rsidR="00C12AF6" w:rsidRPr="007E5191" w:rsidRDefault="00C12AF6" w:rsidP="007E5191">
            <w:pPr>
              <w:jc w:val="center"/>
              <w:rPr>
                <w:b/>
                <w:bCs/>
                <w:sz w:val="16"/>
                <w:szCs w:val="16"/>
              </w:rPr>
            </w:pPr>
            <w:r w:rsidRPr="007E5191">
              <w:rPr>
                <w:b/>
                <w:bCs/>
                <w:sz w:val="16"/>
                <w:szCs w:val="16"/>
              </w:rPr>
              <w:t>X</w:t>
            </w:r>
          </w:p>
        </w:tc>
        <w:tc>
          <w:tcPr>
            <w:tcW w:w="720" w:type="dxa"/>
            <w:vAlign w:val="center"/>
          </w:tcPr>
          <w:p w14:paraId="22BD60D0" w14:textId="77777777" w:rsidR="00C12AF6" w:rsidRPr="007E5191" w:rsidRDefault="00C12AF6" w:rsidP="00DC68F0">
            <w:pPr>
              <w:jc w:val="center"/>
              <w:rPr>
                <w:b/>
                <w:bCs/>
                <w:sz w:val="16"/>
                <w:szCs w:val="16"/>
              </w:rPr>
            </w:pPr>
          </w:p>
        </w:tc>
      </w:tr>
      <w:tr w:rsidR="007164A4" w14:paraId="47A14636" w14:textId="77777777" w:rsidTr="00615741">
        <w:trPr>
          <w:trHeight w:val="885"/>
        </w:trPr>
        <w:tc>
          <w:tcPr>
            <w:tcW w:w="9360" w:type="dxa"/>
          </w:tcPr>
          <w:p w14:paraId="21D41968" w14:textId="77777777" w:rsidR="00C12AF6" w:rsidRPr="00FA0407" w:rsidRDefault="00C12AF6" w:rsidP="00C12AF6">
            <w:pPr>
              <w:pStyle w:val="TableParagraph"/>
              <w:spacing w:line="170" w:lineRule="atLeast"/>
              <w:ind w:left="108"/>
              <w:rPr>
                <w:sz w:val="15"/>
                <w:szCs w:val="15"/>
              </w:rPr>
            </w:pPr>
            <w:r w:rsidRPr="00FA0407">
              <w:rPr>
                <w:b/>
                <w:sz w:val="15"/>
                <w:szCs w:val="15"/>
              </w:rPr>
              <w:t xml:space="preserve">Workers’ Compensation: </w:t>
            </w:r>
            <w:r w:rsidRPr="00FA0407">
              <w:rPr>
                <w:sz w:val="15"/>
                <w:szCs w:val="15"/>
              </w:rPr>
              <w:t>Workers’ compensation insurance as required by state statute, and employers’ liability insurance covering all Contractor or Subcontractor employees acting within the course and scope of their employment.</w:t>
            </w:r>
          </w:p>
          <w:p w14:paraId="2CF443D3" w14:textId="1738E252" w:rsidR="00C12AF6" w:rsidRPr="00FA0407" w:rsidRDefault="00C12AF6" w:rsidP="00C12AF6">
            <w:pPr>
              <w:pStyle w:val="TableParagraph"/>
              <w:spacing w:line="170" w:lineRule="atLeast"/>
              <w:ind w:left="108"/>
              <w:rPr>
                <w:sz w:val="15"/>
                <w:szCs w:val="15"/>
              </w:rPr>
            </w:pPr>
            <w:r w:rsidRPr="00FA0407">
              <w:rPr>
                <w:sz w:val="15"/>
                <w:szCs w:val="15"/>
              </w:rPr>
              <w:t xml:space="preserve">Employers’ Liability with minimum limits as follows: $1,000,000 bodily injury for each accident, $1,000,000 each employee for disease, $1,000,000 disease aggregate. </w:t>
            </w:r>
            <w:r w:rsidRPr="00FA0407">
              <w:rPr>
                <w:b/>
                <w:bCs/>
                <w:sz w:val="15"/>
                <w:szCs w:val="15"/>
              </w:rPr>
              <w:t>Coverage shall include a Waiver of Subrogation in favor of El Paso County</w:t>
            </w:r>
            <w:r w:rsidR="00A20566">
              <w:rPr>
                <w:b/>
                <w:bCs/>
                <w:sz w:val="15"/>
                <w:szCs w:val="15"/>
              </w:rPr>
              <w:t xml:space="preserve">, </w:t>
            </w:r>
            <w:r w:rsidRPr="00FA0407">
              <w:rPr>
                <w:b/>
                <w:bCs/>
                <w:sz w:val="15"/>
                <w:szCs w:val="15"/>
              </w:rPr>
              <w:t>Board of County Commissioners</w:t>
            </w:r>
            <w:r w:rsidR="00A20566">
              <w:rPr>
                <w:b/>
                <w:bCs/>
                <w:sz w:val="15"/>
                <w:szCs w:val="15"/>
              </w:rPr>
              <w:t>, and Pikes Peak Rural Transportation Authority</w:t>
            </w:r>
            <w:r w:rsidRPr="00FA0407">
              <w:rPr>
                <w:b/>
                <w:bCs/>
                <w:sz w:val="15"/>
                <w:szCs w:val="15"/>
              </w:rPr>
              <w:t>.</w:t>
            </w:r>
          </w:p>
        </w:tc>
        <w:tc>
          <w:tcPr>
            <w:tcW w:w="810" w:type="dxa"/>
            <w:vAlign w:val="center"/>
          </w:tcPr>
          <w:p w14:paraId="31DAB1BF" w14:textId="77777777" w:rsidR="00C12AF6" w:rsidRPr="007E5191" w:rsidRDefault="00C12AF6" w:rsidP="007E5191">
            <w:pPr>
              <w:jc w:val="center"/>
              <w:rPr>
                <w:b/>
                <w:bCs/>
                <w:sz w:val="16"/>
                <w:szCs w:val="16"/>
              </w:rPr>
            </w:pPr>
            <w:r w:rsidRPr="007E5191">
              <w:rPr>
                <w:b/>
                <w:bCs/>
                <w:sz w:val="16"/>
                <w:szCs w:val="16"/>
              </w:rPr>
              <w:t>X</w:t>
            </w:r>
          </w:p>
        </w:tc>
        <w:tc>
          <w:tcPr>
            <w:tcW w:w="720" w:type="dxa"/>
            <w:vAlign w:val="center"/>
          </w:tcPr>
          <w:p w14:paraId="2DE1B9CA" w14:textId="77777777" w:rsidR="00C12AF6" w:rsidRPr="007E5191" w:rsidRDefault="00C12AF6" w:rsidP="00DC68F0">
            <w:pPr>
              <w:jc w:val="center"/>
              <w:rPr>
                <w:b/>
                <w:bCs/>
                <w:sz w:val="16"/>
                <w:szCs w:val="16"/>
              </w:rPr>
            </w:pPr>
          </w:p>
        </w:tc>
      </w:tr>
      <w:tr w:rsidR="007164A4" w14:paraId="047734EF" w14:textId="77777777" w:rsidTr="00615741">
        <w:trPr>
          <w:trHeight w:val="862"/>
        </w:trPr>
        <w:tc>
          <w:tcPr>
            <w:tcW w:w="9360" w:type="dxa"/>
          </w:tcPr>
          <w:p w14:paraId="14C56914" w14:textId="73A150E9" w:rsidR="00C12AF6" w:rsidRPr="00FA0407" w:rsidRDefault="00D26A44" w:rsidP="006670FC">
            <w:pPr>
              <w:pStyle w:val="TableParagraph"/>
              <w:ind w:left="108" w:right="96"/>
              <w:jc w:val="both"/>
              <w:rPr>
                <w:sz w:val="15"/>
                <w:szCs w:val="15"/>
              </w:rPr>
            </w:pPr>
            <w:r w:rsidRPr="00FA0407">
              <w:rPr>
                <w:b/>
                <w:sz w:val="15"/>
                <w:szCs w:val="15"/>
              </w:rPr>
              <w:t xml:space="preserve">Commercial General Liability: </w:t>
            </w:r>
            <w:r w:rsidRPr="00FA0407">
              <w:rPr>
                <w:sz w:val="15"/>
                <w:szCs w:val="15"/>
              </w:rPr>
              <w:t>Commercial general liability insurance covering premises operations, fire damage, independent contractors, products and completed operations, blanket contractual liability, personal injury, and advertising liability with minimum limits as follows: $1,000,000 each occurrence; $2,000,000 general aggregate;</w:t>
            </w:r>
            <w:r w:rsidR="006670FC">
              <w:rPr>
                <w:sz w:val="15"/>
                <w:szCs w:val="15"/>
              </w:rPr>
              <w:t xml:space="preserve"> </w:t>
            </w:r>
            <w:r w:rsidRPr="00FA0407">
              <w:rPr>
                <w:sz w:val="15"/>
                <w:szCs w:val="15"/>
              </w:rPr>
              <w:t xml:space="preserve">$1,000,000 products and completed operations aggregate; and $50,000 damage to premises rented to you – </w:t>
            </w:r>
            <w:proofErr w:type="gramStart"/>
            <w:r w:rsidRPr="00FA0407">
              <w:rPr>
                <w:sz w:val="15"/>
                <w:szCs w:val="15"/>
              </w:rPr>
              <w:t>any one</w:t>
            </w:r>
            <w:proofErr w:type="gramEnd"/>
            <w:r w:rsidRPr="00FA0407">
              <w:rPr>
                <w:sz w:val="15"/>
                <w:szCs w:val="15"/>
              </w:rPr>
              <w:t xml:space="preserve"> premises. </w:t>
            </w:r>
            <w:r w:rsidRPr="00FA0407">
              <w:rPr>
                <w:b/>
                <w:bCs/>
                <w:sz w:val="15"/>
                <w:szCs w:val="15"/>
              </w:rPr>
              <w:t>Coverage shall include</w:t>
            </w:r>
            <w:r w:rsidRPr="00FA0407">
              <w:rPr>
                <w:sz w:val="15"/>
                <w:szCs w:val="15"/>
              </w:rPr>
              <w:t xml:space="preserve"> </w:t>
            </w:r>
            <w:r w:rsidRPr="00FA0407">
              <w:rPr>
                <w:b/>
                <w:bCs/>
                <w:sz w:val="15"/>
                <w:szCs w:val="15"/>
              </w:rPr>
              <w:t xml:space="preserve">Additional Insured Endorsement and a Waiver of Subrogation in favor of </w:t>
            </w:r>
            <w:r w:rsidR="00A20566" w:rsidRPr="00FA0407">
              <w:rPr>
                <w:b/>
                <w:bCs/>
                <w:sz w:val="15"/>
                <w:szCs w:val="15"/>
              </w:rPr>
              <w:t>El Paso County</w:t>
            </w:r>
            <w:r w:rsidR="00A20566">
              <w:rPr>
                <w:b/>
                <w:bCs/>
                <w:sz w:val="15"/>
                <w:szCs w:val="15"/>
              </w:rPr>
              <w:t xml:space="preserve">, </w:t>
            </w:r>
            <w:r w:rsidR="00A20566" w:rsidRPr="00FA0407">
              <w:rPr>
                <w:b/>
                <w:bCs/>
                <w:sz w:val="15"/>
                <w:szCs w:val="15"/>
              </w:rPr>
              <w:t>Board of County Commissioners</w:t>
            </w:r>
            <w:r w:rsidR="00A20566">
              <w:rPr>
                <w:b/>
                <w:bCs/>
                <w:sz w:val="15"/>
                <w:szCs w:val="15"/>
              </w:rPr>
              <w:t>, and Pikes Peak Rural Transportation Authority</w:t>
            </w:r>
            <w:r w:rsidRPr="00FA0407">
              <w:rPr>
                <w:b/>
                <w:bCs/>
                <w:sz w:val="15"/>
                <w:szCs w:val="15"/>
              </w:rPr>
              <w:t>.</w:t>
            </w:r>
          </w:p>
        </w:tc>
        <w:tc>
          <w:tcPr>
            <w:tcW w:w="810" w:type="dxa"/>
            <w:vAlign w:val="center"/>
          </w:tcPr>
          <w:p w14:paraId="745CD2CB" w14:textId="77777777" w:rsidR="00C12AF6" w:rsidRPr="007E5191" w:rsidRDefault="00C12AF6" w:rsidP="007E5191">
            <w:pPr>
              <w:jc w:val="center"/>
              <w:rPr>
                <w:b/>
                <w:bCs/>
                <w:sz w:val="16"/>
                <w:szCs w:val="16"/>
              </w:rPr>
            </w:pPr>
          </w:p>
          <w:p w14:paraId="280FAE3C" w14:textId="77777777" w:rsidR="00C12AF6" w:rsidRPr="007E5191" w:rsidRDefault="00C12AF6" w:rsidP="007E5191">
            <w:pPr>
              <w:jc w:val="center"/>
              <w:rPr>
                <w:b/>
                <w:bCs/>
                <w:sz w:val="16"/>
                <w:szCs w:val="16"/>
              </w:rPr>
            </w:pPr>
            <w:r w:rsidRPr="007E5191">
              <w:rPr>
                <w:b/>
                <w:bCs/>
                <w:sz w:val="16"/>
                <w:szCs w:val="16"/>
              </w:rPr>
              <w:t>X</w:t>
            </w:r>
          </w:p>
        </w:tc>
        <w:tc>
          <w:tcPr>
            <w:tcW w:w="720" w:type="dxa"/>
            <w:vAlign w:val="center"/>
          </w:tcPr>
          <w:p w14:paraId="7C9BEA44" w14:textId="77777777" w:rsidR="00C12AF6" w:rsidRPr="007E5191" w:rsidRDefault="00C12AF6" w:rsidP="00DC68F0">
            <w:pPr>
              <w:jc w:val="center"/>
              <w:rPr>
                <w:b/>
                <w:bCs/>
                <w:sz w:val="16"/>
                <w:szCs w:val="16"/>
              </w:rPr>
            </w:pPr>
          </w:p>
        </w:tc>
      </w:tr>
      <w:tr w:rsidR="007164A4" w14:paraId="05B54D4B" w14:textId="77777777" w:rsidTr="00615741">
        <w:trPr>
          <w:trHeight w:val="344"/>
        </w:trPr>
        <w:tc>
          <w:tcPr>
            <w:tcW w:w="9360" w:type="dxa"/>
          </w:tcPr>
          <w:p w14:paraId="6C365C9C" w14:textId="797002CA" w:rsidR="00C12AF6" w:rsidRPr="00FA0407" w:rsidRDefault="003830C8" w:rsidP="00C12AF6">
            <w:pPr>
              <w:pStyle w:val="TableParagraph"/>
              <w:spacing w:line="170" w:lineRule="atLeast"/>
              <w:ind w:left="108"/>
              <w:rPr>
                <w:sz w:val="15"/>
                <w:szCs w:val="15"/>
              </w:rPr>
            </w:pPr>
            <w:r w:rsidRPr="00FA0407">
              <w:rPr>
                <w:b/>
                <w:sz w:val="15"/>
                <w:szCs w:val="15"/>
              </w:rPr>
              <w:t xml:space="preserve">Automobile Liability: </w:t>
            </w:r>
            <w:r w:rsidRPr="00FA0407">
              <w:rPr>
                <w:sz w:val="15"/>
                <w:szCs w:val="15"/>
              </w:rPr>
              <w:t xml:space="preserve">Automobile liability insurance covering any auto (including owned, hired, and non-owned autos) with a minimum limit of $1,000,000 each accident combined single limit. </w:t>
            </w:r>
            <w:r w:rsidRPr="00FA0407">
              <w:rPr>
                <w:b/>
                <w:bCs/>
                <w:sz w:val="15"/>
                <w:szCs w:val="15"/>
              </w:rPr>
              <w:t xml:space="preserve">Coverage shall include Additional Insured Endorsement and a Waiver of Subrogation in favor of </w:t>
            </w:r>
            <w:r w:rsidR="00A20566" w:rsidRPr="00FA0407">
              <w:rPr>
                <w:b/>
                <w:bCs/>
                <w:sz w:val="15"/>
                <w:szCs w:val="15"/>
              </w:rPr>
              <w:t>El Paso County</w:t>
            </w:r>
            <w:r w:rsidR="00A20566">
              <w:rPr>
                <w:b/>
                <w:bCs/>
                <w:sz w:val="15"/>
                <w:szCs w:val="15"/>
              </w:rPr>
              <w:t xml:space="preserve">, </w:t>
            </w:r>
            <w:r w:rsidR="00A20566" w:rsidRPr="00FA0407">
              <w:rPr>
                <w:b/>
                <w:bCs/>
                <w:sz w:val="15"/>
                <w:szCs w:val="15"/>
              </w:rPr>
              <w:t>Board of County Commissioners</w:t>
            </w:r>
            <w:r w:rsidR="00A20566">
              <w:rPr>
                <w:b/>
                <w:bCs/>
                <w:sz w:val="15"/>
                <w:szCs w:val="15"/>
              </w:rPr>
              <w:t>, and Pikes Peak Rural Transportation Authority</w:t>
            </w:r>
            <w:r w:rsidRPr="00FA0407">
              <w:rPr>
                <w:b/>
                <w:bCs/>
                <w:sz w:val="15"/>
                <w:szCs w:val="15"/>
              </w:rPr>
              <w:t>.</w:t>
            </w:r>
          </w:p>
        </w:tc>
        <w:tc>
          <w:tcPr>
            <w:tcW w:w="810" w:type="dxa"/>
            <w:vAlign w:val="center"/>
          </w:tcPr>
          <w:p w14:paraId="7C8BB7D1" w14:textId="77777777" w:rsidR="00C12AF6" w:rsidRPr="007E5191" w:rsidRDefault="00C12AF6" w:rsidP="007E5191">
            <w:pPr>
              <w:jc w:val="center"/>
              <w:rPr>
                <w:b/>
                <w:bCs/>
                <w:sz w:val="16"/>
                <w:szCs w:val="16"/>
              </w:rPr>
            </w:pPr>
            <w:r w:rsidRPr="007E5191">
              <w:rPr>
                <w:b/>
                <w:bCs/>
                <w:sz w:val="16"/>
                <w:szCs w:val="16"/>
              </w:rPr>
              <w:t>X</w:t>
            </w:r>
          </w:p>
        </w:tc>
        <w:tc>
          <w:tcPr>
            <w:tcW w:w="720" w:type="dxa"/>
            <w:vAlign w:val="center"/>
          </w:tcPr>
          <w:p w14:paraId="1717C38A" w14:textId="77777777" w:rsidR="00C12AF6" w:rsidRPr="007E5191" w:rsidRDefault="00C12AF6" w:rsidP="00DC68F0">
            <w:pPr>
              <w:jc w:val="center"/>
              <w:rPr>
                <w:b/>
                <w:bCs/>
                <w:sz w:val="16"/>
                <w:szCs w:val="16"/>
              </w:rPr>
            </w:pPr>
          </w:p>
        </w:tc>
      </w:tr>
      <w:tr w:rsidR="007164A4" w14:paraId="59F67BE6" w14:textId="77777777" w:rsidTr="00615741">
        <w:trPr>
          <w:trHeight w:val="570"/>
        </w:trPr>
        <w:tc>
          <w:tcPr>
            <w:tcW w:w="9360" w:type="dxa"/>
          </w:tcPr>
          <w:p w14:paraId="1762E6A7" w14:textId="31FBF729" w:rsidR="00C12AF6" w:rsidRPr="00FA0407" w:rsidRDefault="00C12AF6" w:rsidP="00C12AF6">
            <w:pPr>
              <w:pStyle w:val="TableParagraph"/>
              <w:spacing w:line="170" w:lineRule="atLeast"/>
              <w:ind w:left="108" w:right="96"/>
              <w:jc w:val="both"/>
              <w:rPr>
                <w:sz w:val="15"/>
                <w:szCs w:val="15"/>
              </w:rPr>
            </w:pPr>
            <w:r w:rsidRPr="00FA0407">
              <w:rPr>
                <w:b/>
                <w:sz w:val="15"/>
                <w:szCs w:val="15"/>
              </w:rPr>
              <w:t>Subrogation Waiver:</w:t>
            </w:r>
            <w:r w:rsidR="00F320CB" w:rsidRPr="00FA0407">
              <w:rPr>
                <w:sz w:val="15"/>
                <w:szCs w:val="15"/>
              </w:rPr>
              <w:t xml:space="preserve"> </w:t>
            </w:r>
            <w:r w:rsidR="00F320CB" w:rsidRPr="00FA0407">
              <w:rPr>
                <w:b/>
                <w:bCs/>
                <w:sz w:val="15"/>
                <w:szCs w:val="15"/>
              </w:rPr>
              <w:t>(When required)</w:t>
            </w:r>
            <w:r w:rsidR="00F053C9" w:rsidRPr="00FA0407">
              <w:rPr>
                <w:sz w:val="15"/>
                <w:szCs w:val="15"/>
              </w:rPr>
              <w:t xml:space="preserve"> </w:t>
            </w:r>
            <w:r w:rsidRPr="00FA0407">
              <w:rPr>
                <w:sz w:val="15"/>
                <w:szCs w:val="15"/>
              </w:rPr>
              <w:t>Contractor in relation to this contract shall include clauses stating that each carrier shall waive all rights of recovery under subrogation or otherwise against the County, its agencies, institutions, organizations, officers, agents, employees, and volunteers.</w:t>
            </w:r>
          </w:p>
        </w:tc>
        <w:tc>
          <w:tcPr>
            <w:tcW w:w="810" w:type="dxa"/>
            <w:vAlign w:val="center"/>
          </w:tcPr>
          <w:p w14:paraId="4837552E" w14:textId="77777777" w:rsidR="00C12AF6" w:rsidRPr="007E5191" w:rsidRDefault="00C12AF6" w:rsidP="007E5191">
            <w:pPr>
              <w:jc w:val="center"/>
              <w:rPr>
                <w:b/>
                <w:bCs/>
                <w:sz w:val="16"/>
                <w:szCs w:val="16"/>
              </w:rPr>
            </w:pPr>
            <w:r w:rsidRPr="007E5191">
              <w:rPr>
                <w:b/>
                <w:bCs/>
                <w:sz w:val="16"/>
                <w:szCs w:val="16"/>
              </w:rPr>
              <w:t>X</w:t>
            </w:r>
          </w:p>
        </w:tc>
        <w:tc>
          <w:tcPr>
            <w:tcW w:w="720" w:type="dxa"/>
            <w:vAlign w:val="center"/>
          </w:tcPr>
          <w:p w14:paraId="0DCBAE9D" w14:textId="77777777" w:rsidR="00C12AF6" w:rsidRPr="007E5191" w:rsidRDefault="00C12AF6" w:rsidP="00DC68F0">
            <w:pPr>
              <w:jc w:val="center"/>
              <w:rPr>
                <w:b/>
                <w:bCs/>
                <w:sz w:val="16"/>
                <w:szCs w:val="16"/>
              </w:rPr>
            </w:pPr>
          </w:p>
        </w:tc>
      </w:tr>
      <w:tr w:rsidR="007164A4" w14:paraId="432ABEBC" w14:textId="77777777" w:rsidTr="00615741">
        <w:trPr>
          <w:trHeight w:val="453"/>
        </w:trPr>
        <w:tc>
          <w:tcPr>
            <w:tcW w:w="9360" w:type="dxa"/>
          </w:tcPr>
          <w:p w14:paraId="5FFC0F9A" w14:textId="0717FA7C" w:rsidR="00C12AF6" w:rsidRPr="00FA0407" w:rsidRDefault="00C12AF6" w:rsidP="00C12AF6">
            <w:pPr>
              <w:pStyle w:val="TableParagraph"/>
              <w:spacing w:line="170" w:lineRule="atLeast"/>
              <w:ind w:left="108"/>
              <w:rPr>
                <w:sz w:val="15"/>
                <w:szCs w:val="15"/>
              </w:rPr>
            </w:pPr>
            <w:proofErr w:type="spellStart"/>
            <w:r w:rsidRPr="00FA0407">
              <w:rPr>
                <w:b/>
                <w:sz w:val="15"/>
                <w:szCs w:val="15"/>
              </w:rPr>
              <w:t>Garagekeepers</w:t>
            </w:r>
            <w:proofErr w:type="spellEnd"/>
            <w:r w:rsidRPr="00FA0407">
              <w:rPr>
                <w:b/>
                <w:sz w:val="15"/>
                <w:szCs w:val="15"/>
              </w:rPr>
              <w:t xml:space="preserve"> Coverage: </w:t>
            </w:r>
            <w:proofErr w:type="spellStart"/>
            <w:r w:rsidRPr="00FA0407">
              <w:rPr>
                <w:sz w:val="15"/>
                <w:szCs w:val="15"/>
              </w:rPr>
              <w:t>Garagekeepers</w:t>
            </w:r>
            <w:proofErr w:type="spellEnd"/>
            <w:r w:rsidRPr="00FA0407">
              <w:rPr>
                <w:sz w:val="15"/>
                <w:szCs w:val="15"/>
              </w:rPr>
              <w:t xml:space="preserve"> coverage for loss to vehicles in the </w:t>
            </w:r>
            <w:proofErr w:type="gramStart"/>
            <w:r w:rsidRPr="00FA0407">
              <w:rPr>
                <w:sz w:val="15"/>
                <w:szCs w:val="15"/>
              </w:rPr>
              <w:t>Contractors</w:t>
            </w:r>
            <w:proofErr w:type="gramEnd"/>
            <w:r w:rsidRPr="00FA0407">
              <w:rPr>
                <w:sz w:val="15"/>
                <w:szCs w:val="15"/>
              </w:rPr>
              <w:t xml:space="preserve"> custody for servicing or storage with a minimum limit of $500,000 for each loss.</w:t>
            </w:r>
            <w:r w:rsidR="00840983" w:rsidRPr="00FA0407">
              <w:rPr>
                <w:sz w:val="15"/>
                <w:szCs w:val="15"/>
              </w:rPr>
              <w:t xml:space="preserve"> </w:t>
            </w:r>
            <w:r w:rsidR="00840983" w:rsidRPr="00FA0407">
              <w:rPr>
                <w:b/>
                <w:bCs/>
                <w:sz w:val="15"/>
                <w:szCs w:val="15"/>
              </w:rPr>
              <w:t xml:space="preserve">Coverage shall list </w:t>
            </w:r>
            <w:r w:rsidR="00A20566" w:rsidRPr="00FA0407">
              <w:rPr>
                <w:b/>
                <w:bCs/>
                <w:sz w:val="15"/>
                <w:szCs w:val="15"/>
              </w:rPr>
              <w:t>El Paso County</w:t>
            </w:r>
            <w:r w:rsidR="00A20566">
              <w:rPr>
                <w:b/>
                <w:bCs/>
                <w:sz w:val="15"/>
                <w:szCs w:val="15"/>
              </w:rPr>
              <w:t xml:space="preserve">, </w:t>
            </w:r>
            <w:r w:rsidR="00A20566" w:rsidRPr="00FA0407">
              <w:rPr>
                <w:b/>
                <w:bCs/>
                <w:sz w:val="15"/>
                <w:szCs w:val="15"/>
              </w:rPr>
              <w:t>Board of County Commissioners</w:t>
            </w:r>
            <w:r w:rsidR="00A20566">
              <w:rPr>
                <w:b/>
                <w:bCs/>
                <w:sz w:val="15"/>
                <w:szCs w:val="15"/>
              </w:rPr>
              <w:t>, and Pikes Peak Rural Transportation Authority</w:t>
            </w:r>
            <w:r w:rsidR="00840983" w:rsidRPr="00FA0407">
              <w:rPr>
                <w:b/>
                <w:bCs/>
                <w:sz w:val="15"/>
                <w:szCs w:val="15"/>
              </w:rPr>
              <w:t xml:space="preserve"> as a loss</w:t>
            </w:r>
            <w:r w:rsidR="00840983" w:rsidRPr="00FA0407">
              <w:rPr>
                <w:b/>
                <w:bCs/>
                <w:spacing w:val="-4"/>
                <w:sz w:val="15"/>
                <w:szCs w:val="15"/>
              </w:rPr>
              <w:t xml:space="preserve"> </w:t>
            </w:r>
            <w:r w:rsidR="00840983" w:rsidRPr="00FA0407">
              <w:rPr>
                <w:b/>
                <w:bCs/>
                <w:sz w:val="15"/>
                <w:szCs w:val="15"/>
              </w:rPr>
              <w:t>payee.</w:t>
            </w:r>
          </w:p>
        </w:tc>
        <w:tc>
          <w:tcPr>
            <w:tcW w:w="810" w:type="dxa"/>
            <w:vAlign w:val="center"/>
          </w:tcPr>
          <w:p w14:paraId="63EF7A1C" w14:textId="77777777" w:rsidR="00C12AF6" w:rsidRPr="007E5191" w:rsidRDefault="00C12AF6" w:rsidP="007E5191">
            <w:pPr>
              <w:jc w:val="center"/>
              <w:rPr>
                <w:b/>
                <w:bCs/>
                <w:sz w:val="16"/>
                <w:szCs w:val="16"/>
              </w:rPr>
            </w:pPr>
          </w:p>
        </w:tc>
        <w:tc>
          <w:tcPr>
            <w:tcW w:w="720" w:type="dxa"/>
            <w:vAlign w:val="center"/>
          </w:tcPr>
          <w:p w14:paraId="752C64FA" w14:textId="77777777" w:rsidR="00C12AF6" w:rsidRPr="007E5191" w:rsidRDefault="00C12AF6" w:rsidP="00DC68F0">
            <w:pPr>
              <w:jc w:val="center"/>
              <w:rPr>
                <w:b/>
                <w:bCs/>
                <w:sz w:val="16"/>
                <w:szCs w:val="16"/>
              </w:rPr>
            </w:pPr>
            <w:r w:rsidRPr="007E5191">
              <w:rPr>
                <w:b/>
                <w:bCs/>
                <w:sz w:val="16"/>
                <w:szCs w:val="16"/>
              </w:rPr>
              <w:t>X</w:t>
            </w:r>
          </w:p>
        </w:tc>
      </w:tr>
      <w:tr w:rsidR="007164A4" w14:paraId="22444C46" w14:textId="77777777" w:rsidTr="00615741">
        <w:trPr>
          <w:trHeight w:val="692"/>
        </w:trPr>
        <w:tc>
          <w:tcPr>
            <w:tcW w:w="9360" w:type="dxa"/>
          </w:tcPr>
          <w:p w14:paraId="59E40C22" w14:textId="62ECF6DF" w:rsidR="00C12AF6" w:rsidRPr="00FA0407" w:rsidRDefault="00C12AF6" w:rsidP="00C12AF6">
            <w:pPr>
              <w:pStyle w:val="TableParagraph"/>
              <w:spacing w:line="170" w:lineRule="atLeast"/>
              <w:ind w:left="108" w:right="96"/>
              <w:jc w:val="both"/>
              <w:rPr>
                <w:sz w:val="15"/>
                <w:szCs w:val="15"/>
              </w:rPr>
            </w:pPr>
            <w:r w:rsidRPr="00FA0407">
              <w:rPr>
                <w:b/>
                <w:sz w:val="15"/>
                <w:szCs w:val="15"/>
              </w:rPr>
              <w:t>Umbrella Liability Insurance</w:t>
            </w:r>
            <w:r w:rsidRPr="00FA0407">
              <w:rPr>
                <w:sz w:val="15"/>
                <w:szCs w:val="15"/>
              </w:rPr>
              <w:t xml:space="preserve">: Commercial Umbrella/Excess Liability Insurance for bodily injury and property damage liability must sit over Contractor’s primary Employer’s Liability, Commercial General Liability and Commercial Automobile Liability with limits </w:t>
            </w:r>
            <w:proofErr w:type="gramStart"/>
            <w:r w:rsidRPr="00FA0407">
              <w:rPr>
                <w:sz w:val="15"/>
                <w:szCs w:val="15"/>
              </w:rPr>
              <w:t>of:</w:t>
            </w:r>
            <w:proofErr w:type="gramEnd"/>
            <w:r w:rsidRPr="00FA0407">
              <w:rPr>
                <w:sz w:val="15"/>
                <w:szCs w:val="15"/>
              </w:rPr>
              <w:t xml:space="preserve"> $1,000,000 each occurrence and aggregate. Higher or Lower limits may be required or determined acceptable at the sole discretion of County.</w:t>
            </w:r>
            <w:r w:rsidR="00C332F3" w:rsidRPr="00FA0407">
              <w:rPr>
                <w:sz w:val="15"/>
                <w:szCs w:val="15"/>
              </w:rPr>
              <w:t xml:space="preserve"> </w:t>
            </w:r>
            <w:r w:rsidR="00C332F3" w:rsidRPr="00FA0407">
              <w:rPr>
                <w:b/>
                <w:bCs/>
                <w:sz w:val="15"/>
                <w:szCs w:val="15"/>
              </w:rPr>
              <w:t xml:space="preserve">Coverage shall include Additional Insured Endorsement and a Waiver of Subrogation in favor of </w:t>
            </w:r>
            <w:r w:rsidR="00A20566" w:rsidRPr="00FA0407">
              <w:rPr>
                <w:b/>
                <w:bCs/>
                <w:sz w:val="15"/>
                <w:szCs w:val="15"/>
              </w:rPr>
              <w:t>El Paso County</w:t>
            </w:r>
            <w:r w:rsidR="00A20566">
              <w:rPr>
                <w:b/>
                <w:bCs/>
                <w:sz w:val="15"/>
                <w:szCs w:val="15"/>
              </w:rPr>
              <w:t xml:space="preserve">, </w:t>
            </w:r>
            <w:r w:rsidR="00A20566" w:rsidRPr="00FA0407">
              <w:rPr>
                <w:b/>
                <w:bCs/>
                <w:sz w:val="15"/>
                <w:szCs w:val="15"/>
              </w:rPr>
              <w:t>Board of County Commissioners</w:t>
            </w:r>
            <w:r w:rsidR="00A20566">
              <w:rPr>
                <w:b/>
                <w:bCs/>
                <w:sz w:val="15"/>
                <w:szCs w:val="15"/>
              </w:rPr>
              <w:t>, and Pikes Peak Rural Transportation Authority</w:t>
            </w:r>
            <w:r w:rsidR="00A20566" w:rsidRPr="00FA0407">
              <w:rPr>
                <w:b/>
                <w:bCs/>
                <w:sz w:val="15"/>
                <w:szCs w:val="15"/>
              </w:rPr>
              <w:t>.</w:t>
            </w:r>
          </w:p>
        </w:tc>
        <w:tc>
          <w:tcPr>
            <w:tcW w:w="810" w:type="dxa"/>
            <w:vAlign w:val="center"/>
          </w:tcPr>
          <w:p w14:paraId="1CB26C64" w14:textId="77777777" w:rsidR="00C12AF6" w:rsidRPr="007E5191" w:rsidRDefault="00C12AF6" w:rsidP="007E5191">
            <w:pPr>
              <w:jc w:val="center"/>
              <w:rPr>
                <w:b/>
                <w:bCs/>
                <w:sz w:val="16"/>
                <w:szCs w:val="16"/>
              </w:rPr>
            </w:pPr>
          </w:p>
          <w:p w14:paraId="03F4EB5C" w14:textId="77777777" w:rsidR="00C12AF6" w:rsidRPr="007E5191" w:rsidRDefault="00C12AF6" w:rsidP="007E5191">
            <w:pPr>
              <w:jc w:val="center"/>
              <w:rPr>
                <w:b/>
                <w:bCs/>
                <w:sz w:val="16"/>
                <w:szCs w:val="16"/>
              </w:rPr>
            </w:pPr>
            <w:r w:rsidRPr="007E5191">
              <w:rPr>
                <w:b/>
                <w:bCs/>
                <w:sz w:val="16"/>
                <w:szCs w:val="16"/>
              </w:rPr>
              <w:t>X</w:t>
            </w:r>
          </w:p>
        </w:tc>
        <w:tc>
          <w:tcPr>
            <w:tcW w:w="720" w:type="dxa"/>
            <w:vAlign w:val="center"/>
          </w:tcPr>
          <w:p w14:paraId="65F5D048" w14:textId="77777777" w:rsidR="00C12AF6" w:rsidRPr="007E5191" w:rsidRDefault="00C12AF6" w:rsidP="00DC68F0">
            <w:pPr>
              <w:jc w:val="center"/>
              <w:rPr>
                <w:b/>
                <w:bCs/>
                <w:sz w:val="16"/>
                <w:szCs w:val="16"/>
              </w:rPr>
            </w:pPr>
          </w:p>
        </w:tc>
      </w:tr>
      <w:tr w:rsidR="007164A4" w14:paraId="646E09C4" w14:textId="77777777" w:rsidTr="00615741">
        <w:trPr>
          <w:trHeight w:val="1110"/>
        </w:trPr>
        <w:tc>
          <w:tcPr>
            <w:tcW w:w="9360" w:type="dxa"/>
          </w:tcPr>
          <w:p w14:paraId="312EE569" w14:textId="20555D5A" w:rsidR="00C12AF6" w:rsidRPr="00FA0407" w:rsidRDefault="00C332F3" w:rsidP="00C12AF6">
            <w:pPr>
              <w:pStyle w:val="TableParagraph"/>
              <w:spacing w:line="170" w:lineRule="atLeast"/>
              <w:ind w:left="108" w:right="96"/>
              <w:jc w:val="both"/>
              <w:rPr>
                <w:sz w:val="15"/>
                <w:szCs w:val="15"/>
              </w:rPr>
            </w:pPr>
            <w:r w:rsidRPr="00FA0407">
              <w:rPr>
                <w:b/>
                <w:sz w:val="15"/>
                <w:szCs w:val="15"/>
              </w:rPr>
              <w:t xml:space="preserve">Cyber Liability:  </w:t>
            </w:r>
            <w:r w:rsidRPr="00FA0407">
              <w:rPr>
                <w:sz w:val="15"/>
                <w:szCs w:val="15"/>
              </w:rPr>
              <w:t>If Contractor’s scope of work will include access to Protected Information/Confidential Information, such as PII, PHI, PCI, Tax Information, and CJI, Contractor shall maintain Cyber/ Network Security and Privacy Liability Insurance in an amount of not less than $1,000,000 each occurrence; and $2,000,000 general aggregate to cover civil, regulatory and statutory damages, contractual damage, as well as data breach management exposure, and any loss of income or extra expense as a result of actual or alleged breach, violation or infringement of right to privacy, consumer data protection law, confidentiality or other legal protection for personal information, as well as confidential information of County.</w:t>
            </w:r>
          </w:p>
        </w:tc>
        <w:tc>
          <w:tcPr>
            <w:tcW w:w="810" w:type="dxa"/>
            <w:vAlign w:val="center"/>
          </w:tcPr>
          <w:p w14:paraId="6F23A7A9" w14:textId="77777777" w:rsidR="00C12AF6" w:rsidRPr="007E5191" w:rsidRDefault="00C12AF6" w:rsidP="007E5191">
            <w:pPr>
              <w:jc w:val="center"/>
              <w:rPr>
                <w:b/>
                <w:bCs/>
                <w:sz w:val="16"/>
                <w:szCs w:val="16"/>
              </w:rPr>
            </w:pPr>
          </w:p>
        </w:tc>
        <w:tc>
          <w:tcPr>
            <w:tcW w:w="720" w:type="dxa"/>
            <w:vAlign w:val="center"/>
          </w:tcPr>
          <w:p w14:paraId="45E3F947" w14:textId="77777777" w:rsidR="00C12AF6" w:rsidRPr="007E5191" w:rsidRDefault="00C12AF6" w:rsidP="00DC68F0">
            <w:pPr>
              <w:jc w:val="center"/>
              <w:rPr>
                <w:b/>
                <w:bCs/>
                <w:sz w:val="16"/>
                <w:szCs w:val="16"/>
              </w:rPr>
            </w:pPr>
          </w:p>
          <w:p w14:paraId="55DEEE6F" w14:textId="77777777" w:rsidR="00C12AF6" w:rsidRPr="007E5191" w:rsidRDefault="00C12AF6" w:rsidP="00DC68F0">
            <w:pPr>
              <w:jc w:val="center"/>
              <w:rPr>
                <w:b/>
                <w:bCs/>
                <w:sz w:val="16"/>
                <w:szCs w:val="16"/>
              </w:rPr>
            </w:pPr>
            <w:r w:rsidRPr="007E5191">
              <w:rPr>
                <w:b/>
                <w:bCs/>
                <w:sz w:val="16"/>
                <w:szCs w:val="16"/>
              </w:rPr>
              <w:t>X</w:t>
            </w:r>
          </w:p>
        </w:tc>
      </w:tr>
      <w:tr w:rsidR="007164A4" w14:paraId="6D5C516A" w14:textId="77777777" w:rsidTr="00615741">
        <w:trPr>
          <w:trHeight w:val="890"/>
        </w:trPr>
        <w:tc>
          <w:tcPr>
            <w:tcW w:w="9360" w:type="dxa"/>
          </w:tcPr>
          <w:p w14:paraId="6C797E31" w14:textId="02B3805E" w:rsidR="00C12AF6" w:rsidRPr="00FA0407" w:rsidRDefault="00C12AF6" w:rsidP="00C12AF6">
            <w:pPr>
              <w:pStyle w:val="TableParagraph"/>
              <w:ind w:left="108" w:right="95"/>
              <w:jc w:val="both"/>
              <w:rPr>
                <w:sz w:val="15"/>
                <w:szCs w:val="15"/>
              </w:rPr>
            </w:pPr>
            <w:r w:rsidRPr="00FA0407">
              <w:rPr>
                <w:b/>
                <w:sz w:val="15"/>
                <w:szCs w:val="15"/>
              </w:rPr>
              <w:t xml:space="preserve">Pollution Liability: </w:t>
            </w:r>
            <w:r w:rsidRPr="00FA0407">
              <w:rPr>
                <w:sz w:val="15"/>
                <w:szCs w:val="15"/>
              </w:rPr>
              <w:t>If Contractor’s scope of work includes any pollution liability exposure, Contractor must provide and maintain a separate Pollution Liability Insurance policy. Such insurance shall include coverage for the Hold-Harmless or Indemnification Clause contained in this Agreement. Coverage shall include Additional Insured status in favor of County, its agents and employees and a Waiver of Subrogation in favor of additional insured parties the policy shall be written with a limit of liability no less than $1,000,000 each occurrence and</w:t>
            </w:r>
            <w:r w:rsidRPr="00FA0407">
              <w:rPr>
                <w:spacing w:val="-21"/>
                <w:sz w:val="15"/>
                <w:szCs w:val="15"/>
              </w:rPr>
              <w:t xml:space="preserve"> </w:t>
            </w:r>
            <w:r w:rsidRPr="00FA0407">
              <w:rPr>
                <w:sz w:val="15"/>
                <w:szCs w:val="15"/>
              </w:rPr>
              <w:t>aggregate.</w:t>
            </w:r>
            <w:r w:rsidR="00C332F3" w:rsidRPr="00FA0407">
              <w:rPr>
                <w:sz w:val="15"/>
                <w:szCs w:val="15"/>
              </w:rPr>
              <w:t xml:space="preserve"> </w:t>
            </w:r>
            <w:r w:rsidR="00C332F3" w:rsidRPr="00FA0407">
              <w:rPr>
                <w:b/>
                <w:bCs/>
                <w:sz w:val="15"/>
                <w:szCs w:val="15"/>
              </w:rPr>
              <w:t xml:space="preserve">Coverage shall include Additional Insured Endorsement in favor of </w:t>
            </w:r>
            <w:r w:rsidR="00A20566" w:rsidRPr="00FA0407">
              <w:rPr>
                <w:b/>
                <w:bCs/>
                <w:sz w:val="15"/>
                <w:szCs w:val="15"/>
              </w:rPr>
              <w:t>El Paso County</w:t>
            </w:r>
            <w:r w:rsidR="00A20566">
              <w:rPr>
                <w:b/>
                <w:bCs/>
                <w:sz w:val="15"/>
                <w:szCs w:val="15"/>
              </w:rPr>
              <w:t xml:space="preserve">, </w:t>
            </w:r>
            <w:r w:rsidR="00A20566" w:rsidRPr="00FA0407">
              <w:rPr>
                <w:b/>
                <w:bCs/>
                <w:sz w:val="15"/>
                <w:szCs w:val="15"/>
              </w:rPr>
              <w:t>Board of County Commissioners</w:t>
            </w:r>
            <w:r w:rsidR="00A20566">
              <w:rPr>
                <w:b/>
                <w:bCs/>
                <w:sz w:val="15"/>
                <w:szCs w:val="15"/>
              </w:rPr>
              <w:t>, and Pikes Peak Rural Transportation Authority</w:t>
            </w:r>
            <w:r w:rsidR="00A20566" w:rsidRPr="00FA0407">
              <w:rPr>
                <w:b/>
                <w:bCs/>
                <w:sz w:val="15"/>
                <w:szCs w:val="15"/>
              </w:rPr>
              <w:t>.</w:t>
            </w:r>
          </w:p>
        </w:tc>
        <w:tc>
          <w:tcPr>
            <w:tcW w:w="810" w:type="dxa"/>
            <w:vAlign w:val="center"/>
          </w:tcPr>
          <w:p w14:paraId="0BEAFD6A" w14:textId="77777777" w:rsidR="00C12AF6" w:rsidRPr="007E5191" w:rsidRDefault="00C12AF6" w:rsidP="007E5191">
            <w:pPr>
              <w:jc w:val="center"/>
              <w:rPr>
                <w:b/>
                <w:bCs/>
                <w:sz w:val="16"/>
                <w:szCs w:val="16"/>
              </w:rPr>
            </w:pPr>
          </w:p>
        </w:tc>
        <w:tc>
          <w:tcPr>
            <w:tcW w:w="720" w:type="dxa"/>
            <w:vAlign w:val="center"/>
          </w:tcPr>
          <w:p w14:paraId="5108764B" w14:textId="77777777" w:rsidR="00C12AF6" w:rsidRPr="007E5191" w:rsidRDefault="00C12AF6" w:rsidP="00DC68F0">
            <w:pPr>
              <w:jc w:val="center"/>
              <w:rPr>
                <w:b/>
                <w:bCs/>
                <w:sz w:val="16"/>
                <w:szCs w:val="16"/>
              </w:rPr>
            </w:pPr>
          </w:p>
          <w:p w14:paraId="4CAEEA38" w14:textId="77777777" w:rsidR="00C12AF6" w:rsidRPr="007E5191" w:rsidRDefault="00C12AF6" w:rsidP="00DC68F0">
            <w:pPr>
              <w:jc w:val="center"/>
              <w:rPr>
                <w:b/>
                <w:bCs/>
                <w:sz w:val="16"/>
                <w:szCs w:val="16"/>
              </w:rPr>
            </w:pPr>
            <w:r w:rsidRPr="007E5191">
              <w:rPr>
                <w:b/>
                <w:bCs/>
                <w:sz w:val="16"/>
                <w:szCs w:val="16"/>
              </w:rPr>
              <w:t>X</w:t>
            </w:r>
          </w:p>
        </w:tc>
      </w:tr>
      <w:tr w:rsidR="007164A4" w14:paraId="2F0B205D" w14:textId="77777777" w:rsidTr="00615741">
        <w:trPr>
          <w:trHeight w:val="862"/>
        </w:trPr>
        <w:tc>
          <w:tcPr>
            <w:tcW w:w="9360" w:type="dxa"/>
          </w:tcPr>
          <w:p w14:paraId="2FF9C7A1" w14:textId="366871E2" w:rsidR="00C12AF6" w:rsidRPr="00FA0407" w:rsidRDefault="00C332F3" w:rsidP="006164C4">
            <w:pPr>
              <w:pStyle w:val="TableParagraph"/>
              <w:ind w:left="108" w:right="96"/>
              <w:jc w:val="both"/>
              <w:rPr>
                <w:sz w:val="15"/>
                <w:szCs w:val="15"/>
              </w:rPr>
            </w:pPr>
            <w:r w:rsidRPr="00FA0407">
              <w:rPr>
                <w:b/>
                <w:sz w:val="15"/>
                <w:szCs w:val="15"/>
              </w:rPr>
              <w:t xml:space="preserve">Malpractice Insurance: </w:t>
            </w:r>
            <w:r w:rsidRPr="00FA0407">
              <w:rPr>
                <w:sz w:val="15"/>
                <w:szCs w:val="15"/>
              </w:rPr>
              <w:t xml:space="preserve">Professionals to </w:t>
            </w:r>
            <w:proofErr w:type="gramStart"/>
            <w:r w:rsidRPr="00FA0407">
              <w:rPr>
                <w:sz w:val="15"/>
                <w:szCs w:val="15"/>
              </w:rPr>
              <w:t>include:</w:t>
            </w:r>
            <w:proofErr w:type="gramEnd"/>
            <w:r w:rsidRPr="00FA0407">
              <w:rPr>
                <w:sz w:val="15"/>
                <w:szCs w:val="15"/>
              </w:rPr>
              <w:t xml:space="preserve"> physicians, nurses, psychologists, etc. If Contractor’s scope of work includes the performance of professional services</w:t>
            </w:r>
            <w:r w:rsidR="004F46BA" w:rsidRPr="00FA0407">
              <w:rPr>
                <w:sz w:val="15"/>
                <w:szCs w:val="15"/>
              </w:rPr>
              <w:t xml:space="preserve"> providing healthcare or mental health services</w:t>
            </w:r>
            <w:r w:rsidRPr="00FA0407">
              <w:rPr>
                <w:sz w:val="15"/>
                <w:szCs w:val="15"/>
              </w:rPr>
              <w:t xml:space="preserve">, Contractor shall provide and maintain, for the statute of repose, </w:t>
            </w:r>
            <w:r w:rsidR="004F46BA" w:rsidRPr="00FA0407">
              <w:rPr>
                <w:sz w:val="15"/>
                <w:szCs w:val="15"/>
              </w:rPr>
              <w:t>Malpractice</w:t>
            </w:r>
            <w:r w:rsidR="008D5801" w:rsidRPr="00FA0407">
              <w:rPr>
                <w:sz w:val="15"/>
                <w:szCs w:val="15"/>
              </w:rPr>
              <w:t xml:space="preserve"> </w:t>
            </w:r>
            <w:r w:rsidRPr="00FA0407">
              <w:rPr>
                <w:sz w:val="15"/>
                <w:szCs w:val="15"/>
              </w:rPr>
              <w:t xml:space="preserve">insurance covering any </w:t>
            </w:r>
            <w:proofErr w:type="gramStart"/>
            <w:r w:rsidRPr="00FA0407">
              <w:rPr>
                <w:sz w:val="15"/>
                <w:szCs w:val="15"/>
              </w:rPr>
              <w:t>damages</w:t>
            </w:r>
            <w:proofErr w:type="gramEnd"/>
            <w:r w:rsidR="004F46BA" w:rsidRPr="00FA0407">
              <w:rPr>
                <w:sz w:val="15"/>
                <w:szCs w:val="15"/>
              </w:rPr>
              <w:t xml:space="preserve"> or allegations of </w:t>
            </w:r>
            <w:r w:rsidR="002A4967" w:rsidRPr="00FA0407">
              <w:rPr>
                <w:sz w:val="15"/>
                <w:szCs w:val="15"/>
              </w:rPr>
              <w:t>negligence, error</w:t>
            </w:r>
            <w:r w:rsidRPr="00FA0407">
              <w:rPr>
                <w:sz w:val="15"/>
                <w:szCs w:val="15"/>
              </w:rPr>
              <w:t xml:space="preserve">, </w:t>
            </w:r>
            <w:r w:rsidR="004F46BA" w:rsidRPr="00FA0407">
              <w:rPr>
                <w:sz w:val="15"/>
                <w:szCs w:val="15"/>
              </w:rPr>
              <w:t xml:space="preserve">or </w:t>
            </w:r>
            <w:r w:rsidRPr="00FA0407">
              <w:rPr>
                <w:sz w:val="15"/>
                <w:szCs w:val="15"/>
              </w:rPr>
              <w:t>omission</w:t>
            </w:r>
            <w:r w:rsidR="004F46BA" w:rsidRPr="00FA0407">
              <w:rPr>
                <w:sz w:val="15"/>
                <w:szCs w:val="15"/>
              </w:rPr>
              <w:t>s</w:t>
            </w:r>
            <w:r w:rsidRPr="00FA0407">
              <w:rPr>
                <w:sz w:val="15"/>
                <w:szCs w:val="15"/>
              </w:rPr>
              <w:t xml:space="preserve"> in performance of the professional services with minimum limits as follows: $1,000,000 each claim; and</w:t>
            </w:r>
            <w:r w:rsidR="006164C4" w:rsidRPr="00FA0407">
              <w:rPr>
                <w:sz w:val="15"/>
                <w:szCs w:val="15"/>
              </w:rPr>
              <w:t xml:space="preserve"> </w:t>
            </w:r>
            <w:r w:rsidRPr="00FA0407">
              <w:rPr>
                <w:sz w:val="15"/>
                <w:szCs w:val="15"/>
              </w:rPr>
              <w:t xml:space="preserve">$2,000,000 general aggregate. </w:t>
            </w:r>
            <w:r w:rsidRPr="00FA0407">
              <w:rPr>
                <w:b/>
                <w:bCs/>
                <w:sz w:val="15"/>
                <w:szCs w:val="15"/>
              </w:rPr>
              <w:t xml:space="preserve">Coverage shall include Additional Insured Endorsement and a Waiver of Subrogation in favor of </w:t>
            </w:r>
            <w:r w:rsidR="00A20566" w:rsidRPr="00FA0407">
              <w:rPr>
                <w:b/>
                <w:bCs/>
                <w:sz w:val="15"/>
                <w:szCs w:val="15"/>
              </w:rPr>
              <w:t>El Paso County</w:t>
            </w:r>
            <w:r w:rsidR="00A20566">
              <w:rPr>
                <w:b/>
                <w:bCs/>
                <w:sz w:val="15"/>
                <w:szCs w:val="15"/>
              </w:rPr>
              <w:t xml:space="preserve">, </w:t>
            </w:r>
            <w:r w:rsidR="00A20566" w:rsidRPr="00FA0407">
              <w:rPr>
                <w:b/>
                <w:bCs/>
                <w:sz w:val="15"/>
                <w:szCs w:val="15"/>
              </w:rPr>
              <w:t>Board of County Commissioners</w:t>
            </w:r>
            <w:r w:rsidR="00A20566">
              <w:rPr>
                <w:b/>
                <w:bCs/>
                <w:sz w:val="15"/>
                <w:szCs w:val="15"/>
              </w:rPr>
              <w:t>, and Pikes Peak Rural Transportation Authority</w:t>
            </w:r>
            <w:r w:rsidR="006164C4" w:rsidRPr="00FA0407">
              <w:rPr>
                <w:b/>
                <w:bCs/>
                <w:sz w:val="15"/>
                <w:szCs w:val="15"/>
              </w:rPr>
              <w:t>.</w:t>
            </w:r>
          </w:p>
        </w:tc>
        <w:tc>
          <w:tcPr>
            <w:tcW w:w="810" w:type="dxa"/>
            <w:vAlign w:val="center"/>
          </w:tcPr>
          <w:p w14:paraId="1C6C4328" w14:textId="77777777" w:rsidR="00C12AF6" w:rsidRPr="007E5191" w:rsidRDefault="00C12AF6" w:rsidP="007E5191">
            <w:pPr>
              <w:jc w:val="center"/>
              <w:rPr>
                <w:b/>
                <w:bCs/>
                <w:sz w:val="16"/>
                <w:szCs w:val="16"/>
              </w:rPr>
            </w:pPr>
          </w:p>
        </w:tc>
        <w:tc>
          <w:tcPr>
            <w:tcW w:w="720" w:type="dxa"/>
            <w:vAlign w:val="center"/>
          </w:tcPr>
          <w:p w14:paraId="00591CF1" w14:textId="77777777" w:rsidR="00C12AF6" w:rsidRPr="007E5191" w:rsidRDefault="00C12AF6" w:rsidP="00DC68F0">
            <w:pPr>
              <w:jc w:val="center"/>
              <w:rPr>
                <w:b/>
                <w:bCs/>
                <w:sz w:val="16"/>
                <w:szCs w:val="16"/>
              </w:rPr>
            </w:pPr>
          </w:p>
          <w:p w14:paraId="75B800FF" w14:textId="77777777" w:rsidR="00C12AF6" w:rsidRPr="007E5191" w:rsidRDefault="00C12AF6" w:rsidP="00DC68F0">
            <w:pPr>
              <w:jc w:val="center"/>
              <w:rPr>
                <w:b/>
                <w:bCs/>
                <w:sz w:val="16"/>
                <w:szCs w:val="16"/>
              </w:rPr>
            </w:pPr>
            <w:r w:rsidRPr="007E5191">
              <w:rPr>
                <w:b/>
                <w:bCs/>
                <w:sz w:val="16"/>
                <w:szCs w:val="16"/>
              </w:rPr>
              <w:t>X</w:t>
            </w:r>
          </w:p>
        </w:tc>
      </w:tr>
      <w:tr w:rsidR="007164A4" w14:paraId="2B947434" w14:textId="77777777" w:rsidTr="00615741">
        <w:trPr>
          <w:trHeight w:val="948"/>
        </w:trPr>
        <w:tc>
          <w:tcPr>
            <w:tcW w:w="9360" w:type="dxa"/>
          </w:tcPr>
          <w:p w14:paraId="58E55D09" w14:textId="730496F9" w:rsidR="00C12AF6" w:rsidRPr="00FA0407" w:rsidRDefault="00C12AF6" w:rsidP="00C12AF6">
            <w:pPr>
              <w:pStyle w:val="TableParagraph"/>
              <w:spacing w:line="170" w:lineRule="atLeast"/>
              <w:ind w:left="108" w:right="95"/>
              <w:jc w:val="both"/>
              <w:rPr>
                <w:sz w:val="15"/>
                <w:szCs w:val="15"/>
              </w:rPr>
            </w:pPr>
            <w:r w:rsidRPr="00FA0407">
              <w:rPr>
                <w:b/>
                <w:sz w:val="15"/>
                <w:szCs w:val="15"/>
              </w:rPr>
              <w:t xml:space="preserve">Professional Liability Insurance: </w:t>
            </w:r>
            <w:r w:rsidRPr="00FA0407">
              <w:rPr>
                <w:sz w:val="15"/>
                <w:szCs w:val="15"/>
              </w:rPr>
              <w:t xml:space="preserve">Professionals to </w:t>
            </w:r>
            <w:proofErr w:type="gramStart"/>
            <w:r w:rsidRPr="00FA0407">
              <w:rPr>
                <w:sz w:val="15"/>
                <w:szCs w:val="15"/>
              </w:rPr>
              <w:t>include:</w:t>
            </w:r>
            <w:proofErr w:type="gramEnd"/>
            <w:r w:rsidRPr="00FA0407">
              <w:rPr>
                <w:sz w:val="15"/>
                <w:szCs w:val="15"/>
              </w:rPr>
              <w:t xml:space="preserve"> Architects, Engineers, Construction Managers</w:t>
            </w:r>
            <w:r w:rsidR="00A76E8A" w:rsidRPr="00FA0407">
              <w:rPr>
                <w:sz w:val="15"/>
                <w:szCs w:val="15"/>
              </w:rPr>
              <w:t xml:space="preserve">, IT Consultants/Programmers, Insurance Brokers, Accountants, Real Estate Agents, </w:t>
            </w:r>
            <w:proofErr w:type="gramStart"/>
            <w:r w:rsidR="00A76E8A" w:rsidRPr="00FA0407">
              <w:rPr>
                <w:sz w:val="15"/>
                <w:szCs w:val="15"/>
              </w:rPr>
              <w:t>Etc.</w:t>
            </w:r>
            <w:r w:rsidRPr="00FA0407">
              <w:rPr>
                <w:sz w:val="15"/>
                <w:szCs w:val="15"/>
              </w:rPr>
              <w:t>.</w:t>
            </w:r>
            <w:proofErr w:type="gramEnd"/>
            <w:r w:rsidRPr="00FA0407">
              <w:rPr>
                <w:sz w:val="15"/>
                <w:szCs w:val="15"/>
              </w:rPr>
              <w:t xml:space="preserve"> If Contractor’s scope of work includes the performance of professional services, Contractor shall provide and maintain, for the statute of repose, Professional liability insurance covering any </w:t>
            </w:r>
            <w:proofErr w:type="gramStart"/>
            <w:r w:rsidRPr="00FA0407">
              <w:rPr>
                <w:sz w:val="15"/>
                <w:szCs w:val="15"/>
              </w:rPr>
              <w:t>damages</w:t>
            </w:r>
            <w:proofErr w:type="gramEnd"/>
            <w:r w:rsidRPr="00FA0407">
              <w:rPr>
                <w:sz w:val="15"/>
                <w:szCs w:val="15"/>
              </w:rPr>
              <w:t xml:space="preserve"> caused by error</w:t>
            </w:r>
            <w:r w:rsidR="004F46BA" w:rsidRPr="00FA0407">
              <w:rPr>
                <w:sz w:val="15"/>
                <w:szCs w:val="15"/>
              </w:rPr>
              <w:t>s</w:t>
            </w:r>
            <w:r w:rsidRPr="00FA0407">
              <w:rPr>
                <w:sz w:val="15"/>
                <w:szCs w:val="15"/>
              </w:rPr>
              <w:t>, omission</w:t>
            </w:r>
            <w:r w:rsidR="004F46BA" w:rsidRPr="00FA0407">
              <w:rPr>
                <w:sz w:val="15"/>
                <w:szCs w:val="15"/>
              </w:rPr>
              <w:t>s</w:t>
            </w:r>
            <w:r w:rsidRPr="00FA0407">
              <w:rPr>
                <w:sz w:val="15"/>
                <w:szCs w:val="15"/>
              </w:rPr>
              <w:t>, or negligent professional act in performance of the professional services with minimum limits as follows: $1,000,000 each claim; and $2,000,000 general aggregate.</w:t>
            </w:r>
          </w:p>
        </w:tc>
        <w:tc>
          <w:tcPr>
            <w:tcW w:w="810" w:type="dxa"/>
            <w:vAlign w:val="center"/>
          </w:tcPr>
          <w:p w14:paraId="722F0685" w14:textId="135C4479" w:rsidR="00C12AF6" w:rsidRPr="007E5191" w:rsidRDefault="002A6900" w:rsidP="007E5191">
            <w:pPr>
              <w:jc w:val="center"/>
              <w:rPr>
                <w:b/>
                <w:bCs/>
                <w:sz w:val="16"/>
                <w:szCs w:val="16"/>
              </w:rPr>
            </w:pPr>
            <w:r>
              <w:rPr>
                <w:b/>
                <w:bCs/>
                <w:sz w:val="16"/>
                <w:szCs w:val="16"/>
              </w:rPr>
              <w:t>X</w:t>
            </w:r>
          </w:p>
        </w:tc>
        <w:tc>
          <w:tcPr>
            <w:tcW w:w="720" w:type="dxa"/>
            <w:vAlign w:val="center"/>
          </w:tcPr>
          <w:p w14:paraId="111A1DDF" w14:textId="77777777" w:rsidR="00C12AF6" w:rsidRPr="007E5191" w:rsidRDefault="00C12AF6" w:rsidP="00DC68F0">
            <w:pPr>
              <w:jc w:val="center"/>
              <w:rPr>
                <w:b/>
                <w:bCs/>
                <w:sz w:val="16"/>
                <w:szCs w:val="16"/>
              </w:rPr>
            </w:pPr>
          </w:p>
          <w:p w14:paraId="31F8A9BD" w14:textId="63E2EAF2" w:rsidR="00C12AF6" w:rsidRPr="007E5191" w:rsidRDefault="00C12AF6" w:rsidP="00DC68F0">
            <w:pPr>
              <w:jc w:val="center"/>
              <w:rPr>
                <w:b/>
                <w:bCs/>
                <w:sz w:val="16"/>
                <w:szCs w:val="16"/>
              </w:rPr>
            </w:pPr>
          </w:p>
        </w:tc>
      </w:tr>
      <w:tr w:rsidR="007164A4" w14:paraId="5D67A085" w14:textId="77777777" w:rsidTr="00615741">
        <w:trPr>
          <w:trHeight w:val="768"/>
        </w:trPr>
        <w:tc>
          <w:tcPr>
            <w:tcW w:w="9360" w:type="dxa"/>
          </w:tcPr>
          <w:p w14:paraId="44F461C2" w14:textId="58BD8628" w:rsidR="00A76E8A" w:rsidRPr="00FA0407" w:rsidRDefault="00A76E8A" w:rsidP="00A76E8A">
            <w:pPr>
              <w:pStyle w:val="TableParagraph"/>
              <w:ind w:left="108" w:right="97"/>
              <w:jc w:val="both"/>
              <w:rPr>
                <w:sz w:val="15"/>
                <w:szCs w:val="15"/>
              </w:rPr>
            </w:pPr>
            <w:r w:rsidRPr="00FA0407">
              <w:rPr>
                <w:b/>
                <w:sz w:val="15"/>
                <w:szCs w:val="15"/>
              </w:rPr>
              <w:t xml:space="preserve">Crime Insurance: </w:t>
            </w:r>
            <w:r w:rsidRPr="00FA0407">
              <w:rPr>
                <w:sz w:val="15"/>
                <w:szCs w:val="15"/>
              </w:rPr>
              <w:t xml:space="preserve">If Contractor’s scope of work includes Contractor or Contractor’s employees’ involvement with money or securities of County, Contractor shall provide and maintain Commercial Crime coverage for a loss arising out of or in connection with any fraudulent or dishonest act committed by employees of the Contractor, in an amount of not less than $1,000,000 single limit. Commercial Crime Coverage shall include third party liability coverage. </w:t>
            </w:r>
            <w:r w:rsidRPr="00FA0407">
              <w:rPr>
                <w:b/>
                <w:bCs/>
                <w:sz w:val="15"/>
                <w:szCs w:val="15"/>
              </w:rPr>
              <w:t xml:space="preserve">Coverage shall list </w:t>
            </w:r>
            <w:r w:rsidR="00A20566" w:rsidRPr="00FA0407">
              <w:rPr>
                <w:b/>
                <w:bCs/>
                <w:sz w:val="15"/>
                <w:szCs w:val="15"/>
              </w:rPr>
              <w:t>El Paso County</w:t>
            </w:r>
            <w:r w:rsidR="00A20566">
              <w:rPr>
                <w:b/>
                <w:bCs/>
                <w:sz w:val="15"/>
                <w:szCs w:val="15"/>
              </w:rPr>
              <w:t xml:space="preserve">, </w:t>
            </w:r>
            <w:r w:rsidR="00A20566" w:rsidRPr="00FA0407">
              <w:rPr>
                <w:b/>
                <w:bCs/>
                <w:sz w:val="15"/>
                <w:szCs w:val="15"/>
              </w:rPr>
              <w:t>Board of County Commissioners</w:t>
            </w:r>
            <w:r w:rsidR="00A20566">
              <w:rPr>
                <w:b/>
                <w:bCs/>
                <w:sz w:val="15"/>
                <w:szCs w:val="15"/>
              </w:rPr>
              <w:t>, and Pikes Peak Rural Transportation Authority</w:t>
            </w:r>
            <w:r w:rsidRPr="00FA0407">
              <w:rPr>
                <w:b/>
                <w:bCs/>
                <w:sz w:val="15"/>
                <w:szCs w:val="15"/>
              </w:rPr>
              <w:t xml:space="preserve"> as a loss</w:t>
            </w:r>
            <w:r w:rsidRPr="00FA0407">
              <w:rPr>
                <w:b/>
                <w:bCs/>
                <w:spacing w:val="-4"/>
                <w:sz w:val="15"/>
                <w:szCs w:val="15"/>
              </w:rPr>
              <w:t xml:space="preserve"> </w:t>
            </w:r>
            <w:r w:rsidRPr="00FA0407">
              <w:rPr>
                <w:b/>
                <w:bCs/>
                <w:sz w:val="15"/>
                <w:szCs w:val="15"/>
              </w:rPr>
              <w:t>payee.</w:t>
            </w:r>
          </w:p>
        </w:tc>
        <w:tc>
          <w:tcPr>
            <w:tcW w:w="810" w:type="dxa"/>
            <w:vAlign w:val="center"/>
          </w:tcPr>
          <w:p w14:paraId="6E572EB5" w14:textId="77777777" w:rsidR="00A76E8A" w:rsidRPr="007E5191" w:rsidRDefault="00A76E8A" w:rsidP="007E5191">
            <w:pPr>
              <w:jc w:val="center"/>
              <w:rPr>
                <w:b/>
                <w:bCs/>
                <w:sz w:val="16"/>
                <w:szCs w:val="16"/>
              </w:rPr>
            </w:pPr>
          </w:p>
        </w:tc>
        <w:tc>
          <w:tcPr>
            <w:tcW w:w="720" w:type="dxa"/>
            <w:vAlign w:val="center"/>
          </w:tcPr>
          <w:p w14:paraId="21A7D0CA" w14:textId="77777777" w:rsidR="00A76E8A" w:rsidRPr="007E5191" w:rsidRDefault="00A76E8A" w:rsidP="00DC68F0">
            <w:pPr>
              <w:jc w:val="center"/>
              <w:rPr>
                <w:b/>
                <w:bCs/>
                <w:sz w:val="16"/>
                <w:szCs w:val="16"/>
              </w:rPr>
            </w:pPr>
          </w:p>
          <w:p w14:paraId="3E0192C0" w14:textId="77777777" w:rsidR="00A76E8A" w:rsidRPr="007E5191" w:rsidRDefault="00A76E8A" w:rsidP="00DC68F0">
            <w:pPr>
              <w:jc w:val="center"/>
              <w:rPr>
                <w:b/>
                <w:bCs/>
                <w:sz w:val="16"/>
                <w:szCs w:val="16"/>
              </w:rPr>
            </w:pPr>
            <w:r w:rsidRPr="007E5191">
              <w:rPr>
                <w:b/>
                <w:bCs/>
                <w:sz w:val="16"/>
                <w:szCs w:val="16"/>
              </w:rPr>
              <w:t>X</w:t>
            </w:r>
          </w:p>
        </w:tc>
      </w:tr>
      <w:tr w:rsidR="007164A4" w:rsidRPr="00FA0407" w14:paraId="5D6AC7E0" w14:textId="77777777" w:rsidTr="00615741">
        <w:trPr>
          <w:trHeight w:val="1146"/>
        </w:trPr>
        <w:tc>
          <w:tcPr>
            <w:tcW w:w="9360" w:type="dxa"/>
          </w:tcPr>
          <w:p w14:paraId="6B86072C" w14:textId="52946456" w:rsidR="00A76E8A" w:rsidRPr="00FA0407" w:rsidRDefault="00A76E8A" w:rsidP="00A76E8A">
            <w:pPr>
              <w:pStyle w:val="TableParagraph"/>
              <w:spacing w:line="170" w:lineRule="atLeast"/>
              <w:ind w:left="108" w:right="95"/>
              <w:jc w:val="both"/>
              <w:rPr>
                <w:sz w:val="15"/>
                <w:szCs w:val="15"/>
              </w:rPr>
            </w:pPr>
            <w:r w:rsidRPr="00FA0407">
              <w:rPr>
                <w:b/>
                <w:sz w:val="15"/>
                <w:szCs w:val="15"/>
              </w:rPr>
              <w:t xml:space="preserve">Builders Risk: </w:t>
            </w:r>
            <w:r w:rsidRPr="00FA0407">
              <w:rPr>
                <w:sz w:val="15"/>
                <w:szCs w:val="15"/>
              </w:rPr>
              <w:t>The Contractor shall purchase and maintain All Risk Builder's Risk insurance upon the entire Project to One Hundred Percent (100%) of the insurable value thereof for the benefit of the Owner and the Contractor. Such insurance shall include any and all direct damage to all structures under construction (including temporary structures) and all materials, supplies, machinery, and equipment at the work site which are or will be incorporated in the work, which is caused by hazards such as but not limited to, the hazards of fire, lightning, wind, earthquake, flood, vandalism, malicious mischief, and other hazards included in a standard Extended Coverage</w:t>
            </w:r>
            <w:r w:rsidRPr="00FA0407">
              <w:rPr>
                <w:spacing w:val="-25"/>
                <w:sz w:val="15"/>
                <w:szCs w:val="15"/>
              </w:rPr>
              <w:t xml:space="preserve"> </w:t>
            </w:r>
            <w:r w:rsidRPr="00FA0407">
              <w:rPr>
                <w:sz w:val="15"/>
                <w:szCs w:val="15"/>
              </w:rPr>
              <w:t xml:space="preserve">Endorsement. </w:t>
            </w:r>
            <w:r w:rsidRPr="00FA0407">
              <w:rPr>
                <w:b/>
                <w:bCs/>
                <w:sz w:val="15"/>
                <w:szCs w:val="15"/>
              </w:rPr>
              <w:t>Coverage shall list El Paso County</w:t>
            </w:r>
            <w:r w:rsidR="002A6900">
              <w:rPr>
                <w:b/>
                <w:bCs/>
                <w:sz w:val="15"/>
                <w:szCs w:val="15"/>
              </w:rPr>
              <w:t xml:space="preserve">, </w:t>
            </w:r>
            <w:r w:rsidRPr="00FA0407">
              <w:rPr>
                <w:b/>
                <w:bCs/>
                <w:sz w:val="15"/>
                <w:szCs w:val="15"/>
              </w:rPr>
              <w:t>Board of County Commissioners</w:t>
            </w:r>
            <w:r w:rsidR="002A6900">
              <w:rPr>
                <w:b/>
                <w:bCs/>
                <w:sz w:val="15"/>
                <w:szCs w:val="15"/>
              </w:rPr>
              <w:t>, and Pikes Peak Rural Transportation Authority</w:t>
            </w:r>
            <w:r w:rsidRPr="00FA0407">
              <w:rPr>
                <w:b/>
                <w:bCs/>
                <w:sz w:val="15"/>
                <w:szCs w:val="15"/>
              </w:rPr>
              <w:t xml:space="preserve"> as a loss</w:t>
            </w:r>
            <w:r w:rsidRPr="00FA0407">
              <w:rPr>
                <w:b/>
                <w:bCs/>
                <w:spacing w:val="-4"/>
                <w:sz w:val="15"/>
                <w:szCs w:val="15"/>
              </w:rPr>
              <w:t xml:space="preserve"> </w:t>
            </w:r>
            <w:r w:rsidRPr="00FA0407">
              <w:rPr>
                <w:b/>
                <w:bCs/>
                <w:sz w:val="15"/>
                <w:szCs w:val="15"/>
              </w:rPr>
              <w:t>payee.</w:t>
            </w:r>
          </w:p>
        </w:tc>
        <w:tc>
          <w:tcPr>
            <w:tcW w:w="810" w:type="dxa"/>
            <w:vAlign w:val="center"/>
          </w:tcPr>
          <w:p w14:paraId="0FCE22AA" w14:textId="77777777" w:rsidR="00A76E8A" w:rsidRPr="00FA0407" w:rsidRDefault="00A76E8A" w:rsidP="00FA0407">
            <w:pPr>
              <w:jc w:val="center"/>
              <w:rPr>
                <w:b/>
                <w:bCs/>
                <w:sz w:val="15"/>
                <w:szCs w:val="15"/>
              </w:rPr>
            </w:pPr>
          </w:p>
          <w:p w14:paraId="72149B03" w14:textId="77777777" w:rsidR="00A76E8A" w:rsidRPr="00FA0407" w:rsidRDefault="00A76E8A" w:rsidP="00FA0407">
            <w:pPr>
              <w:jc w:val="center"/>
              <w:rPr>
                <w:b/>
                <w:bCs/>
                <w:sz w:val="15"/>
                <w:szCs w:val="15"/>
              </w:rPr>
            </w:pPr>
          </w:p>
          <w:p w14:paraId="1B8BB854" w14:textId="257AF29B" w:rsidR="00A76E8A" w:rsidRPr="00FA0407" w:rsidRDefault="00A76E8A" w:rsidP="00FA0407">
            <w:pPr>
              <w:jc w:val="center"/>
              <w:rPr>
                <w:b/>
                <w:bCs/>
                <w:sz w:val="15"/>
                <w:szCs w:val="15"/>
              </w:rPr>
            </w:pPr>
          </w:p>
        </w:tc>
        <w:tc>
          <w:tcPr>
            <w:tcW w:w="720" w:type="dxa"/>
            <w:vAlign w:val="center"/>
          </w:tcPr>
          <w:p w14:paraId="5A2B3A44" w14:textId="77777777" w:rsidR="00A76E8A" w:rsidRPr="00FA0407" w:rsidRDefault="00A76E8A" w:rsidP="00FA0407">
            <w:pPr>
              <w:jc w:val="center"/>
              <w:rPr>
                <w:b/>
                <w:bCs/>
                <w:sz w:val="15"/>
                <w:szCs w:val="15"/>
              </w:rPr>
            </w:pPr>
          </w:p>
          <w:p w14:paraId="4767350B" w14:textId="77777777" w:rsidR="00A76E8A" w:rsidRPr="00FA0407" w:rsidRDefault="00A76E8A" w:rsidP="00FA0407">
            <w:pPr>
              <w:jc w:val="center"/>
              <w:rPr>
                <w:b/>
                <w:bCs/>
                <w:sz w:val="15"/>
                <w:szCs w:val="15"/>
              </w:rPr>
            </w:pPr>
            <w:r w:rsidRPr="00FA0407">
              <w:rPr>
                <w:b/>
                <w:bCs/>
                <w:sz w:val="15"/>
                <w:szCs w:val="15"/>
              </w:rPr>
              <w:t>X</w:t>
            </w:r>
          </w:p>
        </w:tc>
      </w:tr>
    </w:tbl>
    <w:p w14:paraId="52F4B665" w14:textId="77777777" w:rsidR="00970B62" w:rsidRDefault="00970B62" w:rsidP="006670FC"/>
    <w:sectPr w:rsidR="00970B62" w:rsidSect="00970B62">
      <w:pgSz w:w="12240" w:h="15840"/>
      <w:pgMar w:top="734" w:right="734" w:bottom="605"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Z7SoLPyu900FEqb+K1EjQIjKV+5kQKKFgR0DquExWMolf2mT3rhE6xOLSvq2vsfuYjGf0ZXL0hyBGAATGVN37Q==" w:salt="PJHQHys+zdGmoePC4SoEa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07"/>
    <w:rsid w:val="00081841"/>
    <w:rsid w:val="00084BFE"/>
    <w:rsid w:val="00090E6E"/>
    <w:rsid w:val="00095FAB"/>
    <w:rsid w:val="000B69E9"/>
    <w:rsid w:val="000F4773"/>
    <w:rsid w:val="00113C8A"/>
    <w:rsid w:val="00116E55"/>
    <w:rsid w:val="0017165C"/>
    <w:rsid w:val="00191FD5"/>
    <w:rsid w:val="001965B5"/>
    <w:rsid w:val="0022392C"/>
    <w:rsid w:val="002425FE"/>
    <w:rsid w:val="0025547E"/>
    <w:rsid w:val="002A4967"/>
    <w:rsid w:val="002A6900"/>
    <w:rsid w:val="002D7FB0"/>
    <w:rsid w:val="003648E4"/>
    <w:rsid w:val="003830C8"/>
    <w:rsid w:val="003864F6"/>
    <w:rsid w:val="00394AD6"/>
    <w:rsid w:val="003C21D8"/>
    <w:rsid w:val="003D793B"/>
    <w:rsid w:val="00422BB2"/>
    <w:rsid w:val="00472E4E"/>
    <w:rsid w:val="004F46BA"/>
    <w:rsid w:val="00527647"/>
    <w:rsid w:val="00527B46"/>
    <w:rsid w:val="00541CAD"/>
    <w:rsid w:val="0057166C"/>
    <w:rsid w:val="005D5FD8"/>
    <w:rsid w:val="005E41F1"/>
    <w:rsid w:val="00615741"/>
    <w:rsid w:val="006164C4"/>
    <w:rsid w:val="006670FC"/>
    <w:rsid w:val="00673190"/>
    <w:rsid w:val="006B7925"/>
    <w:rsid w:val="006C3A23"/>
    <w:rsid w:val="007164A4"/>
    <w:rsid w:val="007516C7"/>
    <w:rsid w:val="0076257F"/>
    <w:rsid w:val="007A2729"/>
    <w:rsid w:val="007E1A6D"/>
    <w:rsid w:val="007E5191"/>
    <w:rsid w:val="008139F5"/>
    <w:rsid w:val="00840983"/>
    <w:rsid w:val="0088057C"/>
    <w:rsid w:val="008A251E"/>
    <w:rsid w:val="008D0DD6"/>
    <w:rsid w:val="008D5801"/>
    <w:rsid w:val="008F6D07"/>
    <w:rsid w:val="00914FEB"/>
    <w:rsid w:val="00931A8F"/>
    <w:rsid w:val="009425CA"/>
    <w:rsid w:val="00970B62"/>
    <w:rsid w:val="009C5840"/>
    <w:rsid w:val="00A20566"/>
    <w:rsid w:val="00A638E3"/>
    <w:rsid w:val="00A76107"/>
    <w:rsid w:val="00A76E8A"/>
    <w:rsid w:val="00B539E3"/>
    <w:rsid w:val="00B7568F"/>
    <w:rsid w:val="00C0518A"/>
    <w:rsid w:val="00C12AF6"/>
    <w:rsid w:val="00C332F3"/>
    <w:rsid w:val="00C71B27"/>
    <w:rsid w:val="00C81F12"/>
    <w:rsid w:val="00CD2818"/>
    <w:rsid w:val="00D26A44"/>
    <w:rsid w:val="00D35938"/>
    <w:rsid w:val="00D90A7D"/>
    <w:rsid w:val="00DA005F"/>
    <w:rsid w:val="00DA7F3F"/>
    <w:rsid w:val="00DC16EF"/>
    <w:rsid w:val="00DC68F0"/>
    <w:rsid w:val="00DE6DB7"/>
    <w:rsid w:val="00E3332E"/>
    <w:rsid w:val="00E47E2E"/>
    <w:rsid w:val="00E56E09"/>
    <w:rsid w:val="00E57E9C"/>
    <w:rsid w:val="00EF7263"/>
    <w:rsid w:val="00F053C9"/>
    <w:rsid w:val="00F10EBE"/>
    <w:rsid w:val="00F320CB"/>
    <w:rsid w:val="00F3539F"/>
    <w:rsid w:val="00F45412"/>
    <w:rsid w:val="00F95EB3"/>
    <w:rsid w:val="00FA0407"/>
    <w:rsid w:val="00FE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3A5D"/>
  <w15:chartTrackingRefBased/>
  <w15:docId w15:val="{9D18F9C9-23B8-4727-ACB4-7FA37FA9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D07"/>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8F6D07"/>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F6D07"/>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F6D07"/>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F6D07"/>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F6D07"/>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F6D07"/>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F6D07"/>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F6D07"/>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F6D07"/>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D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D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D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D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D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D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D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D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D07"/>
    <w:rPr>
      <w:rFonts w:eastAsiaTheme="majorEastAsia" w:cstheme="majorBidi"/>
      <w:color w:val="272727" w:themeColor="text1" w:themeTint="D8"/>
    </w:rPr>
  </w:style>
  <w:style w:type="paragraph" w:styleId="Title">
    <w:name w:val="Title"/>
    <w:basedOn w:val="Normal"/>
    <w:next w:val="Normal"/>
    <w:link w:val="TitleChar"/>
    <w:uiPriority w:val="10"/>
    <w:qFormat/>
    <w:rsid w:val="008F6D07"/>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F6D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D07"/>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F6D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D07"/>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F6D07"/>
    <w:rPr>
      <w:i/>
      <w:iCs/>
      <w:color w:val="404040" w:themeColor="text1" w:themeTint="BF"/>
    </w:rPr>
  </w:style>
  <w:style w:type="paragraph" w:styleId="ListParagraph">
    <w:name w:val="List Paragraph"/>
    <w:basedOn w:val="Normal"/>
    <w:uiPriority w:val="34"/>
    <w:qFormat/>
    <w:rsid w:val="008F6D07"/>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F6D07"/>
    <w:rPr>
      <w:i/>
      <w:iCs/>
      <w:color w:val="0F4761" w:themeColor="accent1" w:themeShade="BF"/>
    </w:rPr>
  </w:style>
  <w:style w:type="paragraph" w:styleId="IntenseQuote">
    <w:name w:val="Intense Quote"/>
    <w:basedOn w:val="Normal"/>
    <w:next w:val="Normal"/>
    <w:link w:val="IntenseQuoteChar"/>
    <w:uiPriority w:val="30"/>
    <w:qFormat/>
    <w:rsid w:val="008F6D07"/>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F6D07"/>
    <w:rPr>
      <w:i/>
      <w:iCs/>
      <w:color w:val="0F4761" w:themeColor="accent1" w:themeShade="BF"/>
    </w:rPr>
  </w:style>
  <w:style w:type="character" w:styleId="IntenseReference">
    <w:name w:val="Intense Reference"/>
    <w:basedOn w:val="DefaultParagraphFont"/>
    <w:uiPriority w:val="32"/>
    <w:qFormat/>
    <w:rsid w:val="008F6D07"/>
    <w:rPr>
      <w:b/>
      <w:bCs/>
      <w:smallCaps/>
      <w:color w:val="0F4761" w:themeColor="accent1" w:themeShade="BF"/>
      <w:spacing w:val="5"/>
    </w:rPr>
  </w:style>
  <w:style w:type="paragraph" w:styleId="BodyText">
    <w:name w:val="Body Text"/>
    <w:basedOn w:val="Normal"/>
    <w:link w:val="BodyTextChar"/>
    <w:uiPriority w:val="1"/>
    <w:qFormat/>
    <w:rsid w:val="008F6D07"/>
    <w:rPr>
      <w:sz w:val="20"/>
      <w:szCs w:val="20"/>
    </w:rPr>
  </w:style>
  <w:style w:type="character" w:customStyle="1" w:styleId="BodyTextChar">
    <w:name w:val="Body Text Char"/>
    <w:basedOn w:val="DefaultParagraphFont"/>
    <w:link w:val="BodyText"/>
    <w:uiPriority w:val="1"/>
    <w:rsid w:val="008F6D07"/>
    <w:rPr>
      <w:rFonts w:ascii="Arial" w:eastAsia="Arial" w:hAnsi="Arial" w:cs="Arial"/>
      <w:kern w:val="0"/>
      <w:sz w:val="20"/>
      <w:szCs w:val="20"/>
      <w14:ligatures w14:val="none"/>
    </w:rPr>
  </w:style>
  <w:style w:type="paragraph" w:customStyle="1" w:styleId="TableParagraph">
    <w:name w:val="Table Paragraph"/>
    <w:basedOn w:val="Normal"/>
    <w:uiPriority w:val="1"/>
    <w:qFormat/>
    <w:rsid w:val="008F6D07"/>
  </w:style>
  <w:style w:type="paragraph" w:styleId="Revision">
    <w:name w:val="Revision"/>
    <w:hidden/>
    <w:uiPriority w:val="99"/>
    <w:semiHidden/>
    <w:rsid w:val="00527647"/>
    <w:pPr>
      <w:spacing w:after="0" w:line="240" w:lineRule="auto"/>
    </w:pPr>
    <w:rPr>
      <w:rFonts w:ascii="Arial" w:eastAsia="Arial" w:hAnsi="Arial" w:cs="Arial"/>
      <w:kern w:val="0"/>
      <w:sz w:val="22"/>
      <w:szCs w:val="22"/>
      <w14:ligatures w14:val="none"/>
    </w:rPr>
  </w:style>
  <w:style w:type="character" w:styleId="CommentReference">
    <w:name w:val="annotation reference"/>
    <w:basedOn w:val="DefaultParagraphFont"/>
    <w:uiPriority w:val="99"/>
    <w:semiHidden/>
    <w:unhideWhenUsed/>
    <w:rsid w:val="00C0518A"/>
    <w:rPr>
      <w:sz w:val="16"/>
      <w:szCs w:val="16"/>
    </w:rPr>
  </w:style>
  <w:style w:type="paragraph" w:styleId="CommentText">
    <w:name w:val="annotation text"/>
    <w:basedOn w:val="Normal"/>
    <w:link w:val="CommentTextChar"/>
    <w:uiPriority w:val="99"/>
    <w:unhideWhenUsed/>
    <w:rsid w:val="00C0518A"/>
    <w:rPr>
      <w:sz w:val="20"/>
      <w:szCs w:val="20"/>
    </w:rPr>
  </w:style>
  <w:style w:type="character" w:customStyle="1" w:styleId="CommentTextChar">
    <w:name w:val="Comment Text Char"/>
    <w:basedOn w:val="DefaultParagraphFont"/>
    <w:link w:val="CommentText"/>
    <w:uiPriority w:val="99"/>
    <w:rsid w:val="00C0518A"/>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0518A"/>
    <w:rPr>
      <w:b/>
      <w:bCs/>
    </w:rPr>
  </w:style>
  <w:style w:type="character" w:customStyle="1" w:styleId="CommentSubjectChar">
    <w:name w:val="Comment Subject Char"/>
    <w:basedOn w:val="CommentTextChar"/>
    <w:link w:val="CommentSubject"/>
    <w:uiPriority w:val="99"/>
    <w:semiHidden/>
    <w:rsid w:val="00C0518A"/>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4D542-AC81-456A-8A0A-1803A6A8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1158</Words>
  <Characters>6605</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El Paso County, Colorado</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Robinson</dc:creator>
  <cp:keywords/>
  <dc:description/>
  <cp:lastModifiedBy>Matthew Marter</cp:lastModifiedBy>
  <cp:revision>4</cp:revision>
  <cp:lastPrinted>2025-07-22T15:59:00Z</cp:lastPrinted>
  <dcterms:created xsi:type="dcterms:W3CDTF">2025-07-24T16:57:00Z</dcterms:created>
  <dcterms:modified xsi:type="dcterms:W3CDTF">2025-07-24T17:57:00Z</dcterms:modified>
</cp:coreProperties>
</file>