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2460B4A"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28477DC" w:rsidR="000A3468" w:rsidRPr="00322D42" w:rsidRDefault="00322D42" w:rsidP="000A3468">
      <w:pPr>
        <w:jc w:val="center"/>
        <w:rPr>
          <w:sz w:val="20"/>
          <w:szCs w:val="20"/>
        </w:rPr>
      </w:pPr>
      <w:r w:rsidRPr="00322D42">
        <w:rPr>
          <w:sz w:val="20"/>
          <w:szCs w:val="20"/>
        </w:rPr>
        <w:t>RFQ-25-040</w:t>
      </w:r>
    </w:p>
    <w:p w14:paraId="031166F1" w14:textId="15A36EA0" w:rsidR="000A3468" w:rsidRPr="000A3468" w:rsidRDefault="00322D42" w:rsidP="000A3468">
      <w:pPr>
        <w:jc w:val="center"/>
        <w:rPr>
          <w:sz w:val="20"/>
          <w:szCs w:val="20"/>
        </w:rPr>
      </w:pPr>
      <w:r w:rsidRPr="00322D42">
        <w:rPr>
          <w:sz w:val="20"/>
          <w:szCs w:val="20"/>
        </w:rPr>
        <w:t>Paint Mines Interpretive Park Fencing</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17FD3A3" w:rsidR="000A3468" w:rsidRPr="00EC42E3" w:rsidRDefault="000A3468" w:rsidP="00322D42">
      <w:pPr>
        <w:ind w:left="2160" w:hanging="2160"/>
        <w:rPr>
          <w:sz w:val="20"/>
          <w:szCs w:val="20"/>
        </w:rPr>
      </w:pPr>
      <w:r w:rsidRPr="000A3468">
        <w:rPr>
          <w:sz w:val="20"/>
          <w:szCs w:val="20"/>
        </w:rPr>
        <w:t xml:space="preserve">Term of Agreement: </w:t>
      </w:r>
      <w:r w:rsidRPr="000A3468">
        <w:rPr>
          <w:sz w:val="20"/>
          <w:szCs w:val="20"/>
        </w:rPr>
        <w:tab/>
      </w:r>
      <w:r w:rsidR="00322D42">
        <w:rPr>
          <w:sz w:val="20"/>
          <w:szCs w:val="20"/>
        </w:rPr>
        <w:t xml:space="preserve">As of the date of the agreement (this is a workable working day contract, and shall be completed </w:t>
      </w:r>
      <w:r w:rsidR="00322D42" w:rsidRPr="00EC42E3">
        <w:rPr>
          <w:sz w:val="20"/>
          <w:szCs w:val="20"/>
        </w:rPr>
        <w:t>within 60 workable days)</w:t>
      </w:r>
    </w:p>
    <w:p w14:paraId="4535B535" w14:textId="6FBEA212" w:rsidR="000A3468" w:rsidRPr="00EC42E3" w:rsidRDefault="000A3468" w:rsidP="000A3468">
      <w:pPr>
        <w:rPr>
          <w:sz w:val="20"/>
          <w:szCs w:val="20"/>
        </w:rPr>
      </w:pPr>
    </w:p>
    <w:p w14:paraId="38759E87" w14:textId="255F0FEB" w:rsidR="000A3468" w:rsidRPr="00EC42E3" w:rsidRDefault="000A3468" w:rsidP="000A3468">
      <w:pPr>
        <w:rPr>
          <w:sz w:val="20"/>
          <w:szCs w:val="20"/>
        </w:rPr>
      </w:pPr>
      <w:r w:rsidRPr="00EC42E3">
        <w:rPr>
          <w:sz w:val="20"/>
          <w:szCs w:val="20"/>
        </w:rPr>
        <w:t>Initial Contract Term:</w:t>
      </w:r>
      <w:r w:rsidRPr="00EC42E3">
        <w:rPr>
          <w:sz w:val="20"/>
          <w:szCs w:val="20"/>
        </w:rPr>
        <w:tab/>
      </w:r>
      <w:r w:rsidR="00322D42" w:rsidRPr="00EC42E3">
        <w:rPr>
          <w:sz w:val="20"/>
          <w:szCs w:val="20"/>
        </w:rPr>
        <w:t>June 11, 2025</w:t>
      </w:r>
      <w:r w:rsidRPr="00EC42E3">
        <w:rPr>
          <w:sz w:val="20"/>
          <w:szCs w:val="20"/>
        </w:rPr>
        <w:t xml:space="preserve"> thru </w:t>
      </w:r>
      <w:r w:rsidR="00EC42E3" w:rsidRPr="00EC42E3">
        <w:rPr>
          <w:sz w:val="20"/>
          <w:szCs w:val="20"/>
        </w:rPr>
        <w:t>October 31</w:t>
      </w:r>
      <w:r w:rsidRPr="00EC42E3">
        <w:rPr>
          <w:sz w:val="20"/>
          <w:szCs w:val="20"/>
        </w:rPr>
        <w:t>, 20</w:t>
      </w:r>
      <w:r w:rsidR="00905047" w:rsidRPr="00EC42E3">
        <w:rPr>
          <w:sz w:val="20"/>
          <w:szCs w:val="20"/>
        </w:rPr>
        <w:t>25</w:t>
      </w:r>
    </w:p>
    <w:p w14:paraId="134F6694" w14:textId="77777777" w:rsidR="000A3468" w:rsidRPr="00EC42E3" w:rsidRDefault="000A3468" w:rsidP="000A3468">
      <w:pPr>
        <w:rPr>
          <w:sz w:val="20"/>
          <w:szCs w:val="20"/>
        </w:rPr>
      </w:pPr>
    </w:p>
    <w:p w14:paraId="681F04D2" w14:textId="5690E2D6" w:rsidR="000A3468" w:rsidRPr="000A3468" w:rsidRDefault="000A3468" w:rsidP="000A3468">
      <w:pPr>
        <w:rPr>
          <w:sz w:val="20"/>
          <w:szCs w:val="20"/>
        </w:rPr>
      </w:pPr>
      <w:r w:rsidRPr="00EC42E3">
        <w:rPr>
          <w:sz w:val="20"/>
          <w:szCs w:val="20"/>
        </w:rPr>
        <w:t>Piggyback Contract:</w:t>
      </w:r>
      <w:r w:rsidRPr="00EC42E3">
        <w:rPr>
          <w:sz w:val="20"/>
          <w:szCs w:val="20"/>
        </w:rPr>
        <w:tab/>
      </w:r>
      <w:r w:rsidR="00905047" w:rsidRPr="00EC42E3">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49FC505E"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905047">
        <w:rPr>
          <w:sz w:val="20"/>
          <w:szCs w:val="20"/>
        </w:rPr>
        <w:t>John Wayne Consulting dba Contract Euipment Operators</w:t>
      </w:r>
    </w:p>
    <w:p w14:paraId="6EF07958" w14:textId="100F5353"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05047">
        <w:rPr>
          <w:sz w:val="20"/>
          <w:szCs w:val="20"/>
        </w:rPr>
        <w:t>Ryan Hathorn</w:t>
      </w:r>
      <w:r w:rsidR="00905047" w:rsidRPr="004C5EE3">
        <w:rPr>
          <w:sz w:val="20"/>
          <w:szCs w:val="20"/>
        </w:rPr>
        <w:t xml:space="preserve">, </w:t>
      </w:r>
      <w:r w:rsidR="00905047">
        <w:rPr>
          <w:sz w:val="20"/>
          <w:szCs w:val="20"/>
        </w:rPr>
        <w:t>CEO &amp; Director of Construction</w:t>
      </w:r>
    </w:p>
    <w:p w14:paraId="7375FDAF" w14:textId="77777777" w:rsidR="00905047" w:rsidRDefault="000A3468" w:rsidP="00905047">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05047">
        <w:rPr>
          <w:sz w:val="20"/>
          <w:szCs w:val="20"/>
        </w:rPr>
        <w:t>PO Box 363</w:t>
      </w:r>
    </w:p>
    <w:p w14:paraId="2FFBC2BB" w14:textId="7FDEF46E" w:rsidR="00905047" w:rsidRPr="000A3468" w:rsidRDefault="00905047" w:rsidP="00905047">
      <w:pPr>
        <w:ind w:left="2160" w:firstLine="720"/>
        <w:rPr>
          <w:sz w:val="20"/>
          <w:szCs w:val="20"/>
        </w:rPr>
      </w:pPr>
      <w:r>
        <w:rPr>
          <w:sz w:val="20"/>
          <w:szCs w:val="20"/>
        </w:rPr>
        <w:t>Mead</w:t>
      </w:r>
      <w:r w:rsidRPr="004C5EE3">
        <w:rPr>
          <w:sz w:val="20"/>
          <w:szCs w:val="20"/>
        </w:rPr>
        <w:t>, CO 8</w:t>
      </w:r>
      <w:r>
        <w:rPr>
          <w:sz w:val="20"/>
          <w:szCs w:val="20"/>
        </w:rPr>
        <w:t>0542</w:t>
      </w:r>
    </w:p>
    <w:p w14:paraId="5D670693" w14:textId="09001D10" w:rsidR="000A3468" w:rsidRPr="000A3468" w:rsidRDefault="00905047" w:rsidP="00905047">
      <w:pPr>
        <w:ind w:left="2160" w:firstLine="720"/>
        <w:rPr>
          <w:sz w:val="20"/>
          <w:szCs w:val="20"/>
        </w:rPr>
      </w:pPr>
      <w:bookmarkStart w:id="0" w:name="_Hlk200523460"/>
      <w:r w:rsidRPr="00902A4B">
        <w:rPr>
          <w:sz w:val="20"/>
          <w:szCs w:val="20"/>
        </w:rPr>
        <w:t>ryan@contractequipmentoperators.com</w:t>
      </w:r>
      <w:bookmarkEnd w:id="0"/>
    </w:p>
    <w:p w14:paraId="54741C81" w14:textId="04CB5EC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905047">
        <w:rPr>
          <w:sz w:val="20"/>
          <w:szCs w:val="20"/>
        </w:rPr>
        <w:t>(720) 912-6725</w:t>
      </w:r>
    </w:p>
    <w:p w14:paraId="0576584F" w14:textId="77777777" w:rsidR="000A3468" w:rsidRPr="000A3468" w:rsidRDefault="000A3468" w:rsidP="000A3468">
      <w:pPr>
        <w:rPr>
          <w:sz w:val="20"/>
          <w:szCs w:val="20"/>
        </w:rPr>
      </w:pPr>
    </w:p>
    <w:p w14:paraId="28268134" w14:textId="30666CC1"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15DEF702" w:rsidR="000A3468" w:rsidRPr="00EC42E3"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905047" w:rsidRPr="00EC42E3">
        <w:rPr>
          <w:sz w:val="20"/>
          <w:szCs w:val="20"/>
        </w:rPr>
        <w:t>Arron Bermea</w:t>
      </w:r>
    </w:p>
    <w:p w14:paraId="2419C0A4" w14:textId="419E882E" w:rsidR="000A3468" w:rsidRPr="00EC42E3" w:rsidRDefault="000A3468" w:rsidP="000A3468">
      <w:pPr>
        <w:rPr>
          <w:sz w:val="20"/>
          <w:szCs w:val="20"/>
        </w:rPr>
      </w:pPr>
      <w:r w:rsidRPr="00EC42E3">
        <w:rPr>
          <w:sz w:val="20"/>
          <w:szCs w:val="20"/>
        </w:rPr>
        <w:tab/>
      </w:r>
      <w:r w:rsidRPr="00EC42E3">
        <w:rPr>
          <w:sz w:val="20"/>
          <w:szCs w:val="20"/>
        </w:rPr>
        <w:tab/>
      </w:r>
      <w:r w:rsidRPr="00EC42E3">
        <w:rPr>
          <w:sz w:val="20"/>
          <w:szCs w:val="20"/>
        </w:rPr>
        <w:tab/>
      </w:r>
      <w:r w:rsidRPr="00EC42E3">
        <w:rPr>
          <w:sz w:val="20"/>
          <w:szCs w:val="20"/>
        </w:rPr>
        <w:tab/>
      </w:r>
      <w:r w:rsidR="00EC42E3" w:rsidRPr="00EC42E3">
        <w:rPr>
          <w:sz w:val="20"/>
          <w:szCs w:val="20"/>
        </w:rPr>
        <w:t>Associate Procurement Specialist</w:t>
      </w:r>
    </w:p>
    <w:p w14:paraId="0B001F09" w14:textId="71B872E0" w:rsidR="000A3468" w:rsidRPr="00EC42E3" w:rsidRDefault="000A3468" w:rsidP="000A3468">
      <w:pPr>
        <w:rPr>
          <w:sz w:val="20"/>
          <w:szCs w:val="20"/>
        </w:rPr>
      </w:pPr>
      <w:r w:rsidRPr="00EC42E3">
        <w:rPr>
          <w:sz w:val="20"/>
          <w:szCs w:val="20"/>
        </w:rPr>
        <w:tab/>
      </w:r>
      <w:r w:rsidRPr="00EC42E3">
        <w:rPr>
          <w:sz w:val="20"/>
          <w:szCs w:val="20"/>
        </w:rPr>
        <w:tab/>
      </w:r>
      <w:r w:rsidRPr="00EC42E3">
        <w:rPr>
          <w:sz w:val="20"/>
          <w:szCs w:val="20"/>
        </w:rPr>
        <w:tab/>
      </w:r>
      <w:r w:rsidRPr="00EC42E3">
        <w:rPr>
          <w:sz w:val="20"/>
          <w:szCs w:val="20"/>
        </w:rPr>
        <w:tab/>
      </w:r>
      <w:hyperlink r:id="rId7" w:history="1">
        <w:r w:rsidR="00EC42E3" w:rsidRPr="00EC42E3">
          <w:rPr>
            <w:rStyle w:val="Hyperlink"/>
            <w:sz w:val="20"/>
            <w:szCs w:val="20"/>
          </w:rPr>
          <w:t>arronbermea2@elpasoco.com</w:t>
        </w:r>
      </w:hyperlink>
    </w:p>
    <w:p w14:paraId="1EB34C60" w14:textId="33F8F23C" w:rsidR="000A3468" w:rsidRPr="000A3468" w:rsidRDefault="000A3468" w:rsidP="000A3468">
      <w:pPr>
        <w:rPr>
          <w:sz w:val="20"/>
          <w:szCs w:val="20"/>
        </w:rPr>
      </w:pPr>
      <w:r w:rsidRPr="00EC42E3">
        <w:rPr>
          <w:sz w:val="20"/>
          <w:szCs w:val="20"/>
        </w:rPr>
        <w:tab/>
      </w:r>
      <w:r w:rsidRPr="00EC42E3">
        <w:rPr>
          <w:sz w:val="20"/>
          <w:szCs w:val="20"/>
        </w:rPr>
        <w:tab/>
      </w:r>
      <w:r w:rsidRPr="00EC42E3">
        <w:rPr>
          <w:sz w:val="20"/>
          <w:szCs w:val="20"/>
        </w:rPr>
        <w:tab/>
      </w:r>
      <w:r w:rsidRPr="00EC42E3">
        <w:rPr>
          <w:sz w:val="20"/>
          <w:szCs w:val="20"/>
        </w:rPr>
        <w:tab/>
        <w:t>719-520-6</w:t>
      </w:r>
      <w:r w:rsidR="00EC42E3" w:rsidRPr="00EC42E3">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3AAC53D0" w:rsidR="000A3468" w:rsidRPr="000A3468" w:rsidRDefault="000A3468" w:rsidP="000A3468">
      <w:pPr>
        <w:rPr>
          <w:sz w:val="20"/>
          <w:szCs w:val="20"/>
        </w:rPr>
      </w:pPr>
    </w:p>
    <w:p w14:paraId="70C54A09" w14:textId="51BBE9CB" w:rsidR="000A3468" w:rsidRPr="000A3468" w:rsidRDefault="00D21553" w:rsidP="000A3468">
      <w:pPr>
        <w:rPr>
          <w:sz w:val="20"/>
          <w:szCs w:val="20"/>
        </w:rPr>
      </w:pPr>
      <w:r>
        <w:rPr>
          <w:noProof/>
          <w:sz w:val="20"/>
          <w:szCs w:val="20"/>
        </w:rPr>
        <w:drawing>
          <wp:inline distT="0" distB="0" distL="0" distR="0" wp14:anchorId="3104E770" wp14:editId="1AEDCAC5">
            <wp:extent cx="1743075" cy="550417"/>
            <wp:effectExtent l="0" t="0" r="0" b="2540"/>
            <wp:docPr id="1805277450" name="Picture 7" descr="Signature, Arron Ber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77450" name="Picture 7" descr="Signature, Arron Bermea"/>
                    <pic:cNvPicPr/>
                  </pic:nvPicPr>
                  <pic:blipFill>
                    <a:blip r:embed="rId8"/>
                    <a:stretch>
                      <a:fillRect/>
                    </a:stretch>
                  </pic:blipFill>
                  <pic:spPr>
                    <a:xfrm>
                      <a:off x="0" y="0"/>
                      <a:ext cx="1762084" cy="556420"/>
                    </a:xfrm>
                    <a:prstGeom prst="rect">
                      <a:avLst/>
                    </a:prstGeom>
                  </pic:spPr>
                </pic:pic>
              </a:graphicData>
            </a:graphic>
          </wp:inline>
        </w:drawing>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358B6F9A" w:rsidR="000A3468" w:rsidRPr="000A3468" w:rsidRDefault="00EC42E3" w:rsidP="000A3468">
      <w:pPr>
        <w:rPr>
          <w:sz w:val="20"/>
          <w:szCs w:val="20"/>
        </w:rPr>
      </w:pPr>
      <w:r>
        <w:rPr>
          <w:sz w:val="20"/>
          <w:szCs w:val="20"/>
        </w:rPr>
        <w:t>Arron Bermea, Associate Procurement Specialist</w:t>
      </w:r>
      <w:r>
        <w:rPr>
          <w:sz w:val="20"/>
          <w:szCs w:val="20"/>
        </w:rPr>
        <w:tab/>
      </w:r>
      <w:r>
        <w:rPr>
          <w:sz w:val="20"/>
          <w:szCs w:val="20"/>
        </w:rPr>
        <w:tab/>
      </w:r>
      <w:r>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08990090">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34BDD242">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01CE171" w14:textId="77777777" w:rsidR="00322D42" w:rsidRPr="000E7FF9" w:rsidRDefault="00322D42" w:rsidP="00322D42">
                          <w:pPr>
                            <w:pStyle w:val="Header"/>
                            <w:rPr>
                              <w:b/>
                              <w:smallCaps/>
                              <w:noProof/>
                              <w:color w:val="002D5D"/>
                              <w:sz w:val="16"/>
                              <w:szCs w:val="16"/>
                            </w:rPr>
                          </w:pPr>
                          <w:r>
                            <w:rPr>
                              <w:b/>
                              <w:smallCaps/>
                              <w:noProof/>
                              <w:color w:val="002D5D"/>
                              <w:sz w:val="16"/>
                              <w:szCs w:val="16"/>
                            </w:rPr>
                            <w:t>COMMISSIONERS:</w:t>
                          </w:r>
                        </w:p>
                        <w:p w14:paraId="3F016539" w14:textId="77777777" w:rsidR="00322D42" w:rsidRPr="000E7FF9" w:rsidRDefault="00322D42" w:rsidP="00322D4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339505E3" w14:textId="77777777" w:rsidR="00322D42" w:rsidRPr="000E7FF9" w:rsidRDefault="00322D42" w:rsidP="00322D4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01CE171" w14:textId="77777777" w:rsidR="00322D42" w:rsidRPr="000E7FF9" w:rsidRDefault="00322D42" w:rsidP="00322D42">
                    <w:pPr>
                      <w:pStyle w:val="Header"/>
                      <w:rPr>
                        <w:b/>
                        <w:smallCaps/>
                        <w:noProof/>
                        <w:color w:val="002D5D"/>
                        <w:sz w:val="16"/>
                        <w:szCs w:val="16"/>
                      </w:rPr>
                    </w:pPr>
                    <w:r>
                      <w:rPr>
                        <w:b/>
                        <w:smallCaps/>
                        <w:noProof/>
                        <w:color w:val="002D5D"/>
                        <w:sz w:val="16"/>
                        <w:szCs w:val="16"/>
                      </w:rPr>
                      <w:t>COMMISSIONERS:</w:t>
                    </w:r>
                  </w:p>
                  <w:p w14:paraId="3F016539" w14:textId="77777777" w:rsidR="00322D42" w:rsidRPr="000E7FF9" w:rsidRDefault="00322D42" w:rsidP="00322D4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339505E3" w14:textId="77777777" w:rsidR="00322D42" w:rsidRPr="000E7FF9" w:rsidRDefault="00322D42" w:rsidP="00322D4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C8ABC3" w14:textId="77777777" w:rsidR="00322D42" w:rsidRDefault="00322D42" w:rsidP="00322D42">
                          <w:pPr>
                            <w:pStyle w:val="Header"/>
                            <w:jc w:val="right"/>
                            <w:rPr>
                              <w:b/>
                              <w:smallCaps/>
                              <w:noProof/>
                              <w:color w:val="002D5D"/>
                              <w:sz w:val="16"/>
                              <w:szCs w:val="16"/>
                            </w:rPr>
                          </w:pPr>
                          <w:r>
                            <w:rPr>
                              <w:b/>
                              <w:smallCaps/>
                              <w:noProof/>
                              <w:color w:val="002D5D"/>
                              <w:sz w:val="16"/>
                              <w:szCs w:val="16"/>
                            </w:rPr>
                            <w:t>BILL WYSONG</w:t>
                          </w:r>
                        </w:p>
                        <w:p w14:paraId="337240D1" w14:textId="77777777" w:rsidR="00322D42" w:rsidRPr="00241D8D" w:rsidRDefault="00322D42" w:rsidP="00322D42">
                          <w:pPr>
                            <w:pStyle w:val="Header"/>
                            <w:jc w:val="right"/>
                            <w:rPr>
                              <w:smallCaps/>
                              <w:noProof/>
                              <w:color w:val="002D5D"/>
                              <w:sz w:val="16"/>
                              <w:szCs w:val="16"/>
                            </w:rPr>
                          </w:pPr>
                          <w:r>
                            <w:rPr>
                              <w:b/>
                              <w:smallCaps/>
                              <w:noProof/>
                              <w:color w:val="002D5D"/>
                              <w:sz w:val="16"/>
                              <w:szCs w:val="16"/>
                            </w:rPr>
                            <w:t>CORY APPLEGATE</w:t>
                          </w:r>
                        </w:p>
                        <w:p w14:paraId="05B7F060" w14:textId="1358552F"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3EC8ABC3" w14:textId="77777777" w:rsidR="00322D42" w:rsidRDefault="00322D42" w:rsidP="00322D42">
                    <w:pPr>
                      <w:pStyle w:val="Header"/>
                      <w:jc w:val="right"/>
                      <w:rPr>
                        <w:b/>
                        <w:smallCaps/>
                        <w:noProof/>
                        <w:color w:val="002D5D"/>
                        <w:sz w:val="16"/>
                        <w:szCs w:val="16"/>
                      </w:rPr>
                    </w:pPr>
                    <w:r>
                      <w:rPr>
                        <w:b/>
                        <w:smallCaps/>
                        <w:noProof/>
                        <w:color w:val="002D5D"/>
                        <w:sz w:val="16"/>
                        <w:szCs w:val="16"/>
                      </w:rPr>
                      <w:t>BILL WYSONG</w:t>
                    </w:r>
                  </w:p>
                  <w:p w14:paraId="337240D1" w14:textId="77777777" w:rsidR="00322D42" w:rsidRPr="00241D8D" w:rsidRDefault="00322D42" w:rsidP="00322D42">
                    <w:pPr>
                      <w:pStyle w:val="Header"/>
                      <w:jc w:val="right"/>
                      <w:rPr>
                        <w:smallCaps/>
                        <w:noProof/>
                        <w:color w:val="002D5D"/>
                        <w:sz w:val="16"/>
                        <w:szCs w:val="16"/>
                      </w:rPr>
                    </w:pPr>
                    <w:r>
                      <w:rPr>
                        <w:b/>
                        <w:smallCaps/>
                        <w:noProof/>
                        <w:color w:val="002D5D"/>
                        <w:sz w:val="16"/>
                        <w:szCs w:val="16"/>
                      </w:rPr>
                      <w:t>CORY APPLEGATE</w:t>
                    </w:r>
                  </w:p>
                  <w:p w14:paraId="05B7F060" w14:textId="1358552F"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5AF07CDF" w14:textId="77777777" w:rsidR="00322D42" w:rsidRPr="00496037" w:rsidRDefault="00322D42" w:rsidP="00322D4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5AF07CDF" w14:textId="77777777" w:rsidR="00322D42" w:rsidRPr="00496037" w:rsidRDefault="00322D42" w:rsidP="00322D4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0F52E3"/>
    <w:rsid w:val="00104BF1"/>
    <w:rsid w:val="001329D9"/>
    <w:rsid w:val="00133255"/>
    <w:rsid w:val="001379EB"/>
    <w:rsid w:val="00174291"/>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22D42"/>
    <w:rsid w:val="00326477"/>
    <w:rsid w:val="00354B6C"/>
    <w:rsid w:val="00361029"/>
    <w:rsid w:val="00363F08"/>
    <w:rsid w:val="00365C85"/>
    <w:rsid w:val="00374B2B"/>
    <w:rsid w:val="00375C67"/>
    <w:rsid w:val="00386666"/>
    <w:rsid w:val="00387EB3"/>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53"/>
    <w:rsid w:val="005C5D74"/>
    <w:rsid w:val="005C7022"/>
    <w:rsid w:val="005E2110"/>
    <w:rsid w:val="005E6674"/>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34DB9"/>
    <w:rsid w:val="0085138A"/>
    <w:rsid w:val="008A35FD"/>
    <w:rsid w:val="008C0817"/>
    <w:rsid w:val="008C0CA1"/>
    <w:rsid w:val="008E1A15"/>
    <w:rsid w:val="008F7FD8"/>
    <w:rsid w:val="00905047"/>
    <w:rsid w:val="00911739"/>
    <w:rsid w:val="009554F2"/>
    <w:rsid w:val="009756A4"/>
    <w:rsid w:val="00976AA9"/>
    <w:rsid w:val="0099481E"/>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85E"/>
    <w:rsid w:val="00BD7E1C"/>
    <w:rsid w:val="00BE50C3"/>
    <w:rsid w:val="00BF7191"/>
    <w:rsid w:val="00C1079A"/>
    <w:rsid w:val="00C3394B"/>
    <w:rsid w:val="00C42744"/>
    <w:rsid w:val="00C5645F"/>
    <w:rsid w:val="00C569ED"/>
    <w:rsid w:val="00C60F04"/>
    <w:rsid w:val="00C64BBC"/>
    <w:rsid w:val="00C828D1"/>
    <w:rsid w:val="00C93FD6"/>
    <w:rsid w:val="00CD63C6"/>
    <w:rsid w:val="00CE5866"/>
    <w:rsid w:val="00CE7884"/>
    <w:rsid w:val="00D06E68"/>
    <w:rsid w:val="00D06ED3"/>
    <w:rsid w:val="00D112EB"/>
    <w:rsid w:val="00D21553"/>
    <w:rsid w:val="00D35FB2"/>
    <w:rsid w:val="00D41587"/>
    <w:rsid w:val="00D7001D"/>
    <w:rsid w:val="00D76A22"/>
    <w:rsid w:val="00D80464"/>
    <w:rsid w:val="00D861CD"/>
    <w:rsid w:val="00D97A51"/>
    <w:rsid w:val="00DB0628"/>
    <w:rsid w:val="00DE1DAC"/>
    <w:rsid w:val="00DF7FD9"/>
    <w:rsid w:val="00E04DFA"/>
    <w:rsid w:val="00E24495"/>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42E3"/>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arronbermea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17</TotalTime>
  <Pages>1</Pages>
  <Words>173</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Arron Bermea2</cp:lastModifiedBy>
  <cp:revision>5</cp:revision>
  <cp:lastPrinted>2021-01-11T18:32:00Z</cp:lastPrinted>
  <dcterms:created xsi:type="dcterms:W3CDTF">2025-06-11T14:54:00Z</dcterms:created>
  <dcterms:modified xsi:type="dcterms:W3CDTF">2025-06-16T18:00:00Z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